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197" w:rsidRDefault="008A0197"/>
    <w:p w:rsidR="008A2138" w:rsidRDefault="008A2138" w:rsidP="008A2138">
      <w:pPr>
        <w:framePr w:hSpace="141" w:wrap="around" w:vAnchor="page" w:hAnchor="margin" w:xAlign="center" w:y="920"/>
        <w:spacing w:line="360" w:lineRule="auto"/>
        <w:jc w:val="both"/>
      </w:pPr>
    </w:p>
    <w:p w:rsidR="008A2138" w:rsidRDefault="008A2138" w:rsidP="008A2138">
      <w:pPr>
        <w:framePr w:hSpace="141" w:wrap="around" w:vAnchor="page" w:hAnchor="margin" w:xAlign="center" w:y="920"/>
        <w:spacing w:line="360" w:lineRule="auto"/>
        <w:jc w:val="both"/>
        <w:rPr>
          <w:rStyle w:val="Kpr"/>
        </w:rPr>
      </w:pPr>
      <w:r>
        <w:t xml:space="preserve">LYK/A.1.1-1: </w:t>
      </w:r>
      <w:hyperlink r:id="rId4" w:history="1">
        <w:r w:rsidRPr="006354FB">
          <w:rPr>
            <w:rStyle w:val="Kpr"/>
          </w:rPr>
          <w:t>http://www.mevzuat.gov.tr/MevzuatMetin/1.5.2547.pdf</w:t>
        </w:r>
      </w:hyperlink>
    </w:p>
    <w:p w:rsidR="008A2138" w:rsidRDefault="008A2138" w:rsidP="008A2138">
      <w:pPr>
        <w:framePr w:hSpace="141" w:wrap="around" w:vAnchor="page" w:hAnchor="margin" w:xAlign="center" w:y="920"/>
        <w:spacing w:line="360" w:lineRule="auto"/>
        <w:jc w:val="both"/>
        <w:rPr>
          <w:rStyle w:val="Kpr"/>
        </w:rPr>
      </w:pPr>
      <w:r>
        <w:t xml:space="preserve">LYK/A.1.1-2: </w:t>
      </w:r>
      <w:hyperlink r:id="rId5" w:history="1">
        <w:r w:rsidRPr="000320AA">
          <w:rPr>
            <w:rStyle w:val="Kpr"/>
          </w:rPr>
          <w:t>https://www.mersin.edu.tr/akademik/tip-fakultesi/pano</w:t>
        </w:r>
      </w:hyperlink>
    </w:p>
    <w:p w:rsidR="008A2138" w:rsidRDefault="008A2138" w:rsidP="008A2138">
      <w:pPr>
        <w:framePr w:hSpace="141" w:wrap="around" w:vAnchor="page" w:hAnchor="margin" w:xAlign="center" w:y="920"/>
        <w:spacing w:line="360" w:lineRule="auto"/>
        <w:ind w:firstLine="22"/>
        <w:jc w:val="both"/>
        <w:rPr>
          <w:rStyle w:val="Kpr"/>
        </w:rPr>
      </w:pPr>
      <w:r>
        <w:t>LYK/A.1.1-3:</w:t>
      </w:r>
      <w:hyperlink r:id="rId6" w:history="1">
        <w:r w:rsidRPr="006354FB">
          <w:rPr>
            <w:rStyle w:val="Kpr"/>
          </w:rPr>
          <w:t>http://www.mersin.edu.tr/akademik/tip-fakultesi/program-ve-mufredat-gelistirme-calismalari</w:t>
        </w:r>
      </w:hyperlink>
    </w:p>
    <w:p w:rsidR="008A2138" w:rsidRDefault="008A2138" w:rsidP="008A2138">
      <w:r>
        <w:t xml:space="preserve">LYK/A.1.1-4: </w:t>
      </w:r>
      <w:hyperlink r:id="rId7" w:history="1">
        <w:r w:rsidRPr="006354FB">
          <w:rPr>
            <w:rStyle w:val="Kpr"/>
          </w:rPr>
          <w:t>http://www.mersin.edu.tr/akademik/tip-fakultesi/kurullar-ve-komisyonlar</w:t>
        </w:r>
      </w:hyperlink>
      <w:bookmarkStart w:id="0" w:name="_GoBack"/>
      <w:bookmarkEnd w:id="0"/>
    </w:p>
    <w:sectPr w:rsidR="008A21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138"/>
    <w:rsid w:val="008A0197"/>
    <w:rsid w:val="008A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447C4"/>
  <w15:chartTrackingRefBased/>
  <w15:docId w15:val="{178CF456-4915-4C11-861C-AD9FF463A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138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8A21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ersin.edu.tr/akademik/tip-fakultesi/kurullar-ve-komisyonla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rsin.edu.tr/akademik/tip-fakultesi/program-ve-mufredat-gelistirme-calismalari" TargetMode="External"/><Relationship Id="rId5" Type="http://schemas.openxmlformats.org/officeDocument/2006/relationships/hyperlink" Target="https://www.mersin.edu.tr/akademik/tip-fakultesi/pano" TargetMode="External"/><Relationship Id="rId4" Type="http://schemas.openxmlformats.org/officeDocument/2006/relationships/hyperlink" Target="http://www.mevzuat.gov.tr/MevzuatMetin/1.5.2547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2025-01-23T10:59:00Z</dcterms:created>
  <dcterms:modified xsi:type="dcterms:W3CDTF">2025-01-23T10:59:00Z</dcterms:modified>
</cp:coreProperties>
</file>