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617" w:rsidRPr="00067DA6" w:rsidRDefault="00C055D0">
      <w:pPr>
        <w:rPr>
          <w:rFonts w:ascii="Arial" w:hAnsi="Arial" w:cs="Arial"/>
          <w:b/>
          <w:szCs w:val="18"/>
        </w:rPr>
      </w:pPr>
      <w:r w:rsidRPr="00067DA6">
        <w:rPr>
          <w:rFonts w:ascii="Arial" w:hAnsi="Arial" w:cs="Arial"/>
          <w:b/>
          <w:szCs w:val="18"/>
        </w:rPr>
        <w:t>Dönem 6</w:t>
      </w:r>
      <w:r w:rsidR="002A3617" w:rsidRPr="00067DA6">
        <w:rPr>
          <w:rFonts w:ascii="Arial" w:hAnsi="Arial" w:cs="Arial"/>
          <w:b/>
          <w:szCs w:val="18"/>
        </w:rPr>
        <w:t>.</w:t>
      </w:r>
    </w:p>
    <w:p w:rsidR="004E2831" w:rsidRPr="00067DA6" w:rsidRDefault="004E2831">
      <w:pPr>
        <w:rPr>
          <w:rFonts w:ascii="Arial" w:hAnsi="Arial" w:cs="Arial"/>
          <w:b/>
          <w:szCs w:val="18"/>
        </w:rPr>
      </w:pPr>
    </w:p>
    <w:tbl>
      <w:tblPr>
        <w:tblStyle w:val="TabloKlavuzu"/>
        <w:tblW w:w="9658" w:type="dxa"/>
        <w:tblLook w:val="04A0" w:firstRow="1" w:lastRow="0" w:firstColumn="1" w:lastColumn="0" w:noHBand="0" w:noVBand="1"/>
      </w:tblPr>
      <w:tblGrid>
        <w:gridCol w:w="3371"/>
        <w:gridCol w:w="1510"/>
        <w:gridCol w:w="1510"/>
        <w:gridCol w:w="1510"/>
        <w:gridCol w:w="1757"/>
      </w:tblGrid>
      <w:tr w:rsidR="004E2831" w:rsidRPr="00067DA6" w:rsidTr="001F02CA">
        <w:trPr>
          <w:trHeight w:val="340"/>
        </w:trPr>
        <w:tc>
          <w:tcPr>
            <w:tcW w:w="3371" w:type="dxa"/>
            <w:vAlign w:val="center"/>
          </w:tcPr>
          <w:p w:rsidR="004E2831" w:rsidRPr="00067DA6" w:rsidRDefault="004E2831" w:rsidP="001F02C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10" w:type="dxa"/>
            <w:vAlign w:val="center"/>
          </w:tcPr>
          <w:p w:rsidR="004E2831" w:rsidRPr="00067DA6" w:rsidRDefault="004E2831" w:rsidP="001F02CA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067DA6">
              <w:rPr>
                <w:rFonts w:ascii="Arial" w:hAnsi="Arial" w:cs="Arial"/>
                <w:b/>
                <w:sz w:val="20"/>
              </w:rPr>
              <w:t>Olumlu Eğitim Atmosferi Oluşturan Olanaklar</w:t>
            </w:r>
          </w:p>
        </w:tc>
        <w:tc>
          <w:tcPr>
            <w:tcW w:w="1510" w:type="dxa"/>
            <w:vAlign w:val="center"/>
          </w:tcPr>
          <w:p w:rsidR="004E2831" w:rsidRPr="00067DA6" w:rsidRDefault="004E2831" w:rsidP="001F02CA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067DA6">
              <w:rPr>
                <w:rFonts w:ascii="Arial" w:hAnsi="Arial" w:cs="Arial"/>
                <w:b/>
                <w:sz w:val="20"/>
              </w:rPr>
              <w:t>Olumlu Yaşam Atmosferi Oluşturan Olanaklar</w:t>
            </w:r>
          </w:p>
        </w:tc>
        <w:tc>
          <w:tcPr>
            <w:tcW w:w="1510" w:type="dxa"/>
            <w:vAlign w:val="center"/>
          </w:tcPr>
          <w:p w:rsidR="004E2831" w:rsidRPr="00067DA6" w:rsidRDefault="004E2831" w:rsidP="001F02CA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067DA6">
              <w:rPr>
                <w:rFonts w:ascii="Arial" w:hAnsi="Arial" w:cs="Arial"/>
                <w:b/>
                <w:sz w:val="20"/>
              </w:rPr>
              <w:t>Eğitim Programları ve Öğretim</w:t>
            </w:r>
          </w:p>
        </w:tc>
        <w:tc>
          <w:tcPr>
            <w:tcW w:w="1757" w:type="dxa"/>
            <w:vAlign w:val="center"/>
          </w:tcPr>
          <w:p w:rsidR="004E2831" w:rsidRPr="00067DA6" w:rsidRDefault="004E2831" w:rsidP="001F02CA">
            <w:pPr>
              <w:pStyle w:val="AralkYok"/>
              <w:jc w:val="center"/>
              <w:rPr>
                <w:rFonts w:ascii="Arial" w:hAnsi="Arial" w:cs="Arial"/>
                <w:iCs/>
                <w:sz w:val="20"/>
              </w:rPr>
            </w:pPr>
            <w:r w:rsidRPr="00067DA6">
              <w:rPr>
                <w:rFonts w:ascii="Arial" w:hAnsi="Arial" w:cs="Arial"/>
                <w:b/>
                <w:sz w:val="20"/>
              </w:rPr>
              <w:t>Ölçme Değerlendirme</w:t>
            </w:r>
          </w:p>
        </w:tc>
      </w:tr>
      <w:tr w:rsidR="00567F94" w:rsidRPr="00067DA6" w:rsidTr="001F02CA">
        <w:trPr>
          <w:trHeight w:val="340"/>
        </w:trPr>
        <w:tc>
          <w:tcPr>
            <w:tcW w:w="3371" w:type="dxa"/>
            <w:vAlign w:val="center"/>
          </w:tcPr>
          <w:p w:rsidR="00567F94" w:rsidRPr="00067DA6" w:rsidRDefault="00567F94" w:rsidP="00567F94">
            <w:pPr>
              <w:rPr>
                <w:rFonts w:cs="Arial"/>
                <w:b/>
                <w:sz w:val="24"/>
                <w:szCs w:val="20"/>
              </w:rPr>
            </w:pPr>
            <w:r w:rsidRPr="00067DA6">
              <w:rPr>
                <w:rFonts w:cs="Arial"/>
                <w:b/>
                <w:sz w:val="24"/>
                <w:szCs w:val="20"/>
              </w:rPr>
              <w:t>İÇ HASTALIKLARI</w:t>
            </w:r>
          </w:p>
        </w:tc>
        <w:tc>
          <w:tcPr>
            <w:tcW w:w="1510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%20,52</w:t>
            </w:r>
          </w:p>
        </w:tc>
        <w:tc>
          <w:tcPr>
            <w:tcW w:w="1510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%29,7</w:t>
            </w:r>
          </w:p>
        </w:tc>
        <w:tc>
          <w:tcPr>
            <w:tcW w:w="1510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%13,85</w:t>
            </w:r>
          </w:p>
        </w:tc>
        <w:tc>
          <w:tcPr>
            <w:tcW w:w="1757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%9,45</w:t>
            </w:r>
          </w:p>
        </w:tc>
      </w:tr>
      <w:tr w:rsidR="00567F94" w:rsidRPr="00067DA6" w:rsidTr="001F02CA">
        <w:trPr>
          <w:trHeight w:val="340"/>
        </w:trPr>
        <w:tc>
          <w:tcPr>
            <w:tcW w:w="3371" w:type="dxa"/>
            <w:vAlign w:val="center"/>
          </w:tcPr>
          <w:p w:rsidR="00567F94" w:rsidRPr="00067DA6" w:rsidRDefault="00567F94" w:rsidP="00567F94">
            <w:pPr>
              <w:rPr>
                <w:rFonts w:cs="Arial"/>
                <w:b/>
                <w:sz w:val="24"/>
                <w:szCs w:val="20"/>
              </w:rPr>
            </w:pPr>
            <w:r w:rsidRPr="00067DA6">
              <w:rPr>
                <w:rFonts w:cs="Arial"/>
                <w:b/>
                <w:sz w:val="24"/>
                <w:szCs w:val="20"/>
              </w:rPr>
              <w:t xml:space="preserve">HALK SAĞLIĞI </w:t>
            </w:r>
          </w:p>
        </w:tc>
        <w:tc>
          <w:tcPr>
            <w:tcW w:w="1510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%63,82</w:t>
            </w:r>
          </w:p>
        </w:tc>
        <w:tc>
          <w:tcPr>
            <w:tcW w:w="1510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%40,5</w:t>
            </w:r>
          </w:p>
        </w:tc>
        <w:tc>
          <w:tcPr>
            <w:tcW w:w="1510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%63,21</w:t>
            </w:r>
          </w:p>
        </w:tc>
        <w:tc>
          <w:tcPr>
            <w:tcW w:w="1757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%64,9</w:t>
            </w:r>
          </w:p>
        </w:tc>
      </w:tr>
      <w:tr w:rsidR="00567F94" w:rsidRPr="00067DA6" w:rsidTr="001F02CA">
        <w:trPr>
          <w:trHeight w:val="340"/>
        </w:trPr>
        <w:tc>
          <w:tcPr>
            <w:tcW w:w="3371" w:type="dxa"/>
            <w:vAlign w:val="center"/>
          </w:tcPr>
          <w:p w:rsidR="00567F94" w:rsidRPr="00067DA6" w:rsidRDefault="00567F94" w:rsidP="00567F94">
            <w:pPr>
              <w:rPr>
                <w:rFonts w:cs="Arial"/>
                <w:b/>
                <w:sz w:val="24"/>
                <w:szCs w:val="20"/>
              </w:rPr>
            </w:pPr>
            <w:r w:rsidRPr="00067DA6">
              <w:rPr>
                <w:rFonts w:cs="Arial"/>
                <w:b/>
                <w:sz w:val="24"/>
                <w:szCs w:val="20"/>
              </w:rPr>
              <w:t xml:space="preserve">ÇOCUK HASTALIKLARI </w:t>
            </w:r>
          </w:p>
        </w:tc>
        <w:tc>
          <w:tcPr>
            <w:tcW w:w="1510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%16,2</w:t>
            </w:r>
          </w:p>
        </w:tc>
        <w:tc>
          <w:tcPr>
            <w:tcW w:w="1510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%16,2</w:t>
            </w:r>
          </w:p>
        </w:tc>
        <w:tc>
          <w:tcPr>
            <w:tcW w:w="1510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%17,21</w:t>
            </w:r>
          </w:p>
        </w:tc>
        <w:tc>
          <w:tcPr>
            <w:tcW w:w="1757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%9,45</w:t>
            </w:r>
          </w:p>
        </w:tc>
      </w:tr>
      <w:tr w:rsidR="00567F94" w:rsidRPr="00067DA6" w:rsidTr="001F02CA">
        <w:trPr>
          <w:trHeight w:val="340"/>
        </w:trPr>
        <w:tc>
          <w:tcPr>
            <w:tcW w:w="3371" w:type="dxa"/>
            <w:vAlign w:val="center"/>
          </w:tcPr>
          <w:p w:rsidR="00567F94" w:rsidRPr="00067DA6" w:rsidRDefault="00567F94" w:rsidP="00567F94">
            <w:pPr>
              <w:rPr>
                <w:rFonts w:cs="Arial"/>
                <w:b/>
                <w:sz w:val="24"/>
                <w:szCs w:val="20"/>
              </w:rPr>
            </w:pPr>
            <w:r w:rsidRPr="00067DA6">
              <w:rPr>
                <w:rFonts w:cs="Arial"/>
                <w:b/>
                <w:sz w:val="24"/>
                <w:szCs w:val="20"/>
              </w:rPr>
              <w:t>PSİKİYATRİ</w:t>
            </w:r>
          </w:p>
        </w:tc>
        <w:tc>
          <w:tcPr>
            <w:tcW w:w="1510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%60,04</w:t>
            </w:r>
          </w:p>
        </w:tc>
        <w:tc>
          <w:tcPr>
            <w:tcW w:w="1510" w:type="dxa"/>
            <w:vAlign w:val="center"/>
          </w:tcPr>
          <w:p w:rsidR="00567F94" w:rsidRPr="00067DA6" w:rsidRDefault="00681B6D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</w:t>
            </w:r>
            <w:r w:rsidR="00656AAE" w:rsidRPr="00067DA6">
              <w:rPr>
                <w:rFonts w:ascii="Arial" w:hAnsi="Arial" w:cs="Arial"/>
                <w:sz w:val="20"/>
              </w:rPr>
              <w:t>48,6</w:t>
            </w:r>
          </w:p>
        </w:tc>
        <w:tc>
          <w:tcPr>
            <w:tcW w:w="1510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%60,51</w:t>
            </w:r>
          </w:p>
        </w:tc>
        <w:tc>
          <w:tcPr>
            <w:tcW w:w="1757" w:type="dxa"/>
            <w:vAlign w:val="center"/>
          </w:tcPr>
          <w:p w:rsidR="00567F94" w:rsidRPr="00067DA6" w:rsidRDefault="00656AA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%58,15</w:t>
            </w:r>
          </w:p>
        </w:tc>
      </w:tr>
      <w:tr w:rsidR="00567F94" w:rsidRPr="00067DA6" w:rsidTr="001F02CA">
        <w:trPr>
          <w:trHeight w:val="340"/>
        </w:trPr>
        <w:tc>
          <w:tcPr>
            <w:tcW w:w="3371" w:type="dxa"/>
            <w:vAlign w:val="center"/>
          </w:tcPr>
          <w:p w:rsidR="00567F94" w:rsidRPr="00067DA6" w:rsidRDefault="00567F94" w:rsidP="00567F94">
            <w:pPr>
              <w:rPr>
                <w:rFonts w:cs="Arial"/>
                <w:b/>
                <w:sz w:val="24"/>
                <w:szCs w:val="20"/>
              </w:rPr>
            </w:pPr>
            <w:r w:rsidRPr="00067DA6">
              <w:rPr>
                <w:rFonts w:cs="Arial"/>
                <w:b/>
                <w:sz w:val="24"/>
                <w:szCs w:val="20"/>
              </w:rPr>
              <w:t>SEÇMELİ</w:t>
            </w:r>
          </w:p>
        </w:tc>
        <w:tc>
          <w:tcPr>
            <w:tcW w:w="1510" w:type="dxa"/>
            <w:vAlign w:val="center"/>
          </w:tcPr>
          <w:p w:rsidR="00567F94" w:rsidRPr="00067DA6" w:rsidRDefault="003656BC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%41,4</w:t>
            </w:r>
          </w:p>
        </w:tc>
        <w:tc>
          <w:tcPr>
            <w:tcW w:w="1510" w:type="dxa"/>
            <w:vAlign w:val="center"/>
          </w:tcPr>
          <w:p w:rsidR="00567F94" w:rsidRPr="00067DA6" w:rsidRDefault="003656BC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%32,4</w:t>
            </w:r>
          </w:p>
        </w:tc>
        <w:tc>
          <w:tcPr>
            <w:tcW w:w="1510" w:type="dxa"/>
            <w:vAlign w:val="center"/>
          </w:tcPr>
          <w:p w:rsidR="00567F94" w:rsidRPr="00067DA6" w:rsidRDefault="003656BC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%35,44</w:t>
            </w:r>
          </w:p>
        </w:tc>
        <w:tc>
          <w:tcPr>
            <w:tcW w:w="1757" w:type="dxa"/>
            <w:vAlign w:val="center"/>
          </w:tcPr>
          <w:p w:rsidR="00567F94" w:rsidRPr="00067DA6" w:rsidRDefault="003656BC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%32,4</w:t>
            </w:r>
          </w:p>
        </w:tc>
      </w:tr>
      <w:tr w:rsidR="00567F94" w:rsidRPr="00067DA6" w:rsidTr="001F02CA">
        <w:trPr>
          <w:trHeight w:val="340"/>
        </w:trPr>
        <w:tc>
          <w:tcPr>
            <w:tcW w:w="3371" w:type="dxa"/>
            <w:vAlign w:val="center"/>
          </w:tcPr>
          <w:p w:rsidR="00567F94" w:rsidRPr="00067DA6" w:rsidRDefault="00567F94" w:rsidP="00567F94">
            <w:pPr>
              <w:rPr>
                <w:rFonts w:cs="Arial"/>
                <w:b/>
                <w:sz w:val="24"/>
                <w:szCs w:val="20"/>
              </w:rPr>
            </w:pPr>
            <w:r w:rsidRPr="00067DA6">
              <w:rPr>
                <w:rFonts w:cs="Arial"/>
                <w:b/>
                <w:sz w:val="24"/>
                <w:szCs w:val="20"/>
              </w:rPr>
              <w:t>KADIN DOĞUM</w:t>
            </w:r>
          </w:p>
        </w:tc>
        <w:tc>
          <w:tcPr>
            <w:tcW w:w="1510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%27</w:t>
            </w:r>
          </w:p>
        </w:tc>
        <w:tc>
          <w:tcPr>
            <w:tcW w:w="1510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%29,7</w:t>
            </w:r>
          </w:p>
        </w:tc>
        <w:tc>
          <w:tcPr>
            <w:tcW w:w="1510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%20,93</w:t>
            </w:r>
          </w:p>
        </w:tc>
        <w:tc>
          <w:tcPr>
            <w:tcW w:w="1757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%14,85</w:t>
            </w:r>
          </w:p>
        </w:tc>
      </w:tr>
      <w:tr w:rsidR="00567F94" w:rsidRPr="00067DA6" w:rsidTr="001F02CA">
        <w:trPr>
          <w:trHeight w:val="340"/>
        </w:trPr>
        <w:tc>
          <w:tcPr>
            <w:tcW w:w="3371" w:type="dxa"/>
            <w:vAlign w:val="center"/>
          </w:tcPr>
          <w:p w:rsidR="00567F94" w:rsidRPr="00067DA6" w:rsidRDefault="00567F94" w:rsidP="00567F94">
            <w:pPr>
              <w:rPr>
                <w:rFonts w:cs="Arial"/>
                <w:b/>
                <w:sz w:val="24"/>
                <w:szCs w:val="20"/>
              </w:rPr>
            </w:pPr>
            <w:r w:rsidRPr="00067DA6">
              <w:rPr>
                <w:rFonts w:cs="Arial"/>
                <w:b/>
                <w:sz w:val="24"/>
                <w:szCs w:val="20"/>
              </w:rPr>
              <w:t xml:space="preserve">ACİL </w:t>
            </w:r>
          </w:p>
        </w:tc>
        <w:tc>
          <w:tcPr>
            <w:tcW w:w="1510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%45,36</w:t>
            </w:r>
          </w:p>
        </w:tc>
        <w:tc>
          <w:tcPr>
            <w:tcW w:w="1510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%27</w:t>
            </w:r>
          </w:p>
        </w:tc>
        <w:tc>
          <w:tcPr>
            <w:tcW w:w="1510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%48,98</w:t>
            </w:r>
          </w:p>
        </w:tc>
        <w:tc>
          <w:tcPr>
            <w:tcW w:w="1757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%47,25</w:t>
            </w:r>
          </w:p>
        </w:tc>
      </w:tr>
      <w:tr w:rsidR="00567F94" w:rsidRPr="00067DA6" w:rsidTr="001F02CA">
        <w:trPr>
          <w:trHeight w:val="340"/>
        </w:trPr>
        <w:tc>
          <w:tcPr>
            <w:tcW w:w="3371" w:type="dxa"/>
            <w:vAlign w:val="center"/>
          </w:tcPr>
          <w:p w:rsidR="00567F94" w:rsidRPr="00067DA6" w:rsidRDefault="00567F94" w:rsidP="00567F94">
            <w:pPr>
              <w:rPr>
                <w:rFonts w:cs="Arial"/>
                <w:b/>
                <w:sz w:val="24"/>
                <w:szCs w:val="20"/>
              </w:rPr>
            </w:pPr>
            <w:r w:rsidRPr="00067DA6">
              <w:rPr>
                <w:rFonts w:cs="Arial"/>
                <w:b/>
                <w:sz w:val="24"/>
                <w:szCs w:val="20"/>
              </w:rPr>
              <w:t>GENEL CERRAHİ</w:t>
            </w:r>
          </w:p>
        </w:tc>
        <w:tc>
          <w:tcPr>
            <w:tcW w:w="1510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%24,84</w:t>
            </w:r>
          </w:p>
        </w:tc>
        <w:tc>
          <w:tcPr>
            <w:tcW w:w="1510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%24,3</w:t>
            </w:r>
          </w:p>
        </w:tc>
        <w:tc>
          <w:tcPr>
            <w:tcW w:w="1510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%27,68</w:t>
            </w:r>
          </w:p>
        </w:tc>
        <w:tc>
          <w:tcPr>
            <w:tcW w:w="1757" w:type="dxa"/>
            <w:vAlign w:val="center"/>
          </w:tcPr>
          <w:p w:rsidR="00567F94" w:rsidRPr="00067DA6" w:rsidRDefault="00DC318E" w:rsidP="00567F94">
            <w:pPr>
              <w:jc w:val="center"/>
              <w:rPr>
                <w:rFonts w:ascii="Arial" w:hAnsi="Arial" w:cs="Arial"/>
                <w:sz w:val="20"/>
              </w:rPr>
            </w:pPr>
            <w:r w:rsidRPr="00067DA6">
              <w:rPr>
                <w:rFonts w:ascii="Arial" w:hAnsi="Arial" w:cs="Arial"/>
                <w:sz w:val="20"/>
              </w:rPr>
              <w:t>%17,55</w:t>
            </w:r>
          </w:p>
        </w:tc>
      </w:tr>
    </w:tbl>
    <w:p w:rsidR="004E2831" w:rsidRPr="00067DA6" w:rsidRDefault="004E2831">
      <w:pPr>
        <w:rPr>
          <w:rFonts w:ascii="Arial" w:hAnsi="Arial" w:cs="Arial"/>
          <w:b/>
          <w:szCs w:val="18"/>
        </w:rPr>
      </w:pPr>
    </w:p>
    <w:p w:rsidR="008915DB" w:rsidRPr="00067DA6" w:rsidRDefault="008915DB" w:rsidP="008915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067DA6">
        <w:rPr>
          <w:rFonts w:ascii="Times New Roman" w:eastAsia="Times New Roman" w:hAnsi="Times New Roman" w:cs="Times New Roman"/>
          <w:szCs w:val="24"/>
          <w:lang w:eastAsia="tr-TR"/>
        </w:rPr>
        <w:t>İç hastalıkları stajında, öğrencilerin eğitim atmosferini oluşturan olanaklarla ilgili genel memnuniyet oranı %20,52 olarak bulunmuştur. Yaşam atmosferini oluşturan olanakl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arla ilgili memnuniyet oranı %2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9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,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7 olarak belirlenmiştir. Eğitim programları ve öğretim alanındaki memnuniyet oranı %13,85, ölçme ve değerlendirme alanındaki memnuniyet oranı ise %9,45 olarak tespit edilmiştir.</w:t>
      </w:r>
    </w:p>
    <w:p w:rsidR="008915DB" w:rsidRPr="00067DA6" w:rsidRDefault="008915DB" w:rsidP="008915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067DA6">
        <w:rPr>
          <w:rFonts w:ascii="Times New Roman" w:eastAsia="Times New Roman" w:hAnsi="Times New Roman" w:cs="Times New Roman"/>
          <w:szCs w:val="24"/>
          <w:lang w:eastAsia="tr-TR"/>
        </w:rPr>
        <w:t>Halk sağlığı stajında, öğrencilerin eğitim atmosferini oluşturan olanaklarla ilgili genel memnuniyet oranı %63,82 olarak bulunmuştur. Yaşam atmosferini oluşturan olanaklarla ilg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ili memnuniyet oranı %4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0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,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5 olarak belirlenmiştir. Eğitim programları ve öğretim alanındaki memnuniyet oranı %63,21, ölçme ve değerlendirme ala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nındaki memnuniyet oranı ise %6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4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,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9 olarak tespit edilmiştir.</w:t>
      </w:r>
    </w:p>
    <w:p w:rsidR="008915DB" w:rsidRPr="00067DA6" w:rsidRDefault="008915DB" w:rsidP="008915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067DA6">
        <w:rPr>
          <w:rFonts w:ascii="Times New Roman" w:eastAsia="Times New Roman" w:hAnsi="Times New Roman" w:cs="Times New Roman"/>
          <w:szCs w:val="24"/>
          <w:lang w:eastAsia="tr-TR"/>
        </w:rPr>
        <w:t>Çocuk hastalıkları stajında, öğrencilerin eğitim atmosferini oluşturan olanaklarla i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lgili genel memnuniyet oranı %1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6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,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2 olarak bulunmuştur. Yaşam atmosferini oluşturan olanakl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arla ilgili memnuniyet oranı %1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6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,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2 olarak belirlenmiştir. Eğitim programları ve öğretim alanındaki memnuniyet oranı %17,21, ölçme ve değerlendirme alanındaki memnuniyet oranı ise %9,45 olarak tespit edilmiştir.</w:t>
      </w:r>
    </w:p>
    <w:p w:rsidR="008915DB" w:rsidRPr="00067DA6" w:rsidRDefault="008915DB" w:rsidP="008915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067DA6">
        <w:rPr>
          <w:rFonts w:ascii="Times New Roman" w:eastAsia="Times New Roman" w:hAnsi="Times New Roman" w:cs="Times New Roman"/>
          <w:szCs w:val="24"/>
          <w:lang w:eastAsia="tr-TR"/>
        </w:rPr>
        <w:t>Psikiyatri stajında, öğrencilerin eğitim atmosferini oluşturan olanaklarla ilgili genel memnuniyet oranı %60,04 olarak bulunmuştur. Yaşam atmosferini oluşturan olanaklarla ilgili m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emnuniyet oranı %4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8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,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6 olarak belirlenmiştir. Eğitim programları ve öğretim alanındaki memnuniyet oranı %60,51, ölçme ve değerlendirme alanındaki memnuniyet oranı ise %58,15 olarak tespit edilmiştir.</w:t>
      </w:r>
    </w:p>
    <w:p w:rsidR="008915DB" w:rsidRPr="00067DA6" w:rsidRDefault="008915DB" w:rsidP="008915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067DA6">
        <w:rPr>
          <w:rFonts w:ascii="Times New Roman" w:eastAsia="Times New Roman" w:hAnsi="Times New Roman" w:cs="Times New Roman"/>
          <w:szCs w:val="24"/>
          <w:lang w:eastAsia="tr-TR"/>
        </w:rPr>
        <w:t>Seçmeli stajda, öğrencilerin eğitim atmosferini oluşturan olanaklarla ilgili genel memnuniyet oranı %41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,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4 olarak bulunmuştur. Yaşam atmosferini oluşturan olanakl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arla ilgili memnuniyet oranı %3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2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,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4 olarak belirlenmiştir. Eğitim programları ve öğretim alanındaki memnuniyet oranı %35,44, ölçme ve değerlendirme alan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ındaki memnuniyet oranı ise %3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2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,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4 olarak tespit edilmiştir.</w:t>
      </w:r>
    </w:p>
    <w:p w:rsidR="008915DB" w:rsidRPr="00067DA6" w:rsidRDefault="008915DB" w:rsidP="008915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067DA6">
        <w:rPr>
          <w:rFonts w:ascii="Times New Roman" w:eastAsia="Times New Roman" w:hAnsi="Times New Roman" w:cs="Times New Roman"/>
          <w:szCs w:val="24"/>
          <w:lang w:eastAsia="tr-TR"/>
        </w:rPr>
        <w:lastRenderedPageBreak/>
        <w:t>Kadın doğum stajında, öğrencilerin eğitim atmosferini oluşturan olanaklarla i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lgili genel memnuniyet oranı %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 xml:space="preserve">27 olarak bulunmuştur. Yaşam atmosferini oluşturan olanaklarla ilgili memnuniyet oranı 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%2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9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,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7 olarak belirlenmiştir. Eğitim programları ve öğretim alanındaki memnuniyet oranı %20,93, ölçme ve değerlendirme alanındaki memnuniyet oranı ise %14,85 olarak tespit edilmiştir.</w:t>
      </w:r>
    </w:p>
    <w:p w:rsidR="008915DB" w:rsidRPr="00067DA6" w:rsidRDefault="008915DB" w:rsidP="008915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067DA6">
        <w:rPr>
          <w:rFonts w:ascii="Times New Roman" w:eastAsia="Times New Roman" w:hAnsi="Times New Roman" w:cs="Times New Roman"/>
          <w:szCs w:val="24"/>
          <w:lang w:eastAsia="tr-TR"/>
        </w:rPr>
        <w:t>Acil stajında, öğrencilerin eğitim atmosferini oluşturan olanaklarla ilgili genel memnuniyet oranı %45,36 olarak bulunmuştur. Yaşam atmosferini oluşturan olanakl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arla ilgili memnuniyet oranı %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27 olarak belirlenmiştir. Eğitim programları ve öğretim alanındaki memnuniyet oranı %48,98, ölçme ve değerlendirme alanındaki memnuniyet oranı ise %47,25 olarak tespit edilmiştir.</w:t>
      </w:r>
    </w:p>
    <w:p w:rsidR="008915DB" w:rsidRPr="00067DA6" w:rsidRDefault="008915DB" w:rsidP="008915DB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Cs w:val="24"/>
          <w:lang w:eastAsia="tr-TR"/>
        </w:rPr>
      </w:pPr>
      <w:r w:rsidRPr="00067DA6">
        <w:rPr>
          <w:rFonts w:ascii="Times New Roman" w:eastAsia="Times New Roman" w:hAnsi="Times New Roman" w:cs="Times New Roman"/>
          <w:szCs w:val="24"/>
          <w:lang w:eastAsia="tr-TR"/>
        </w:rPr>
        <w:t>Genel cerrahi stajında, öğrencilerin eğitim atmosferini oluşturan olanaklarla ilgili genel memnuniyet oranı %24,84 olarak bulunmuştur. Yaşam atmosferini oluşturan olanakl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arla ilgili memnuniyet oranı %2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4</w:t>
      </w:r>
      <w:r w:rsidR="00681B6D" w:rsidRPr="00067DA6">
        <w:rPr>
          <w:rFonts w:ascii="Times New Roman" w:eastAsia="Times New Roman" w:hAnsi="Times New Roman" w:cs="Times New Roman"/>
          <w:szCs w:val="24"/>
          <w:lang w:eastAsia="tr-TR"/>
        </w:rPr>
        <w:t>,</w:t>
      </w:r>
      <w:r w:rsidRPr="00067DA6">
        <w:rPr>
          <w:rFonts w:ascii="Times New Roman" w:eastAsia="Times New Roman" w:hAnsi="Times New Roman" w:cs="Times New Roman"/>
          <w:szCs w:val="24"/>
          <w:lang w:eastAsia="tr-TR"/>
        </w:rPr>
        <w:t>3 olarak belirlenmiştir. Eğitim programları ve öğretim alanındaki memnuniyet oranı %27,68, ölçme ve değerlendirme alanındaki memnuniyet oranı ise %17,55 olarak tespit edilmiştir.</w:t>
      </w:r>
    </w:p>
    <w:p w:rsidR="00567F94" w:rsidRPr="00067DA6" w:rsidRDefault="00567F94">
      <w:pPr>
        <w:rPr>
          <w:rFonts w:ascii="Arial" w:hAnsi="Arial" w:cs="Arial"/>
          <w:b/>
          <w:szCs w:val="18"/>
        </w:rPr>
      </w:pPr>
    </w:p>
    <w:p w:rsidR="004E2831" w:rsidRPr="00067DA6" w:rsidRDefault="004E2831">
      <w:pPr>
        <w:rPr>
          <w:rFonts w:ascii="Arial" w:hAnsi="Arial" w:cs="Arial"/>
          <w:b/>
          <w:szCs w:val="18"/>
        </w:rPr>
      </w:pPr>
    </w:p>
    <w:p w:rsidR="00166939" w:rsidRPr="00067DA6" w:rsidRDefault="00567F94">
      <w:pPr>
        <w:rPr>
          <w:rFonts w:ascii="Arial" w:hAnsi="Arial" w:cs="Arial"/>
          <w:szCs w:val="18"/>
        </w:rPr>
      </w:pPr>
      <w:r w:rsidRPr="00067DA6">
        <w:rPr>
          <w:rFonts w:ascii="Arial" w:hAnsi="Arial" w:cs="Arial"/>
          <w:szCs w:val="18"/>
        </w:rPr>
        <w:t>İÇ HASTALIKLARI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1D574B" w:rsidRPr="00067DA6" w:rsidTr="001F02CA">
        <w:tc>
          <w:tcPr>
            <w:tcW w:w="3132" w:type="dxa"/>
            <w:vAlign w:val="center"/>
          </w:tcPr>
          <w:p w:rsidR="001D574B" w:rsidRPr="00067DA6" w:rsidRDefault="001D574B" w:rsidP="001F02C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1D574B" w:rsidRPr="00067DA6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1D574B" w:rsidRPr="00067DA6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1D574B" w:rsidRPr="00067DA6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1D574B" w:rsidRPr="00067DA6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1D574B" w:rsidRPr="00067DA6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1D574B" w:rsidRPr="00067DA6" w:rsidTr="001F02CA">
        <w:tc>
          <w:tcPr>
            <w:tcW w:w="3132" w:type="dxa"/>
            <w:vAlign w:val="center"/>
          </w:tcPr>
          <w:p w:rsidR="001D574B" w:rsidRPr="00067DA6" w:rsidRDefault="001D574B" w:rsidP="001F02CA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1D574B" w:rsidRPr="00067DA6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1D574B" w:rsidRPr="00067DA6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D574B" w:rsidRPr="00067DA6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1D574B" w:rsidRPr="00067DA6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1D574B" w:rsidRPr="00067DA6" w:rsidRDefault="001D574B" w:rsidP="001F02CA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74EAF" w:rsidRPr="00067DA6" w:rsidTr="001F02CA">
        <w:tc>
          <w:tcPr>
            <w:tcW w:w="3132" w:type="dxa"/>
            <w:vAlign w:val="center"/>
          </w:tcPr>
          <w:p w:rsidR="00E74EAF" w:rsidRPr="00067DA6" w:rsidRDefault="00E74EAF" w:rsidP="00E74EAF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1F02CA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23(62,2)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64773" w:rsidRPr="00067DA6" w:rsidTr="001F02CA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18(48,6)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64773" w:rsidRPr="00067DA6" w:rsidTr="001F02CA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23(62,2)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64773" w:rsidRPr="00067DA6" w:rsidTr="001F02CA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24(64,9)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</w:tr>
      <w:tr w:rsidR="00B64773" w:rsidRPr="00067DA6" w:rsidTr="001F02CA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22(59,5)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74EAF" w:rsidRPr="00067DA6" w:rsidTr="001F02CA">
        <w:tc>
          <w:tcPr>
            <w:tcW w:w="3132" w:type="dxa"/>
            <w:vAlign w:val="center"/>
          </w:tcPr>
          <w:p w:rsidR="00E74EAF" w:rsidRPr="00067DA6" w:rsidRDefault="00E74EAF" w:rsidP="00E74EAF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1F02CA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21(56,8)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74EAF" w:rsidRPr="00067DA6" w:rsidTr="001F02CA">
        <w:tc>
          <w:tcPr>
            <w:tcW w:w="3132" w:type="dxa"/>
            <w:vAlign w:val="center"/>
          </w:tcPr>
          <w:p w:rsidR="00E74EAF" w:rsidRPr="00067DA6" w:rsidRDefault="00E74EAF" w:rsidP="00E74EAF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1F02CA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13(35,1)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</w:tr>
      <w:tr w:rsidR="00B64773" w:rsidRPr="00067DA6" w:rsidTr="001F02CA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25(67,6)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lastRenderedPageBreak/>
              <w:t>Poliklinik ya da serviste öğretim üyesi ile birlikte çalışma olanağı vardır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22(59,5)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27(73)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29(78,4)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29(78,4)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28(75,7)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25(67,6)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74EAF" w:rsidRPr="00067DA6" w:rsidTr="001F02CA">
        <w:tc>
          <w:tcPr>
            <w:tcW w:w="3132" w:type="dxa"/>
            <w:vAlign w:val="center"/>
          </w:tcPr>
          <w:p w:rsidR="00E74EAF" w:rsidRPr="00067DA6" w:rsidRDefault="00E74EAF" w:rsidP="00E74EAF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E74EAF" w:rsidRPr="00067DA6" w:rsidRDefault="00E74EAF" w:rsidP="00E74EA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26(70,3)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25(67,6)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1D574B" w:rsidRPr="00067DA6" w:rsidRDefault="001D574B">
      <w:pPr>
        <w:rPr>
          <w:rFonts w:ascii="Arial" w:hAnsi="Arial" w:cs="Arial"/>
          <w:szCs w:val="18"/>
        </w:rPr>
      </w:pPr>
    </w:p>
    <w:p w:rsidR="00CC237F" w:rsidRPr="00067DA6" w:rsidRDefault="00CC237F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CC237F" w:rsidRPr="00067DA6" w:rsidTr="00CC237F">
        <w:tc>
          <w:tcPr>
            <w:tcW w:w="6571" w:type="dxa"/>
            <w:vAlign w:val="center"/>
          </w:tcPr>
          <w:p w:rsidR="00CC237F" w:rsidRPr="00067DA6" w:rsidRDefault="00CC237F" w:rsidP="00CC237F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:rsidR="00CC237F" w:rsidRPr="00067DA6" w:rsidRDefault="00CC237F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CC237F" w:rsidRPr="00067DA6" w:rsidRDefault="00CC237F" w:rsidP="00CC237F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CC237F" w:rsidRPr="00067DA6" w:rsidTr="00CC237F">
        <w:tc>
          <w:tcPr>
            <w:tcW w:w="6571" w:type="dxa"/>
            <w:vAlign w:val="center"/>
          </w:tcPr>
          <w:p w:rsidR="00CC237F" w:rsidRPr="00067DA6" w:rsidRDefault="00CC237F" w:rsidP="00CC237F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CC237F" w:rsidRPr="00067DA6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CC237F" w:rsidRPr="00067DA6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32(86,5)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5(13,5)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27(73)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10(27)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30(81,1)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7(18,9)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30(81,1)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7(18,9)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28(75,7)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9(24,3)</w:t>
            </w:r>
          </w:p>
        </w:tc>
      </w:tr>
      <w:tr w:rsidR="00CC237F" w:rsidRPr="00067DA6" w:rsidTr="00CC237F">
        <w:tc>
          <w:tcPr>
            <w:tcW w:w="6571" w:type="dxa"/>
            <w:vAlign w:val="center"/>
          </w:tcPr>
          <w:p w:rsidR="00CC237F" w:rsidRPr="00067DA6" w:rsidRDefault="00CC237F" w:rsidP="00CC237F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CC237F" w:rsidRPr="00067DA6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CC237F" w:rsidRPr="00067DA6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26(70,3)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11(29,7)</w:t>
            </w:r>
          </w:p>
        </w:tc>
      </w:tr>
      <w:tr w:rsidR="00CC237F" w:rsidRPr="00067DA6" w:rsidTr="00CC237F">
        <w:tc>
          <w:tcPr>
            <w:tcW w:w="6571" w:type="dxa"/>
            <w:vAlign w:val="center"/>
          </w:tcPr>
          <w:p w:rsidR="00CC237F" w:rsidRPr="00067DA6" w:rsidRDefault="00CC237F" w:rsidP="00CC237F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CC237F" w:rsidRPr="00067DA6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CC237F" w:rsidRPr="00067DA6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18(48,6)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19(51,4)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34(91,9)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3(8,1)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32(86,5)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5(13,5)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34(91,9)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3(8,1)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35(94,6)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2(5,4)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34(91,9)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3(8,1)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34(91,9)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3(8,1)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34(91,9)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3(8,1)</w:t>
            </w:r>
          </w:p>
        </w:tc>
      </w:tr>
      <w:tr w:rsidR="00CC237F" w:rsidRPr="00067DA6" w:rsidTr="00CC237F">
        <w:tc>
          <w:tcPr>
            <w:tcW w:w="6571" w:type="dxa"/>
            <w:vAlign w:val="center"/>
          </w:tcPr>
          <w:p w:rsidR="00CC237F" w:rsidRPr="00067DA6" w:rsidRDefault="00CC237F" w:rsidP="00CC237F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CC237F" w:rsidRPr="00067DA6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CC237F" w:rsidRPr="00067DA6" w:rsidRDefault="00CC237F" w:rsidP="00CC23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34(91,9)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3(8,1)</w:t>
            </w:r>
          </w:p>
        </w:tc>
      </w:tr>
      <w:tr w:rsidR="00E1721D" w:rsidRPr="00067DA6" w:rsidTr="00CC237F">
        <w:tc>
          <w:tcPr>
            <w:tcW w:w="6571" w:type="dxa"/>
            <w:vAlign w:val="center"/>
          </w:tcPr>
          <w:p w:rsidR="00E1721D" w:rsidRPr="00067DA6" w:rsidRDefault="00E1721D" w:rsidP="00E1721D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37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33(89,2)</w:t>
            </w:r>
          </w:p>
        </w:tc>
        <w:tc>
          <w:tcPr>
            <w:tcW w:w="1227" w:type="dxa"/>
            <w:vAlign w:val="center"/>
          </w:tcPr>
          <w:p w:rsidR="00E1721D" w:rsidRPr="00067DA6" w:rsidRDefault="00E1721D" w:rsidP="00E1721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4(10,8)</w:t>
            </w:r>
          </w:p>
        </w:tc>
      </w:tr>
    </w:tbl>
    <w:p w:rsidR="00CC237F" w:rsidRPr="00067DA6" w:rsidRDefault="00CC237F">
      <w:pPr>
        <w:rPr>
          <w:rFonts w:ascii="Arial" w:hAnsi="Arial" w:cs="Arial"/>
          <w:szCs w:val="18"/>
        </w:rPr>
      </w:pPr>
    </w:p>
    <w:p w:rsidR="00CC237F" w:rsidRPr="00067DA6" w:rsidRDefault="00CC237F">
      <w:pPr>
        <w:rPr>
          <w:rFonts w:ascii="Arial" w:hAnsi="Arial" w:cs="Arial"/>
          <w:szCs w:val="18"/>
        </w:rPr>
      </w:pPr>
    </w:p>
    <w:p w:rsidR="00CC237F" w:rsidRPr="00067DA6" w:rsidRDefault="00CC237F">
      <w:pPr>
        <w:rPr>
          <w:rFonts w:ascii="Arial" w:hAnsi="Arial" w:cs="Arial"/>
          <w:szCs w:val="18"/>
        </w:rPr>
      </w:pPr>
    </w:p>
    <w:p w:rsidR="001D574B" w:rsidRPr="00067DA6" w:rsidRDefault="00742672">
      <w:pPr>
        <w:rPr>
          <w:rFonts w:ascii="Arial" w:hAnsi="Arial" w:cs="Arial"/>
          <w:szCs w:val="18"/>
        </w:rPr>
      </w:pPr>
      <w:r w:rsidRPr="00067DA6">
        <w:rPr>
          <w:rFonts w:ascii="Arial" w:hAnsi="Arial" w:cs="Arial"/>
          <w:szCs w:val="18"/>
        </w:rPr>
        <w:t>HALK SAĞLIĞI</w:t>
      </w:r>
    </w:p>
    <w:p w:rsidR="001D574B" w:rsidRPr="00067DA6" w:rsidRDefault="001D574B">
      <w:pPr>
        <w:rPr>
          <w:rFonts w:ascii="Arial" w:hAnsi="Arial" w:cs="Arial"/>
          <w:szCs w:val="18"/>
        </w:rPr>
      </w:pP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14(37,8)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15(40,5)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12(32,4)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12(32,4)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13(35,1)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14(37,8)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12(32,4)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12(32,4)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13(35,1)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17(45,9)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12(32,4)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13(35,1)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14(37,8)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15(40,5)</w:t>
            </w:r>
          </w:p>
        </w:tc>
      </w:tr>
    </w:tbl>
    <w:p w:rsidR="00742672" w:rsidRPr="00067DA6" w:rsidRDefault="00742672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B64773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:rsidR="00742672" w:rsidRPr="00067DA6" w:rsidRDefault="00742672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742672" w:rsidRPr="00067DA6" w:rsidRDefault="00742672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12(32,4)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25(67,6)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13(35,1)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24(64,9)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12(32,4)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25(67,6)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16(43,2)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21(56,8)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742672" w:rsidRPr="00067DA6" w:rsidRDefault="00742672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22(59,5)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15(40,5)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742672" w:rsidRPr="00067DA6" w:rsidRDefault="00742672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12(32,4)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25(67,6)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12(32,4)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25(67,6)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15(40,5)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22(59,5)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13(35,1)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24(64,9)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15(40,5)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22(59,5)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742672" w:rsidRPr="00067DA6" w:rsidRDefault="00742672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13(35,1)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24(64,9)</w:t>
            </w:r>
          </w:p>
        </w:tc>
      </w:tr>
      <w:tr w:rsidR="00742672" w:rsidRPr="00067DA6" w:rsidTr="00B64773">
        <w:tc>
          <w:tcPr>
            <w:tcW w:w="6571" w:type="dxa"/>
            <w:vAlign w:val="center"/>
          </w:tcPr>
          <w:p w:rsidR="00742672" w:rsidRPr="00067DA6" w:rsidRDefault="00742672" w:rsidP="00742672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37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13(35,1)</w:t>
            </w:r>
          </w:p>
        </w:tc>
        <w:tc>
          <w:tcPr>
            <w:tcW w:w="1227" w:type="dxa"/>
            <w:vAlign w:val="center"/>
          </w:tcPr>
          <w:p w:rsidR="00742672" w:rsidRPr="00067DA6" w:rsidRDefault="00742672" w:rsidP="007426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24(64,9)</w:t>
            </w:r>
          </w:p>
        </w:tc>
      </w:tr>
    </w:tbl>
    <w:p w:rsidR="00450217" w:rsidRPr="00067DA6" w:rsidRDefault="00450217">
      <w:pPr>
        <w:rPr>
          <w:rFonts w:ascii="Arial" w:hAnsi="Arial" w:cs="Arial"/>
          <w:szCs w:val="18"/>
        </w:rPr>
      </w:pPr>
    </w:p>
    <w:p w:rsidR="00450217" w:rsidRPr="00067DA6" w:rsidRDefault="000C48A1">
      <w:pPr>
        <w:rPr>
          <w:rFonts w:ascii="Arial" w:hAnsi="Arial" w:cs="Arial"/>
          <w:szCs w:val="18"/>
        </w:rPr>
      </w:pPr>
      <w:r w:rsidRPr="00067DA6">
        <w:rPr>
          <w:rFonts w:ascii="Arial" w:hAnsi="Arial" w:cs="Arial"/>
          <w:szCs w:val="18"/>
        </w:rPr>
        <w:t>ÇOCUK HASTALIKLARI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28(75,7)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22(59,5)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25(67,6)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26(70,3)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27(73)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24(64,9)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Stajın ilk günü tanışma toplantısı yapılmakta ve stajın öğrenim hedeflerinin yer aldığı bir </w:t>
            </w:r>
            <w:r w:rsidRPr="00067DA6">
              <w:rPr>
                <w:rFonts w:ascii="Arial" w:hAnsi="Arial" w:cs="Arial"/>
                <w:iCs/>
                <w:sz w:val="20"/>
                <w:szCs w:val="20"/>
              </w:rPr>
              <w:lastRenderedPageBreak/>
              <w:t>çalışma programı açıklanmaktadır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lastRenderedPageBreak/>
              <w:t>26(70,3)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lastRenderedPageBreak/>
              <w:t>Poliklinik ya da serviste öğretim üyesi ile birlikte çalışma olanağı vardır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26(70,3)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26(70,3)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24(64,9)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25(67,6)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28(75,7)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29(78,4)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24(64,9)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25(67,6)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B64773" w:rsidRPr="00067DA6" w:rsidRDefault="00B64773">
      <w:pPr>
        <w:rPr>
          <w:rFonts w:ascii="Arial" w:hAnsi="Arial" w:cs="Arial"/>
          <w:szCs w:val="18"/>
        </w:rPr>
      </w:pPr>
    </w:p>
    <w:p w:rsidR="00B64773" w:rsidRPr="00067DA6" w:rsidRDefault="00B64773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B64773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:rsidR="000C48A1" w:rsidRPr="00067DA6" w:rsidRDefault="000C48A1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0C48A1" w:rsidRPr="00067DA6" w:rsidRDefault="000C48A1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31(83,8)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6(16,2)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30(81,1)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7(18,9)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31(83,8)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6(16,2)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32(86,5)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5(13,5)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31(83,8)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6(16,2)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0C48A1" w:rsidRPr="00067DA6" w:rsidRDefault="000C48A1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31(83,8)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6(16,2)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0C48A1" w:rsidRPr="00067DA6" w:rsidRDefault="000C48A1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28(75,7)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9(24,3)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31(83,8)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6(16,2)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29(78,4)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8(21,6)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31(83,8)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6(16,2)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29(78,4)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8(21,6)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31(83,8)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6(16,2)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33(89,2)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4(10,8)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33(89,2)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4(10,8)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0C48A1" w:rsidRPr="00067DA6" w:rsidRDefault="000C48A1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34(91,9)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3(8,1)</w:t>
            </w:r>
          </w:p>
        </w:tc>
      </w:tr>
      <w:tr w:rsidR="000C48A1" w:rsidRPr="00067DA6" w:rsidTr="00B64773">
        <w:tc>
          <w:tcPr>
            <w:tcW w:w="6571" w:type="dxa"/>
            <w:vAlign w:val="center"/>
          </w:tcPr>
          <w:p w:rsidR="000C48A1" w:rsidRPr="00067DA6" w:rsidRDefault="000C48A1" w:rsidP="000C48A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37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33(89,2)</w:t>
            </w:r>
          </w:p>
        </w:tc>
        <w:tc>
          <w:tcPr>
            <w:tcW w:w="1227" w:type="dxa"/>
            <w:vAlign w:val="center"/>
          </w:tcPr>
          <w:p w:rsidR="000C48A1" w:rsidRPr="00067DA6" w:rsidRDefault="000C48A1" w:rsidP="000C48A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4(10,8)</w:t>
            </w:r>
          </w:p>
        </w:tc>
      </w:tr>
    </w:tbl>
    <w:p w:rsidR="000C48A1" w:rsidRPr="00067DA6" w:rsidRDefault="000C48A1">
      <w:pPr>
        <w:rPr>
          <w:rFonts w:ascii="Arial" w:hAnsi="Arial" w:cs="Arial"/>
          <w:szCs w:val="18"/>
        </w:rPr>
      </w:pPr>
    </w:p>
    <w:p w:rsidR="00861114" w:rsidRPr="00067DA6" w:rsidRDefault="00861114">
      <w:pPr>
        <w:rPr>
          <w:rFonts w:ascii="Arial" w:hAnsi="Arial" w:cs="Arial"/>
          <w:szCs w:val="18"/>
        </w:rPr>
      </w:pPr>
    </w:p>
    <w:p w:rsidR="00861114" w:rsidRPr="00067DA6" w:rsidRDefault="00861114">
      <w:pPr>
        <w:rPr>
          <w:rFonts w:ascii="Arial" w:hAnsi="Arial" w:cs="Arial"/>
          <w:szCs w:val="18"/>
        </w:rPr>
      </w:pPr>
      <w:r w:rsidRPr="00067DA6">
        <w:rPr>
          <w:rFonts w:ascii="Arial" w:hAnsi="Arial" w:cs="Arial"/>
          <w:szCs w:val="18"/>
        </w:rPr>
        <w:t>PSİKİYATRİ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12(32,4)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12(32,4)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12(32,4)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12(32,4)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</w:tbl>
    <w:p w:rsidR="00B64773" w:rsidRPr="00067DA6" w:rsidRDefault="00B64773">
      <w:pPr>
        <w:rPr>
          <w:rFonts w:ascii="Arial" w:hAnsi="Arial" w:cs="Arial"/>
          <w:szCs w:val="18"/>
        </w:rPr>
      </w:pPr>
    </w:p>
    <w:p w:rsidR="00B64773" w:rsidRPr="00067DA6" w:rsidRDefault="00B64773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861114" w:rsidRPr="00067DA6" w:rsidTr="00B64773">
        <w:tc>
          <w:tcPr>
            <w:tcW w:w="6571" w:type="dxa"/>
            <w:vAlign w:val="center"/>
          </w:tcPr>
          <w:p w:rsidR="00861114" w:rsidRPr="00067DA6" w:rsidRDefault="00861114" w:rsidP="00B64773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:rsidR="00861114" w:rsidRPr="00067DA6" w:rsidRDefault="00861114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861114" w:rsidRPr="00067DA6" w:rsidRDefault="00861114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861114" w:rsidRPr="00067DA6" w:rsidTr="00B64773">
        <w:tc>
          <w:tcPr>
            <w:tcW w:w="6571" w:type="dxa"/>
            <w:vAlign w:val="center"/>
          </w:tcPr>
          <w:p w:rsidR="00861114" w:rsidRPr="00067DA6" w:rsidRDefault="00861114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861114" w:rsidRPr="00067DA6" w:rsidRDefault="00861114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61114" w:rsidRPr="00067DA6" w:rsidRDefault="00861114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16(43,2)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21(56,8)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15(40,5)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22(59,5)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15(40,5)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22(59,5)</w:t>
            </w:r>
          </w:p>
        </w:tc>
      </w:tr>
      <w:tr w:rsidR="00861114" w:rsidRPr="00067DA6" w:rsidTr="00B64773">
        <w:tc>
          <w:tcPr>
            <w:tcW w:w="6571" w:type="dxa"/>
            <w:vAlign w:val="center"/>
          </w:tcPr>
          <w:p w:rsidR="00861114" w:rsidRPr="00067DA6" w:rsidRDefault="00861114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861114" w:rsidRPr="00067DA6" w:rsidRDefault="00861114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61114" w:rsidRPr="00067DA6" w:rsidRDefault="00861114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19(51,4)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18(48,6)</w:t>
            </w:r>
          </w:p>
        </w:tc>
      </w:tr>
      <w:tr w:rsidR="00861114" w:rsidRPr="00067DA6" w:rsidTr="00B64773">
        <w:tc>
          <w:tcPr>
            <w:tcW w:w="6571" w:type="dxa"/>
            <w:vAlign w:val="center"/>
          </w:tcPr>
          <w:p w:rsidR="00861114" w:rsidRPr="00067DA6" w:rsidRDefault="00861114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861114" w:rsidRPr="00067DA6" w:rsidRDefault="00861114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61114" w:rsidRPr="00067DA6" w:rsidRDefault="00861114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13(35,1)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24(64,9)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15(40,5)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22(59,5)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15(40,5)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22(59,5)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12(32,4)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25(67,6)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13(35,1)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24(64,9)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17(45,9)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20(54,1)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17(45,9)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20(54,1)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15(40,5)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22(59,5)</w:t>
            </w:r>
          </w:p>
        </w:tc>
      </w:tr>
      <w:tr w:rsidR="00861114" w:rsidRPr="00067DA6" w:rsidTr="00B64773">
        <w:tc>
          <w:tcPr>
            <w:tcW w:w="6571" w:type="dxa"/>
            <w:vAlign w:val="center"/>
          </w:tcPr>
          <w:p w:rsidR="00861114" w:rsidRPr="00067DA6" w:rsidRDefault="00861114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861114" w:rsidRPr="00067DA6" w:rsidRDefault="00861114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861114" w:rsidRPr="00067DA6" w:rsidRDefault="00861114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17(45,9)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20(54,1)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</w:tr>
    </w:tbl>
    <w:p w:rsidR="00861114" w:rsidRPr="00067DA6" w:rsidRDefault="00861114">
      <w:pPr>
        <w:rPr>
          <w:rFonts w:ascii="Arial" w:hAnsi="Arial" w:cs="Arial"/>
          <w:szCs w:val="18"/>
        </w:rPr>
      </w:pPr>
    </w:p>
    <w:p w:rsidR="00B64773" w:rsidRPr="00067DA6" w:rsidRDefault="00B64773">
      <w:pPr>
        <w:rPr>
          <w:rFonts w:ascii="Arial" w:hAnsi="Arial" w:cs="Arial"/>
          <w:szCs w:val="18"/>
        </w:rPr>
      </w:pPr>
      <w:r w:rsidRPr="00067DA6">
        <w:rPr>
          <w:rFonts w:ascii="Arial" w:hAnsi="Arial" w:cs="Arial"/>
          <w:szCs w:val="18"/>
        </w:rPr>
        <w:t>SEÇMELİ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18(48,6)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18(48,6)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20(54,1)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21(56,8)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Stajın ilk günü tanışma toplantısı yapılmakta ve stajın öğrenim hedeflerinin yer aldığı bir </w:t>
            </w:r>
            <w:r w:rsidRPr="00067DA6">
              <w:rPr>
                <w:rFonts w:ascii="Arial" w:hAnsi="Arial" w:cs="Arial"/>
                <w:iCs/>
                <w:sz w:val="20"/>
                <w:szCs w:val="20"/>
              </w:rPr>
              <w:lastRenderedPageBreak/>
              <w:t>çalışma programı açıklanmaktadır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lastRenderedPageBreak/>
              <w:t>21(56,8)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lastRenderedPageBreak/>
              <w:t>Poliklinik ya da serviste öğretim üyesi ile birlikte çalışma olanağı vardır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20(54,1)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22(59,5)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20(54,1)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20(54,1)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21(56,8)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</w:tbl>
    <w:p w:rsidR="00B64773" w:rsidRPr="00067DA6" w:rsidRDefault="00B64773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B64773" w:rsidRPr="00067DA6" w:rsidTr="00B64773">
        <w:tc>
          <w:tcPr>
            <w:tcW w:w="6571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B64773" w:rsidRPr="00067DA6" w:rsidTr="00B64773">
        <w:tc>
          <w:tcPr>
            <w:tcW w:w="6571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21(56,8)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16(43,2)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22(59,5)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15(40,5)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21(56,8)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16(43,2)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22(59,5)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15(40,5)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</w:tr>
      <w:tr w:rsidR="00B64773" w:rsidRPr="00067DA6" w:rsidTr="00B64773">
        <w:tc>
          <w:tcPr>
            <w:tcW w:w="6571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25(67,6)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12(32,4)</w:t>
            </w:r>
          </w:p>
        </w:tc>
      </w:tr>
      <w:tr w:rsidR="00B64773" w:rsidRPr="00067DA6" w:rsidTr="00B64773">
        <w:tc>
          <w:tcPr>
            <w:tcW w:w="6571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25(67,6)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12(32,4)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24(64,9)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13(35,1)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25(67,6)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12(32,4)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25(67,6)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12(32,4)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23(62,2)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14(37,8)</w:t>
            </w:r>
          </w:p>
        </w:tc>
      </w:tr>
      <w:tr w:rsidR="00B64773" w:rsidRPr="00067DA6" w:rsidTr="00B64773">
        <w:tc>
          <w:tcPr>
            <w:tcW w:w="6571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25(67,6)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12(32,4)</w:t>
            </w:r>
          </w:p>
        </w:tc>
      </w:tr>
      <w:tr w:rsidR="008F7BD8" w:rsidRPr="00067DA6" w:rsidTr="00B64773">
        <w:tc>
          <w:tcPr>
            <w:tcW w:w="6571" w:type="dxa"/>
            <w:vAlign w:val="center"/>
          </w:tcPr>
          <w:p w:rsidR="008F7BD8" w:rsidRPr="00067DA6" w:rsidRDefault="008F7BD8" w:rsidP="008F7BD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37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25(67,6)</w:t>
            </w:r>
          </w:p>
        </w:tc>
        <w:tc>
          <w:tcPr>
            <w:tcW w:w="1227" w:type="dxa"/>
            <w:vAlign w:val="center"/>
          </w:tcPr>
          <w:p w:rsidR="008F7BD8" w:rsidRPr="00067DA6" w:rsidRDefault="008F7BD8" w:rsidP="008F7BD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12(32,4)</w:t>
            </w:r>
          </w:p>
        </w:tc>
      </w:tr>
    </w:tbl>
    <w:p w:rsidR="00B64773" w:rsidRPr="00067DA6" w:rsidRDefault="00B64773">
      <w:pPr>
        <w:rPr>
          <w:rFonts w:ascii="Arial" w:hAnsi="Arial" w:cs="Arial"/>
          <w:szCs w:val="18"/>
        </w:rPr>
      </w:pPr>
    </w:p>
    <w:p w:rsidR="00B64773" w:rsidRPr="00067DA6" w:rsidRDefault="00B64773">
      <w:pPr>
        <w:rPr>
          <w:rFonts w:ascii="Arial" w:hAnsi="Arial" w:cs="Arial"/>
          <w:szCs w:val="18"/>
        </w:rPr>
      </w:pPr>
    </w:p>
    <w:p w:rsidR="00B64773" w:rsidRPr="00067DA6" w:rsidRDefault="00B64773">
      <w:pPr>
        <w:rPr>
          <w:rFonts w:ascii="Arial" w:hAnsi="Arial" w:cs="Arial"/>
          <w:szCs w:val="18"/>
        </w:rPr>
      </w:pPr>
      <w:r w:rsidRPr="00067DA6">
        <w:rPr>
          <w:rFonts w:ascii="Arial" w:hAnsi="Arial" w:cs="Arial"/>
          <w:szCs w:val="18"/>
        </w:rPr>
        <w:lastRenderedPageBreak/>
        <w:t>KADIN DOĞUM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20(54,1)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21(56,8)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16(43,2)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20(54,1)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421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24(64,9)</w:t>
            </w:r>
          </w:p>
        </w:tc>
        <w:tc>
          <w:tcPr>
            <w:tcW w:w="137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B64773" w:rsidRPr="00067DA6" w:rsidRDefault="00B64773" w:rsidP="00B64773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B64773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B64773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20(54,1)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9D26F8" w:rsidRPr="00067DA6" w:rsidTr="00B64773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24(64,9)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9D26F8" w:rsidRPr="00067DA6" w:rsidTr="00B64773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20(54,1)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9D26F8" w:rsidRPr="00067DA6" w:rsidTr="00B64773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24(64,9)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B64773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24(64,9)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9D26F8" w:rsidRPr="00067DA6" w:rsidTr="00B64773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24(64,9)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B64773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25(67,6)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B64773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22(59,5)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B64773" w:rsidRPr="00067DA6" w:rsidTr="00B64773">
        <w:tc>
          <w:tcPr>
            <w:tcW w:w="3132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B64773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24(64,9)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B64773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24(64,9)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</w:tbl>
    <w:p w:rsidR="00B64773" w:rsidRPr="00067DA6" w:rsidRDefault="00B64773">
      <w:pPr>
        <w:rPr>
          <w:rFonts w:ascii="Arial" w:hAnsi="Arial" w:cs="Arial"/>
          <w:szCs w:val="18"/>
        </w:rPr>
      </w:pPr>
    </w:p>
    <w:p w:rsidR="00B64773" w:rsidRPr="00067DA6" w:rsidRDefault="00B64773">
      <w:pPr>
        <w:rPr>
          <w:rFonts w:ascii="Arial" w:hAnsi="Arial" w:cs="Arial"/>
          <w:szCs w:val="18"/>
        </w:rPr>
      </w:pPr>
    </w:p>
    <w:p w:rsidR="00B64773" w:rsidRPr="00067DA6" w:rsidRDefault="00B64773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B64773" w:rsidRPr="00067DA6" w:rsidTr="00B64773">
        <w:tc>
          <w:tcPr>
            <w:tcW w:w="6571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B64773" w:rsidRPr="00067DA6" w:rsidTr="00B64773">
        <w:tc>
          <w:tcPr>
            <w:tcW w:w="6571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27(73)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10(27)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27(73)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10(27)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24(64,9)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13(35,1)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28(75,7)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9(24,3)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29(78,4)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8(21,6)</w:t>
            </w:r>
          </w:p>
        </w:tc>
      </w:tr>
      <w:tr w:rsidR="00B64773" w:rsidRPr="00067DA6" w:rsidTr="00B64773">
        <w:tc>
          <w:tcPr>
            <w:tcW w:w="6571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26(70,3)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11(29,7)</w:t>
            </w:r>
          </w:p>
        </w:tc>
      </w:tr>
      <w:tr w:rsidR="00B64773" w:rsidRPr="00067DA6" w:rsidTr="00B64773">
        <w:tc>
          <w:tcPr>
            <w:tcW w:w="6571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26(70,3)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11(29,7)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29(78,4)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8(21,6)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27(73)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10(27)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32(86,5)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5(13,5)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30(81,1)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7(18,9)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30(81,1)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7(18,9)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30(81,1)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7(18,9)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30(81,1)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7(18,9)</w:t>
            </w:r>
          </w:p>
        </w:tc>
      </w:tr>
      <w:tr w:rsidR="00B64773" w:rsidRPr="00067DA6" w:rsidTr="00B64773">
        <w:tc>
          <w:tcPr>
            <w:tcW w:w="6571" w:type="dxa"/>
            <w:vAlign w:val="center"/>
          </w:tcPr>
          <w:p w:rsidR="00B64773" w:rsidRPr="00067DA6" w:rsidRDefault="00B64773" w:rsidP="00B64773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B64773" w:rsidRPr="00067DA6" w:rsidRDefault="00B64773" w:rsidP="00B6477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32(86,5)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5(13,5)</w:t>
            </w:r>
          </w:p>
        </w:tc>
      </w:tr>
      <w:tr w:rsidR="00FF3A01" w:rsidRPr="00067DA6" w:rsidTr="00B64773">
        <w:tc>
          <w:tcPr>
            <w:tcW w:w="6571" w:type="dxa"/>
            <w:vAlign w:val="center"/>
          </w:tcPr>
          <w:p w:rsidR="00FF3A01" w:rsidRPr="00067DA6" w:rsidRDefault="00FF3A01" w:rsidP="00FF3A01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37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31(83,8)</w:t>
            </w:r>
          </w:p>
        </w:tc>
        <w:tc>
          <w:tcPr>
            <w:tcW w:w="1227" w:type="dxa"/>
            <w:vAlign w:val="center"/>
          </w:tcPr>
          <w:p w:rsidR="00FF3A01" w:rsidRPr="00067DA6" w:rsidRDefault="00FF3A01" w:rsidP="00FF3A0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6(16,2)</w:t>
            </w:r>
          </w:p>
        </w:tc>
      </w:tr>
    </w:tbl>
    <w:p w:rsidR="00B64773" w:rsidRPr="00067DA6" w:rsidRDefault="00B64773">
      <w:pPr>
        <w:rPr>
          <w:rFonts w:ascii="Arial" w:hAnsi="Arial" w:cs="Arial"/>
          <w:szCs w:val="18"/>
        </w:rPr>
      </w:pPr>
    </w:p>
    <w:p w:rsidR="009D26F8" w:rsidRPr="00067DA6" w:rsidRDefault="009D26F8">
      <w:pPr>
        <w:rPr>
          <w:rFonts w:ascii="Arial" w:hAnsi="Arial" w:cs="Arial"/>
          <w:szCs w:val="18"/>
        </w:rPr>
      </w:pPr>
    </w:p>
    <w:p w:rsidR="009D26F8" w:rsidRPr="00067DA6" w:rsidRDefault="009D26F8">
      <w:pPr>
        <w:rPr>
          <w:rFonts w:ascii="Arial" w:hAnsi="Arial" w:cs="Arial"/>
          <w:szCs w:val="18"/>
        </w:rPr>
      </w:pPr>
      <w:r w:rsidRPr="00067DA6">
        <w:rPr>
          <w:rFonts w:ascii="Arial" w:hAnsi="Arial" w:cs="Arial"/>
          <w:szCs w:val="18"/>
        </w:rPr>
        <w:t xml:space="preserve">ACİL 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18(48,6)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18(48,6)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16(43,2)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16(43,2)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17(45,9)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12(32,4)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18(48,6)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15(40,5)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lastRenderedPageBreak/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14(37,8)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16(43,2)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15(40,5)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14(37,8)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14(37,8)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15(40,5)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16(43,2)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16(43,2)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16(43,2)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</w:tr>
    </w:tbl>
    <w:p w:rsidR="009D26F8" w:rsidRPr="00067DA6" w:rsidRDefault="009D26F8">
      <w:pPr>
        <w:rPr>
          <w:rFonts w:ascii="Arial" w:hAnsi="Arial" w:cs="Arial"/>
          <w:szCs w:val="18"/>
        </w:rPr>
      </w:pPr>
    </w:p>
    <w:p w:rsidR="009D26F8" w:rsidRPr="00067DA6" w:rsidRDefault="009D26F8">
      <w:pPr>
        <w:rPr>
          <w:rFonts w:ascii="Arial" w:hAnsi="Arial" w:cs="Arial"/>
          <w:szCs w:val="18"/>
        </w:rPr>
      </w:pPr>
    </w:p>
    <w:p w:rsidR="009D26F8" w:rsidRPr="00067DA6" w:rsidRDefault="009D26F8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9D26F8" w:rsidRPr="00067DA6" w:rsidTr="008915DB">
        <w:tc>
          <w:tcPr>
            <w:tcW w:w="6571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9D26F8" w:rsidRPr="00067DA6" w:rsidTr="008915DB">
        <w:tc>
          <w:tcPr>
            <w:tcW w:w="6571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21(56,8)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16(43,2)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21(56,8)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16(43,2)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21(56,8)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16(43,2)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19(51,4)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18(48,6)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19(51,4)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18(48,6)</w:t>
            </w:r>
          </w:p>
        </w:tc>
      </w:tr>
      <w:tr w:rsidR="009D26F8" w:rsidRPr="00067DA6" w:rsidTr="008915DB">
        <w:tc>
          <w:tcPr>
            <w:tcW w:w="6571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27(73)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10(27)</w:t>
            </w:r>
          </w:p>
        </w:tc>
      </w:tr>
      <w:tr w:rsidR="009D26F8" w:rsidRPr="00067DA6" w:rsidTr="008915DB">
        <w:tc>
          <w:tcPr>
            <w:tcW w:w="6571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18(48,6)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19(51,4)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18(48,6)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19(51,4)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19(51,4)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18(48,6)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20(54,1)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17(45,9)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18(48,6)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19(51,4)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19(51,4)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18(48,6)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20(54,1)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17(45,9)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19(51,4)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18(48,6)</w:t>
            </w:r>
          </w:p>
        </w:tc>
      </w:tr>
      <w:tr w:rsidR="009D26F8" w:rsidRPr="00067DA6" w:rsidTr="008915DB">
        <w:tc>
          <w:tcPr>
            <w:tcW w:w="6571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lastRenderedPageBreak/>
              <w:t>Staj yeterlilik değerlendirme ölçütleri dönem başında basılı olarak (eğitim öğretim rehberi) verilmektedir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19(51,4)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18(48,6)</w:t>
            </w:r>
          </w:p>
        </w:tc>
      </w:tr>
      <w:tr w:rsidR="005E0F24" w:rsidRPr="00067DA6" w:rsidTr="008915DB">
        <w:tc>
          <w:tcPr>
            <w:tcW w:w="6571" w:type="dxa"/>
            <w:vAlign w:val="center"/>
          </w:tcPr>
          <w:p w:rsidR="005E0F24" w:rsidRPr="00067DA6" w:rsidRDefault="005E0F24" w:rsidP="005E0F24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37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20(54,1)</w:t>
            </w:r>
          </w:p>
        </w:tc>
        <w:tc>
          <w:tcPr>
            <w:tcW w:w="1227" w:type="dxa"/>
            <w:vAlign w:val="center"/>
          </w:tcPr>
          <w:p w:rsidR="005E0F24" w:rsidRPr="00067DA6" w:rsidRDefault="005E0F24" w:rsidP="005E0F2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17(45,9)</w:t>
            </w:r>
          </w:p>
        </w:tc>
      </w:tr>
    </w:tbl>
    <w:p w:rsidR="009D26F8" w:rsidRPr="00067DA6" w:rsidRDefault="009D26F8">
      <w:pPr>
        <w:rPr>
          <w:rFonts w:ascii="Arial" w:hAnsi="Arial" w:cs="Arial"/>
          <w:szCs w:val="18"/>
        </w:rPr>
      </w:pPr>
    </w:p>
    <w:p w:rsidR="009D26F8" w:rsidRPr="00067DA6" w:rsidRDefault="009D26F8">
      <w:pPr>
        <w:rPr>
          <w:rFonts w:ascii="Arial" w:hAnsi="Arial" w:cs="Arial"/>
          <w:szCs w:val="18"/>
        </w:rPr>
      </w:pPr>
      <w:r w:rsidRPr="00067DA6">
        <w:rPr>
          <w:rFonts w:ascii="Arial" w:hAnsi="Arial" w:cs="Arial"/>
          <w:szCs w:val="18"/>
        </w:rPr>
        <w:t>GENEL CERRAHİ</w:t>
      </w:r>
    </w:p>
    <w:tbl>
      <w:tblPr>
        <w:tblStyle w:val="TabloKlavuzu"/>
        <w:tblW w:w="9647" w:type="dxa"/>
        <w:tblLook w:val="04A0" w:firstRow="1" w:lastRow="0" w:firstColumn="1" w:lastColumn="0" w:noHBand="0" w:noVBand="1"/>
      </w:tblPr>
      <w:tblGrid>
        <w:gridCol w:w="3132"/>
        <w:gridCol w:w="1421"/>
        <w:gridCol w:w="1377"/>
        <w:gridCol w:w="1245"/>
        <w:gridCol w:w="1227"/>
        <w:gridCol w:w="1245"/>
      </w:tblGrid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Katılmıyorum</w:t>
            </w: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Kısmen Katılıyorum</w:t>
            </w: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Kesinlikle Katılıyorum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17(45,9)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18(48,6)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18(48,6)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18(48,6)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17(45,9)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1(2,7)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15(40,5)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5(13,5)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17(45,9)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18(48,6)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7(18,9)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21(56,8)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8(21,6)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6(16,2)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19(51,4)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11(29,7)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421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245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21(56,8)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9(24,3)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3(8,1)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D26F8" w:rsidRPr="00067DA6" w:rsidTr="008915DB">
        <w:tc>
          <w:tcPr>
            <w:tcW w:w="3132" w:type="dxa"/>
            <w:vAlign w:val="center"/>
          </w:tcPr>
          <w:p w:rsidR="009D26F8" w:rsidRPr="00067DA6" w:rsidRDefault="009D26F8" w:rsidP="009D26F8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Staj yeterlilik değerlendirmeleri; staj karnesi, seminer ve hasta </w:t>
            </w:r>
            <w:r w:rsidRPr="00067DA6">
              <w:rPr>
                <w:rFonts w:ascii="Arial" w:hAnsi="Arial" w:cs="Arial"/>
                <w:iCs/>
                <w:sz w:val="20"/>
                <w:szCs w:val="20"/>
              </w:rPr>
              <w:lastRenderedPageBreak/>
              <w:t>dosyası hazırlama ve klinik beceri performansı gibi araçlara dayanmaktadır</w:t>
            </w:r>
          </w:p>
        </w:tc>
        <w:tc>
          <w:tcPr>
            <w:tcW w:w="1421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lastRenderedPageBreak/>
              <w:t>21(56,8)</w:t>
            </w:r>
          </w:p>
        </w:tc>
        <w:tc>
          <w:tcPr>
            <w:tcW w:w="137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10(27)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4(10,8)</w:t>
            </w:r>
          </w:p>
        </w:tc>
        <w:tc>
          <w:tcPr>
            <w:tcW w:w="1227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  <w:r w:rsidRPr="00067DA6">
              <w:rPr>
                <w:rFonts w:ascii="Calibri" w:hAnsi="Calibri" w:cs="Calibri"/>
                <w:color w:val="000000"/>
              </w:rPr>
              <w:t>2(5,4)</w:t>
            </w:r>
          </w:p>
        </w:tc>
        <w:tc>
          <w:tcPr>
            <w:tcW w:w="1245" w:type="dxa"/>
            <w:vAlign w:val="bottom"/>
          </w:tcPr>
          <w:p w:rsidR="009D26F8" w:rsidRPr="00067DA6" w:rsidRDefault="009D26F8" w:rsidP="009D26F8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9D26F8" w:rsidRPr="00067DA6" w:rsidRDefault="009D26F8">
      <w:pPr>
        <w:rPr>
          <w:rFonts w:ascii="Arial" w:hAnsi="Arial" w:cs="Arial"/>
          <w:szCs w:val="18"/>
        </w:rPr>
      </w:pPr>
    </w:p>
    <w:tbl>
      <w:tblPr>
        <w:tblStyle w:val="TabloKlavuzu"/>
        <w:tblW w:w="9175" w:type="dxa"/>
        <w:tblLook w:val="04A0" w:firstRow="1" w:lastRow="0" w:firstColumn="1" w:lastColumn="0" w:noHBand="0" w:noVBand="1"/>
      </w:tblPr>
      <w:tblGrid>
        <w:gridCol w:w="6571"/>
        <w:gridCol w:w="1377"/>
        <w:gridCol w:w="1227"/>
      </w:tblGrid>
      <w:tr w:rsidR="009D26F8" w:rsidRPr="00067DA6" w:rsidTr="008915DB">
        <w:tc>
          <w:tcPr>
            <w:tcW w:w="6571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Katılmıyorum</w:t>
            </w: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pStyle w:val="AralkYok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67DA6">
              <w:rPr>
                <w:rFonts w:ascii="Arial" w:hAnsi="Arial" w:cs="Arial"/>
                <w:b/>
                <w:sz w:val="18"/>
                <w:szCs w:val="18"/>
              </w:rPr>
              <w:t>Katılıyorum</w:t>
            </w:r>
          </w:p>
        </w:tc>
      </w:tr>
      <w:tr w:rsidR="009D26F8" w:rsidRPr="00067DA6" w:rsidTr="008915DB">
        <w:tc>
          <w:tcPr>
            <w:tcW w:w="6571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Eğitim Atmosferi Oluşturan Olanaklar</w:t>
            </w: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Yönetim öğrencilerin sorunlarına ve önerilerine karşı duyarlıdır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28(75,7)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9(24,3)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Öğrenci temsilcileri kurullarda yer almaktadır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27(73)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10(27)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İdari personelin öğrencilere karşı tutumları olumludur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28(75,7)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9(24,3)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Dönem Koordinatörüme (Danışmanıma) kolayca ulaşabiliyor, sorularımın yanıtlarını alabiliyorum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28(75,7)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9(24,3)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color w:val="000000"/>
                <w:sz w:val="20"/>
                <w:szCs w:val="20"/>
              </w:rPr>
              <w:t>Genel olarak Fakültemden memnunum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28(75,7)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9(24,3)</w:t>
            </w:r>
          </w:p>
        </w:tc>
      </w:tr>
      <w:tr w:rsidR="009D26F8" w:rsidRPr="00067DA6" w:rsidTr="008915DB">
        <w:tc>
          <w:tcPr>
            <w:tcW w:w="6571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Olumlu Yaşam Atmosferi Oluşturan Olanaklar</w:t>
            </w: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Kantin ve yemekhane ortamı temiz, güvenli ve yeterlidir.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28(75,7)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9(24,3)</w:t>
            </w:r>
          </w:p>
        </w:tc>
      </w:tr>
      <w:tr w:rsidR="009D26F8" w:rsidRPr="00067DA6" w:rsidTr="008915DB">
        <w:tc>
          <w:tcPr>
            <w:tcW w:w="6571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Eğitim Programları ve Öğretim</w:t>
            </w: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Yıllık staj programları öğretim yılı başında ilan edilmektedir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26(70,3)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11(29,7)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Stajın ilk günü tanışma toplantısı yapılmakta ve stajın öğrenim hedeflerinin yer aldığı bir çalışma programı açıklanmaktadır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29(78,4)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8(21,6)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Poliklinik ya da serviste öğretim üyesi ile birlikte çalışma olanağı vardır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26(70,3)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11(29,7)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süresince poliklinik/servis ve ameliyathanede çalışma süreleri dengeli bir biçimde dağıtılmıştır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21(56,8)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16(43,2)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Hasta başı eğitimler yeterli düzeydedir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26(70,3)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11(29,7)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 xml:space="preserve">Öğrenci-öğretim elemanı arasında etkili bir iletişim mevcuttur  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27(73)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10(27)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sonunda bir değerlendirme (anket-görüşme) yapılmaktadır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29(78,4)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8(21,6)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Stajda verilen eğitimden genel olarak memnunum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30(81,1)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7(18,9)</w:t>
            </w:r>
          </w:p>
        </w:tc>
      </w:tr>
      <w:tr w:rsidR="009D26F8" w:rsidRPr="00067DA6" w:rsidTr="008915DB">
        <w:tc>
          <w:tcPr>
            <w:tcW w:w="6571" w:type="dxa"/>
            <w:vAlign w:val="center"/>
          </w:tcPr>
          <w:p w:rsidR="009D26F8" w:rsidRPr="00067DA6" w:rsidRDefault="009D26F8" w:rsidP="008915DB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b/>
                <w:sz w:val="20"/>
                <w:szCs w:val="20"/>
              </w:rPr>
              <w:t>Ölçme Değerlendirme</w:t>
            </w:r>
          </w:p>
        </w:tc>
        <w:tc>
          <w:tcPr>
            <w:tcW w:w="137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7" w:type="dxa"/>
            <w:vAlign w:val="center"/>
          </w:tcPr>
          <w:p w:rsidR="009D26F8" w:rsidRPr="00067DA6" w:rsidRDefault="009D26F8" w:rsidP="008915D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 ölçütleri dönem başında basılı olarak (eğitim öğretim rehberi) verilmektedir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30(81,1)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7(18,9)</w:t>
            </w:r>
          </w:p>
        </w:tc>
      </w:tr>
      <w:tr w:rsidR="0034249E" w:rsidRPr="00067DA6" w:rsidTr="008915DB">
        <w:tc>
          <w:tcPr>
            <w:tcW w:w="6571" w:type="dxa"/>
            <w:vAlign w:val="center"/>
          </w:tcPr>
          <w:p w:rsidR="0034249E" w:rsidRPr="00067DA6" w:rsidRDefault="0034249E" w:rsidP="0034249E">
            <w:pPr>
              <w:pStyle w:val="AralkYok"/>
              <w:rPr>
                <w:rFonts w:ascii="Arial" w:hAnsi="Arial" w:cs="Arial"/>
                <w:iCs/>
                <w:sz w:val="20"/>
                <w:szCs w:val="20"/>
              </w:rPr>
            </w:pPr>
            <w:r w:rsidRPr="00067DA6">
              <w:rPr>
                <w:rFonts w:ascii="Arial" w:hAnsi="Arial" w:cs="Arial"/>
                <w:iCs/>
                <w:sz w:val="20"/>
                <w:szCs w:val="20"/>
              </w:rPr>
              <w:t>Staj yeterlilik değerlendirmeleri; staj karnesi, seminer ve hasta dosyası hazırlama ve klinik beceri performansı gibi araçlara dayanmaktadır</w:t>
            </w:r>
          </w:p>
        </w:tc>
        <w:tc>
          <w:tcPr>
            <w:tcW w:w="137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31(83,8)</w:t>
            </w:r>
          </w:p>
        </w:tc>
        <w:tc>
          <w:tcPr>
            <w:tcW w:w="1227" w:type="dxa"/>
            <w:vAlign w:val="center"/>
          </w:tcPr>
          <w:p w:rsidR="0034249E" w:rsidRPr="00067DA6" w:rsidRDefault="0034249E" w:rsidP="0034249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67DA6">
              <w:rPr>
                <w:rFonts w:ascii="Arial" w:hAnsi="Arial" w:cs="Arial"/>
                <w:color w:val="000000"/>
                <w:sz w:val="20"/>
                <w:szCs w:val="20"/>
              </w:rPr>
              <w:t>6(16,2)</w:t>
            </w:r>
          </w:p>
        </w:tc>
      </w:tr>
    </w:tbl>
    <w:p w:rsidR="009D26F8" w:rsidRPr="00067DA6" w:rsidRDefault="009D26F8">
      <w:pPr>
        <w:rPr>
          <w:rFonts w:ascii="Arial" w:hAnsi="Arial" w:cs="Arial"/>
          <w:szCs w:val="18"/>
        </w:rPr>
      </w:pPr>
      <w:bookmarkStart w:id="0" w:name="_GoBack"/>
      <w:bookmarkEnd w:id="0"/>
    </w:p>
    <w:sectPr w:rsidR="009D26F8" w:rsidRPr="00067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E9B"/>
    <w:rsid w:val="00013910"/>
    <w:rsid w:val="0002699B"/>
    <w:rsid w:val="00044A91"/>
    <w:rsid w:val="00061D1E"/>
    <w:rsid w:val="00067744"/>
    <w:rsid w:val="00067DA6"/>
    <w:rsid w:val="000C48A1"/>
    <w:rsid w:val="00151221"/>
    <w:rsid w:val="00166939"/>
    <w:rsid w:val="00172F90"/>
    <w:rsid w:val="001823C9"/>
    <w:rsid w:val="001C5421"/>
    <w:rsid w:val="001D1890"/>
    <w:rsid w:val="001D574B"/>
    <w:rsid w:val="001E7824"/>
    <w:rsid w:val="001F02CA"/>
    <w:rsid w:val="00201A6F"/>
    <w:rsid w:val="002024E1"/>
    <w:rsid w:val="00203CB0"/>
    <w:rsid w:val="002264D2"/>
    <w:rsid w:val="0024095E"/>
    <w:rsid w:val="0027346E"/>
    <w:rsid w:val="00285371"/>
    <w:rsid w:val="002A3617"/>
    <w:rsid w:val="002A652E"/>
    <w:rsid w:val="00322875"/>
    <w:rsid w:val="0034249E"/>
    <w:rsid w:val="003656BC"/>
    <w:rsid w:val="003A4D71"/>
    <w:rsid w:val="003A6EC8"/>
    <w:rsid w:val="003A7E02"/>
    <w:rsid w:val="003B429C"/>
    <w:rsid w:val="003E3F5C"/>
    <w:rsid w:val="004165C1"/>
    <w:rsid w:val="00432FDE"/>
    <w:rsid w:val="00450217"/>
    <w:rsid w:val="00454809"/>
    <w:rsid w:val="00455566"/>
    <w:rsid w:val="004B588D"/>
    <w:rsid w:val="004E2831"/>
    <w:rsid w:val="00513E9B"/>
    <w:rsid w:val="00523BFA"/>
    <w:rsid w:val="00556489"/>
    <w:rsid w:val="00567F94"/>
    <w:rsid w:val="00571E56"/>
    <w:rsid w:val="0058101A"/>
    <w:rsid w:val="005846DE"/>
    <w:rsid w:val="005B5F76"/>
    <w:rsid w:val="005C11EC"/>
    <w:rsid w:val="005E0F24"/>
    <w:rsid w:val="006426A0"/>
    <w:rsid w:val="0064500B"/>
    <w:rsid w:val="00656AAE"/>
    <w:rsid w:val="00670836"/>
    <w:rsid w:val="00681B6D"/>
    <w:rsid w:val="00690EBB"/>
    <w:rsid w:val="006B668C"/>
    <w:rsid w:val="006D2DEA"/>
    <w:rsid w:val="006F51FE"/>
    <w:rsid w:val="00702731"/>
    <w:rsid w:val="007175D1"/>
    <w:rsid w:val="0074196F"/>
    <w:rsid w:val="00742672"/>
    <w:rsid w:val="0075020F"/>
    <w:rsid w:val="00760940"/>
    <w:rsid w:val="007714E1"/>
    <w:rsid w:val="00774BD6"/>
    <w:rsid w:val="007F0EB6"/>
    <w:rsid w:val="00804ACA"/>
    <w:rsid w:val="00804D93"/>
    <w:rsid w:val="00861114"/>
    <w:rsid w:val="008749A6"/>
    <w:rsid w:val="008772D2"/>
    <w:rsid w:val="00890DEF"/>
    <w:rsid w:val="008915DB"/>
    <w:rsid w:val="00896497"/>
    <w:rsid w:val="008A3992"/>
    <w:rsid w:val="008A4FA4"/>
    <w:rsid w:val="008A6E1C"/>
    <w:rsid w:val="008B4B7D"/>
    <w:rsid w:val="008D665B"/>
    <w:rsid w:val="008D7C50"/>
    <w:rsid w:val="008E5DC4"/>
    <w:rsid w:val="008F14E8"/>
    <w:rsid w:val="008F5CC8"/>
    <w:rsid w:val="008F7BD8"/>
    <w:rsid w:val="00900DA9"/>
    <w:rsid w:val="0090514D"/>
    <w:rsid w:val="00940B65"/>
    <w:rsid w:val="00944B6D"/>
    <w:rsid w:val="00974635"/>
    <w:rsid w:val="00993597"/>
    <w:rsid w:val="009D1A4C"/>
    <w:rsid w:val="009D26F8"/>
    <w:rsid w:val="009D361A"/>
    <w:rsid w:val="009D4C51"/>
    <w:rsid w:val="00A375C5"/>
    <w:rsid w:val="00AA2EB9"/>
    <w:rsid w:val="00AA42BA"/>
    <w:rsid w:val="00AB01EF"/>
    <w:rsid w:val="00AC7DFD"/>
    <w:rsid w:val="00B02FD1"/>
    <w:rsid w:val="00B64773"/>
    <w:rsid w:val="00B9753C"/>
    <w:rsid w:val="00BF1EA9"/>
    <w:rsid w:val="00BF6E0A"/>
    <w:rsid w:val="00BF7D22"/>
    <w:rsid w:val="00C055D0"/>
    <w:rsid w:val="00C24174"/>
    <w:rsid w:val="00C8192A"/>
    <w:rsid w:val="00CB0D8C"/>
    <w:rsid w:val="00CC237F"/>
    <w:rsid w:val="00CD5EB1"/>
    <w:rsid w:val="00CF6A9E"/>
    <w:rsid w:val="00D007CA"/>
    <w:rsid w:val="00D04A55"/>
    <w:rsid w:val="00D22602"/>
    <w:rsid w:val="00D27DB9"/>
    <w:rsid w:val="00DA4079"/>
    <w:rsid w:val="00DC318E"/>
    <w:rsid w:val="00E03D2C"/>
    <w:rsid w:val="00E1721D"/>
    <w:rsid w:val="00E3314A"/>
    <w:rsid w:val="00E6690D"/>
    <w:rsid w:val="00E74EAF"/>
    <w:rsid w:val="00ED48E9"/>
    <w:rsid w:val="00EE0954"/>
    <w:rsid w:val="00EE45A7"/>
    <w:rsid w:val="00F05321"/>
    <w:rsid w:val="00F11C3C"/>
    <w:rsid w:val="00F427FE"/>
    <w:rsid w:val="00F56BD4"/>
    <w:rsid w:val="00F95B70"/>
    <w:rsid w:val="00FB6FAF"/>
    <w:rsid w:val="00FD7EED"/>
    <w:rsid w:val="00FF2205"/>
    <w:rsid w:val="00FF3A01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A0C1E9-2B3A-42EA-965B-AFE77CE5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3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F427F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70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AltBilgi"/>
    <w:rsid w:val="00BF1EA9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4"/>
      <w:lang w:val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BF1E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BF1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41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97710-7811-42B4-A6B0-2E1840152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14</Pages>
  <Words>4951</Words>
  <Characters>28224</Characters>
  <Application>Microsoft Office Word</Application>
  <DocSecurity>0</DocSecurity>
  <Lines>235</Lines>
  <Paragraphs>66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user45</dc:creator>
  <cp:keywords/>
  <dc:description/>
  <cp:lastModifiedBy>Bist-User</cp:lastModifiedBy>
  <cp:revision>16</cp:revision>
  <dcterms:created xsi:type="dcterms:W3CDTF">2024-05-29T11:01:00Z</dcterms:created>
  <dcterms:modified xsi:type="dcterms:W3CDTF">2024-05-30T09:33:00Z</dcterms:modified>
</cp:coreProperties>
</file>