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5FA" w:rsidRDefault="00FA45FA" w:rsidP="00670B64">
      <w:pPr>
        <w:spacing w:line="300" w:lineRule="auto"/>
      </w:pPr>
    </w:p>
    <w:p w:rsidR="00FA45FA" w:rsidRDefault="00FA45FA" w:rsidP="00670B64">
      <w:pPr>
        <w:spacing w:line="300" w:lineRule="auto"/>
      </w:pPr>
    </w:p>
    <w:p w:rsidR="00FA45FA" w:rsidRDefault="00FA45FA" w:rsidP="00670B64">
      <w:pPr>
        <w:spacing w:line="300" w:lineRule="auto"/>
      </w:pPr>
    </w:p>
    <w:p w:rsidR="00670B64" w:rsidRPr="006354FB" w:rsidRDefault="00462A64" w:rsidP="00670B64">
      <w:pPr>
        <w:spacing w:line="300" w:lineRule="auto"/>
      </w:pPr>
      <w:r>
        <w:rPr>
          <w:noProof/>
          <w:lang w:val="en-US"/>
        </w:rPr>
        <mc:AlternateContent>
          <mc:Choice Requires="wpg">
            <w:drawing>
              <wp:anchor distT="0" distB="0" distL="114300" distR="114300" simplePos="0" relativeHeight="251658240" behindDoc="1" locked="0" layoutInCell="1" allowOverlap="1">
                <wp:simplePos x="0" y="0"/>
                <wp:positionH relativeFrom="column">
                  <wp:posOffset>289560</wp:posOffset>
                </wp:positionH>
                <wp:positionV relativeFrom="paragraph">
                  <wp:posOffset>73660</wp:posOffset>
                </wp:positionV>
                <wp:extent cx="5670550" cy="730250"/>
                <wp:effectExtent l="0" t="0" r="0" b="0"/>
                <wp:wrapNone/>
                <wp:docPr id="10" name="Gr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0550" cy="730250"/>
                          <a:chOff x="0" y="0"/>
                          <a:chExt cx="5670550" cy="730250"/>
                        </a:xfrm>
                      </wpg:grpSpPr>
                      <pic:pic xmlns:pic="http://schemas.openxmlformats.org/drawingml/2006/picture">
                        <pic:nvPicPr>
                          <pic:cNvPr id="16" name="Picture 1"/>
                          <pic:cNvPicPr>
                            <a:picLocks noChangeAspect="1"/>
                          </pic:cNvPicPr>
                        </pic:nvPicPr>
                        <pic:blipFill>
                          <a:blip r:embed="rId8">
                            <a:clrChange>
                              <a:clrFrom>
                                <a:srgbClr val="FFFFFF"/>
                              </a:clrFrom>
                              <a:clrTo>
                                <a:srgbClr val="FFFFFF">
                                  <a:alpha val="0"/>
                                </a:srgbClr>
                              </a:clrTo>
                            </a:clrChange>
                            <a:extLst/>
                          </a:blip>
                          <a:srcRect/>
                          <a:stretch>
                            <a:fillRect/>
                          </a:stretch>
                        </pic:blipFill>
                        <pic:spPr bwMode="auto">
                          <a:xfrm>
                            <a:off x="0" y="0"/>
                            <a:ext cx="5670550" cy="641350"/>
                          </a:xfrm>
                          <a:prstGeom prst="rect">
                            <a:avLst/>
                          </a:prstGeom>
                          <a:noFill/>
                        </pic:spPr>
                      </pic:pic>
                      <pic:pic xmlns:pic="http://schemas.openxmlformats.org/drawingml/2006/picture">
                        <pic:nvPicPr>
                          <pic:cNvPr id="17" name="Resim 17" descr="G:\meü.png"/>
                          <pic:cNvPicPr>
                            <a:picLocks noChangeAspect="1"/>
                          </pic:cNvPicPr>
                        </pic:nvPicPr>
                        <pic:blipFill>
                          <a:blip r:embed="rId9" cstate="print">
                            <a:lum bright="20000" contrast="20000"/>
                            <a:extLst>
                              <a:ext uri="{28A0092B-C50C-407E-A947-70E740481C1C}">
                                <a14:useLocalDpi xmlns:a14="http://schemas.microsoft.com/office/drawing/2010/main" val="0"/>
                              </a:ext>
                            </a:extLst>
                          </a:blip>
                          <a:srcRect/>
                          <a:stretch>
                            <a:fillRect/>
                          </a:stretch>
                        </pic:blipFill>
                        <pic:spPr bwMode="auto">
                          <a:xfrm>
                            <a:off x="2413000" y="0"/>
                            <a:ext cx="876300" cy="7302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657B8BD0" id="Grup 10" o:spid="_x0000_s1026" style="position:absolute;margin-left:22.8pt;margin-top:5.8pt;width:446.5pt;height:57.5pt;z-index:-251658240" coordsize="56705,730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ekTEkwDAACFCQAADgAAAGRycy9lMm9Eb2MueG1s1Fbb&#10;btswDH0fsH8Q/J7aTnOr0bTokiYYsEvRdW97UWTZFmpdIMlJimF/trf92CjJTtuk2KUYBjRADEoi&#10;KfLw0PTp+ZbXaE21YVJMo/QoiRAVROZMlNPo882iN4mQsVjkuJaCTqM7aqLzs9evTjcqo31ZyTqn&#10;GoETYbKNmkaVtSqLY0MqyrE5kooKOCyk5tjCUpdxrvEGvPM67ifJKN5InSstCTUGdufhMDrz/ouC&#10;EvuxKAy1qJ5GEJv1T+2fK/eMz05xVmqsKkbaMPAzouCYCbh052qOLUaNZgeuOCNaGlnYIyJ5LIuC&#10;EepzgGzSZC+bpZaN8rmU2aZUO5gA2j2cnu2WfFhfacRyqB3AIzCHGi11oxAsAZuNKjNQWWr1SV3p&#10;kCCI7yS5NXAc75+7dXmvvC00d0aQJ9p60O92oNOtRQQ2h6NxMhzC5QTOxsdJH2RfFVJB6Q7MSHX5&#10;a8MYZ+FaH9wuGMVIBv8WQ5AOMPw918DKNppGrRP+Rz441reN6kG5FbZsxWpm7zx1obAuKLG+YsRh&#10;6xYPyjHqygHH7laUOlg6pWCCXUq+GEjIWYVFSS+MAtJDOZ12/FjdLx/dt6qZWrC6dkVycpsZNMge&#10;wZ4AJ5B3LknDqbChGzWtIUkpTMWUiZDOKF9RIJd+m6eQL85IrUOc7WKhpWeI0eVqVmu0xtCoC//z&#10;CXiLTgmMb6QzfErb7eNaVTj48CQCLrSqgIV35eyDdB8GMPGdsQ6uAEK4gVwDjrAJLqymllROLACr&#10;dt/57g48sPdYOtQN9Atabd7LHDoKN1b69P+6IUaD9Dg0BNzXWStt7JJKjpwA4EKg3jte7/LoVFzQ&#10;QroSu/y6wFoRloFRILycxhh3jXFNDeMohXVODQHOLrMvnP74fqRE+bJ7pQ9vQ5iaFqijNBOhunXD&#10;0UqzsoKSw+hL3CtTCqux40DY8HQNdHaFd69YP4S+9icXSXLSf9ObDZNZb5CML3sXJ4Nxb5xcjgfJ&#10;YJLO0tk3x6F0kDWGwisF13PFWlLA7sEL4cmJ087mMMv8THzcjBCQ77IuxP/ecH1oJ4/c4RyajEdw&#10;tD+G/kHX4awWj9sw7DzZjX5owaz3MLXfJe5j4uEa5IdfT2c/AQAA//8DAFBLAwQUAAYACAAAACEA&#10;K9nY8cgAAACmAQAAGQAAAGRycy9fcmVscy9lMm9Eb2MueG1sLnJlbHO8kMGKAjEMhu8LvkPJ3enM&#10;HGRZ7HiRBa+LPkBoM53qNC1td9G3t+hlBcGbxyT83/+R9ebsZ/FHKbvACrqmBUGsg3FsFRz238tP&#10;ELkgG5wDk4ILZdgMi4/1D81YaihPLmZRKZwVTKXELymznshjbkIkrpcxJI+ljsnKiPqElmTftiuZ&#10;/jNgeGCKnVGQdqYHsb/E2vyaHcbRadoG/euJy5MK6XztrkBMlooCT8bhfdk3kS3I5w7dexy65hjp&#10;JiEfvjtcAQAA//8DAFBLAwQUAAYACAAAACEAeAIGy94AAAAJAQAADwAAAGRycy9kb3ducmV2Lnht&#10;bExPwUrDQBC9C/7DMoI3u0lrQ43ZlFLUUxFsBfE2TaZJaHY2ZLdJ+veOJz3NzHuP995k68m2aqDe&#10;N44NxLMIFHHhyoYrA5+H14cVKB+QS2wdk4EreVjntzcZpqUb+YOGfaiUmLBP0UAdQpdq7YuaLPqZ&#10;64iFO7neYpCzr3TZ4yjmttXzKEq0xYYlocaOtjUV5/3FGngbcdws4pdhdz5tr9+H5fvXLiZj7u+m&#10;zTOoQFP4E8NvfakOuXQ6uguXXrUGHpeJKAWPZQr/tFjJchRgniSg80z//yD/AQAA//8DAFBLAwQK&#10;AAAAAAAAACEAkBdX28gwAADIMAAAFQAAAGRycy9tZWRpYS9pbWFnZTEuanBlZ//Y/+AAEEpGSUYA&#10;AQEAAAEAAQAA/9sAQwAIBgYHBgUIBwcHCQkICgwUDQwLCwwZEhMPFB0aHx4dGhwcICQuJyAiLCMc&#10;HCg3KSwwMTQ0NB8nOT04MjwuMzQy/9sAQwEJCQkMCwwYDQ0YMiEcITIyMjIyMjIyMjIyMjIyMjIy&#10;MjIyMjIyMjIyMjIyMjIyMjIyMjIyMjIyMjIyMjIyMjIy/8AAEQgAmAU7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ooooAKKKKACiiigAoo&#10;ooAKKKKACiiigAooooAKKKKACiiigAooooAKKKKACiiigAooooAKKKKACiiigAooooAKKKKACiii&#10;gAooooAKKKKACiiigAooooAKKKKACiiigAooooAKKKKACiiigAooooAKKKKACiiigAooooAKKKKA&#10;CiiigAooooAKKKKACiiigAooooAKKKKACiiigAooooAKKZLNHBEZZpFjjXqznAH41z+n+ONG1fV0&#10;0/Smub4kkPc28DNBFgE/NJ05xjjPWmk3sK6Ojorl/HHiK98N6XaXNmLMGe8jtnlvCwjiD5+dsEcA&#10;gVQ8EeLb3XtX1XTrq70y+W0SORLvTgwjO7OVwxOcY6iq5Hy8wuZXsdvRXnnjjxJrGk69Hbx6g+ka&#10;WLXeL0WH2lHmyfkc87ABg/jXXeHtQn1Hw1YX941uZpYA8jW77oycclT6d6Tg0kxqV3Y1aK5PwZrF&#10;5feC5Nbu/tF008txcRRIAz+WHbaijAzwOB70ul/Ebw1ql6LH7Y9neltgtr2IwuW6Y+bgnPGM9RRy&#10;S18g5kdXRRRUj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r3l9aafD517dQ28RON8zhBnrjJ+ho&#10;AsVkT+I9Ni1yPRJLhoL+eMvAJYmVZMHGFYjDHvgdqx/GFpf2Fxb+KtGVprmxTbdWoP8Ax9W2cso/&#10;2h94f5FWriPw94/8NiTzknteJEnjbbJbPtDBgf4WAI/rVqKtd7E36DPAOo3Os+C7SfUZTPeB5Yrh&#10;nA5dZGHTp2FeZ6JIdA8QXGmanreovHpV+y2WiWVvIzSLu3q/ykZHzdGyK6LQtX/4QzSrnTIbtdWn&#10;e8ln+0lNiYYj8zwScYHPes+/1y/1CaWSSUR+b99YhsDY6Zxy2PfNcNfNsPQlKK970/zPSw2T4mul&#10;JrlXn/kdb47+za54T+zR3VrFdCaCcQ3EgVl2urEMOSDjPGKpG+0Sx8bx65ZXkKWpsDaTW8Nuyljv&#10;3BugHHSuNorypZ5VtaEUvxPXhw/R3nNv7l/ma/ie5e+1+XVfDuvNpklzbrb3Ye13iUDODznkA46D&#10;610Vlf6PpfgP+wdP1JHuIrF4ImZGjDSFTzk5xljnrxXDUVKzzEaJxVinkGH6Sa+7/I9S8MfZtF8E&#10;WMBnhl+wWS+f5Dh8Mq5bGD65rmvhZoEq6Vfaxq9qj3Wp3gvYzMm5gpAdTz0ILt0rlYpZIZBJFIyO&#10;pyGU4Irf07xpqtk4E0v2qLusvX8G65+ua7KOd05JqpG1+u//AAThr5BVjrSlzW6bP/Iv654w1U+O&#10;xpHh1ILw2FuWvLV7mOIyu2MBSwPKjk49a7DQtYOtaebh7C7sZUcxyQXUe1lYYzjsRzwR1rzDSNAt&#10;9RuZLJ7Sz1myuriS5k+1v5F7BIwyT5i/6xSRjjB9Riuz8WeI18KaDJZ6UBLqVvaCWKGQM+2FWVGk&#10;budoOeuTg17KlTqxXsnfzPDnCdKTVRWa6HX0VwvhHxdqWoeIp9D1I2d2FthcwahZBlSVTtPzKc7c&#10;iRe/Y13VKUXF2YJ3CiiipG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E4BPpQAV5d418V79Yn8M6x4WlltnO60nW/WE&#10;zZG3cmcAt8x4yT04q5c+JPGmoC61DQtNQ2Frcxj7PcW7JcSp5eZAFYjOCQRjGffkVuwy+HPiLoTL&#10;PbCeONiksNxHsltpMYII6q2D1rWK5NZL/gEN30RheDPEmrRpd6R4n03UY7a2iLQ399Bt8yPgbJOo&#10;Z+cZBO6sGO9tdItLrT/D0c9nZXEpkdXmLE9sL/dXAHA/M1Prd/lLfSre9nubGyQRpJM25pCOCzN/&#10;F6A+lY9fN5lmkpTlSo6LrbqfU5XlMIwjWrq76J9PUKKKK8I+gOI1ePxMdWuTZm6+z7v3ex8DGO1U&#10;vK8Yet7/AN9j/GmeMGntvEMuyWREkRXADkDpj+lYP2u5/wCfiX/vs19/gsNOphqc0oWaW8ddj4HG&#10;4mFPEVINzum9paHQ+V4w9b3/AL7H+NHleMPW9/77H+Nc99ruf+fiX/vs0fa7n/n4l/77NdX1Kp/L&#10;T/8AADm+uU/5qn/gZ0PleMPW9/77H+NT2UXisX9uZzd+T5q79z8bcjOefSuX+13P/PxL/wB9mtTw&#10;69xdeILONppWXzNxBc4wOf6VjiMLOFGcmqdkn9nyZrh8VCdaEU6l219rzR6tb3M9pKJbeZ4pBwGR&#10;iDWo1zea/q1vcxSWA1P7K9i8d+hMF3CxztO3lWz6cHp9caivicHjquFneL06rofa43AUsXC0lZ9H&#10;1PRdI07TPh/4SgudYntvtFpb+VNe7MM4zkID95uiqB/sirfhe/13WXm1XULcWGnzKBZ2Lp+9Az/r&#10;HPYkfw9v54Ogy6f4mv7FNbT7ReWGXtfMYlWbuSucFgAMHHqa9Cr62liIV6ftI63/AKsfFVsPOhUd&#10;Oatb+rhRRRVGY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UP2u2+1fZftEX2jbu8reN+PXHXHBoA5jVvCN4mqPrXhrVH&#10;0/UXCiaKYmS3uQBgb1JyDgYyK5O+OpaJdakLu8gfVdUdZb42ilYkUJtSNc8/dJJJ5ORXq00qW8Ek&#10;0hwkal2PoAMmvF9QvG1DULi7cANK5bA7egrzs1xcqVHki9ZffY9XJ8HGtXc5q6j+fQrUUUV8ofYh&#10;RRRQBzfimbSLdVkvrT7VcYARN5XjnuO3Ws/TIvDd/plzePpvk/ZhmVPMZuO2DnnNVvHn/H/B/wBc&#10;l/m1U9D/AORc17/rnH/M19hhsLbLYVIzkm2tpPZyStbY+QxGJvmU6coRaSe8Vuot3vuTWF54dvNR&#10;jtn0YxJKwVZPPY8npkVJq83h7TL97SPRvPaPAdvPZQD6Drmue0v/AJC1l/13T/0IVZ8Sf8jFff8A&#10;XT+lem8HFYtQ55cvK3bmlvdLvc8xYyTwjnyR5uZK/LHazfax0dzH4ag0OLU100uJjtSPzGB3c5BO&#10;e2DUnhW70e6v2Ftpv2S6VCVPmlwR361iXv8AyJGm/wDXw/8AWn+CP+Rg/wC2Lf0rhq4VPA15ucm0&#10;5WvJ7J2ta9md1LFNY6jBQik1G9ordq977o9Iooor4o+0HwzSW8yTROUkRgysOoIr0iXxxYWug2l9&#10;PFcTXNwxhjtbWIyPJKByoA/Pk9DXmldh4C1FIb6aylICyr5iE9mUc/pn8q9bKMR7Ot7OW0vzPGzr&#10;CqpQ9rHeP5df8zV8LXXizUNXvL3UbdbPRJm32ttdAfak4AA+XhV4JwcnmuvrkNQ8f2iXv9n6NYXW&#10;sXwlljaG3wgXy9u87mwDgsBxnJyK6DRNXt9e0W01S1DiG5TequMMvYg+4IIr6mSe9rHyCa2uX6KK&#10;KgoKKKKACiiigAooooAKKKKACiiigAooooAKKKKACiiigAooooAKKKKACiiigAooooAKKKKACiii&#10;gAooooAKKKKACiiigAooooAKKKKACiiigAooooAKKKKACiiigAooooAKKKKACiiigAooooAKKKKA&#10;CiiigAooooAKKKKACiiigAooooAKKKKACiiigAooooA8P/4WV8VP+hK/8pV1/wDFUf8ACyvip/0J&#10;X/lKuv8A4qvcKK6PbQ/kX4mXs5fzM8P/AOFlfFT/AKEr/wApV1/8VR/wsr4qf9CV/wCUq6/+Kr3C&#10;ij20P5F+Iezl/Mzw/wD4WV8VP+hK/wDKVdf/ABVH/Cyvip/0JX/lKuv/AIqvcKKPbQ/kX4h7OX8z&#10;PD/+FlfFT/oSv/KVdf8AxVH/AAsr4qf9CV/5Srr/AOKr3Cij20P5F+Iezl/Mzw//AIWV8VP+hK/8&#10;pV1/8VR/wsr4qf8AQlf+Uq6/+Kr3Cij20P5F+Iezl/Mzw/8A4WV8VP8AoSv/AClXX/xVH/Cyvip/&#10;0JX/AJSrr/4qvcKKPbQ/kX4h7OX8zPD/APhZXxU/6Er/AMpV1/8AFUf8LK+Kn/Qlf+Uq6/8Aiq9w&#10;oo9tD+RfiHs5fzM8P/4WV8VP+hK/8pV1/wDFUf8ACyvip/0JX/lKuv8A4qvcKKPbQ/kX4h7OX8zP&#10;D/8AhZXxU/6Er/ylXX/xVH/Cyvip/wBCV/5Srr/4qvcKKPbQ/kX4h7OX8zPD/wDhZXxU/wChK/8A&#10;KVdf/FUf8LK+Kn/Qlf8AlKuv/iq9woo9tD+RfiHs5fzM8P8A+FlfFT/oSv8AylXX/wAVR/wsr4qf&#10;9CV/5Srr/wCKr3Cij20P5F+Iezl/Mzw//hZXxU/6Er/ylXX/AMVR/wALK+Kn/Qlf+Uq6/wDiq9wo&#10;o9tD+RfiHs5fzM8P/wCFlfFT/oSv/KVdf/FUf8LK+Kn/AEJX/lKuv/iq9woo9tD+RfiHs5fzM8P/&#10;AOFlfFT/AKEr/wApV1/8VR/wsr4qf9CV/wCUq6/+Kr3Cij20P5F+Iezl/Mzw/wD4WV8VP+hK/wDK&#10;Vdf/ABVH/Cyvip/0JX/lKuv/AIqvcKKPbQ/kX4h7OX8zPD/+FlfFT/oSv/KVdf8AxVH/AAsr4qf9&#10;CV/5Srr/AOKr3Cij20P5F+Iezl/Mzw//AIWV8VP+hK/8pV1/8VR/wsr4qf8AQlf+Uq6/+Kr3Cij2&#10;0P5F+Iezl/Mzw/8A4WV8VP8AoSv/AClXX/xVH/Cyvip/0JX/AJSrr/4qvcKKPbQ/kX4h7OX8zPD/&#10;APhZXxU/6Er/AMpV1/8AFUf8LK+Kn/Qlf+Uq6/8Aiq9woo9tD+RfiHs5fzM8P/4WV8VP+hK/8pV1&#10;/wDFUf8ACyvip/0JX/lKuv8A4qvcKKPbQ/kX4h7OX8zPD/8AhZXxU/6Er/ylXX/xVH/Cyvip/wBC&#10;V/5Srr/4qvcKKPbQ/kX4h7OX8zPD/wDhZXxU/wChK/8AKVdf/FUf8LK+Kn/Qlf8AlKuv/iq9woo9&#10;tD+RfiHs5fzM8P8A+FlfFT/oSv8AylXX/wAVR/wsr4qf9CV/5Srr/wCKr3Cij20P5F+Iezl/Mzw/&#10;/hZXxU/6Er/ylXX/AMVR/wALK+Kn/Qlf+Uq6/wDiq9woo9tD+RfiHs5fzM8P/wCFlfFT/oSv/KVd&#10;f/FUf8LK+Kn/AEJX/lKuv/iq9woo9tD+RfiHs5fzM8P/AOFlfFT/AKEr/wApV1/8VR/wsr4qf9CV&#10;/wCUq6/+Kr3Cij20P5F+Iezl/Mzw/wD4WV8VP+hK/wDKVdf/ABVH/Cyvip/0JX/lKuv/AIqvcKKP&#10;bQ/kX4h7OX8zPD/+FlfFT/oSv/KVdf8AxVH/AAsr4qf9CV/5Srr/AOKr3Cij20P5F+Iezl/Mzw//&#10;AIWV8VP+hK/8pV1/8VR/wsr4qf8AQlf+Uq6/+Kr3Cij20P5F+Iezl/Mzw/8A4WV8VP8AoSv/AClX&#10;X/xVH/Cyvip/0JX/AJSrr/4qvcKKPbQ/kX4h7OX8zPD/APhZXxU/6Er/AMpV1/8AFUf8LK+Kn/Ql&#10;f+Uq6/8Aiq9woo9tD+RfiHs5fzM8P/4WV8VP+hK/8pV1/wDFUf8ACyvip/0JX/lKuv8A4qvcKKPb&#10;Q/kX4h7OX8zPD/8AhZXxU/6Er/ylXX/xVH/Cyvip/wBCV/5Srr/4qvcKKPbQ/kX4h7OX8zPD/wDh&#10;ZXxU/wChK/8AKVdf/FUf8LK+Kn/Qlf8AlKuv/iq9woo9tD+RfiHs5fzM8P8A+FlfFT/oSv8AylXX&#10;/wAVR/wsr4qf9CV/5Srr/wCKr3Cij20P5F+Iezl/Mzw//hZXxU/6Er/ylXX/AMVR/wALK+Kn/Qlf&#10;+Uq6/wDiq9woo9tD+RfiHs5fzM8P/wCFlfFT/oSv/KVdf/FUf8LK+Kn/AEJX/lKuv/iq9woo9tD+&#10;RfiHs5fzMo6Lc3d7oWnXV/B5F5NbRyTw7CvlyFQWXB5GCSMHmvIPGWt2PiDxpPoc+kaVp88DGIat&#10;qUjIxAPBQqVP0yxr2LUr19P06a7S0uLtowCILdQ0j844BIrkL/x34fnVrbXNB1aKIEgi90tmT68A&#10;1FN2baRU9rXMW30Obwv4TvGHii41pLt1gX95mKLksdo3NyQMHmufrotafQv+Ee09/DcEUGnXM0sp&#10;EcJiDOu1M7SAe2Olc7XyudVHPFNPoj7DIqShhObu3/kFFFFeQeyFFFFAHBePP+P+D/rkv82qnof/&#10;ACLmvf8AXOP+Zq548/4/4P8Arkv82qnof/Iua9/1zj/ma+6w/wDyKqXrH/0tHw+I/wCRrV9Jf+kM&#10;yNL/AOQvZf8AXdP/AEIVZ8Sf8jFff9dP6VW0v/kL2X/XdP8A0IVZ8Sf8jFff9dP6V6r/AN+X+B/+&#10;lI8pf7k/8a/9JZcvP+RI03/r4f8ArT/BH/Iwf9sW/pTLz/kSdN/6+H/rT/BH/Iwf9sW/pXn1f+Rf&#10;iPWf5nfS/wCRhh/SH5HpFFFLtYLu2nHrivgUm9j71tLcSrOnXP2PUbe4xkJICw9R3H4iq1FVCThJ&#10;SXQU4KcXF9dDtZPhrpOs3EOqf2hqdvDPuufssE4VVaUAvhsbgG7gHFdtYWNrplhBY2UKw20CBI41&#10;6KBXlOvWXiXUvD1hPpcd7d2/2GS28m1uNhjk8zG5lyNwKAr7ZzXSeANC1DTLi/uW0w6Lp1x5fk6a&#10;1z55VlVgzk5+XcSvH+zX3cJe0oxm3ukfndSHs6soW2bR1utXN3ZaFqN1YQefeQ20kkEOwt5kgUlV&#10;wOTkgDA5rx3/AIWV8VP+hK/8pV1/8VXuFFXTqRitYpkSi3s7Hh//AAsr4qf9CV/5Srr/AOKo/wCF&#10;lfFT/oSv/KVdf/FV7hRV+2h/IvxJ9nL+Znh//Cyvip/0JX/lKuv/AIqj/hZXxU/6Er/ylXX/AMVX&#10;uFFHtofyL8Q9nL+Znh//AAsr4qf9CV/5Srr/AOKo/wCFlfFT/oSv/KVdf/FV7hRR7aH8i/EPZy/m&#10;Z4f/AMLK+Kn/AEJX/lKuv/iqP+FlfFT/AKEr/wApV1/8VXuFFHtofyL8Q9nL+Znh/wDwsr4qf9CV&#10;/wCUq6/+Ko/4WV8VP+hK/wDKVdf/ABVe4UUe2h/IvxD2cv5meH/8LK+Kn/Qlf+Uq6/8AiqP+FlfF&#10;T/oSv/KVdf8AxVe4UUe2h/IvxD2cv5meH/8ACyvip/0JX/lKuv8A4qj/AIWV8VP+hK/8pV1/8VXu&#10;FFHtofyL8Q9nL+Znh/8Awsr4qf8AQlf+Uq6/+Ko/4WV8VP8AoSv/AClXX/xVe4UUe2h/IvxD2cv5&#10;meH/APCyvip/0JX/AJSrr/4qj/hZXxU/6Er/AMpV1/8AFV7hRR7aH8i/EPZy/mZ4f/wsr4qf9CV/&#10;5Srr/wCKo/4WV8VP+hK/8pV1/wDFV7hRR7aH8i/EPZy/mZ4f/wALK+Kn/Qlf+Uq6/wDiqP8AhZXx&#10;U/6Er/ylXX/xVe4UUe2h/IvxD2cv5meH/wDCyvip/wBCV/5Srr/4qj/hZXxU/wChK/8AKVdf/FV7&#10;hRR7aH8i/EPZy/mZ4f8A8LK+Kn/Qlf8AlKuv/iqP+FlfFT/oSv8AylXX/wAVXuFFHtofyL8Q9nL+&#10;Znh//Cyvip/0JX/lKuv/AIqj/hZXxU/6Er/ylXX/AMVXuFFHtofyL8Q9nL+Znh//AAsr4qf9CV/5&#10;Srr/AOKo/wCFlfFT/oSv/KVdf/FV7hRR7aH8i/EPZy/mZ4f/AMLK+Kn/AEJX/lKuv/iqP+FlfFT/&#10;AKEr/wApV1/8VXuFFHtofyL8Q9nL+Znh/wDwsr4qf9CV/wCUq6/+Ko/4WV8VP+hK/wDKVdf/ABVe&#10;4UUe2h/IvxD2cv5meH/8LK+Kn/Qlf+Uq6/8AiqP+FlfFT/oSv/KVdf8AxVe4UUe2h/IvxD2cv5me&#10;H/8ACyvip/0JX/lKuv8A4qj/AIWV8VP+hK/8pV1/8VXuFFHtofyL8Q9nL+Znh/8Awsr4qf8AQlf+&#10;Uq6/+Ko/4WV8VP8AoSv/AClXX/xVe4UUe2h/IvxD2cv5meH/APCyvip/0JX/AJSrr/4qj/hZXxU/&#10;6Er/AMpV1/8AFV7hRR7aH8i/EPZy/mZ4f/wsr4qf9CV/5Srr/wCKo/4WV8VP+hK/8pV1/wDFV7hR&#10;R7aH8i/EPZy/mZ4f/wALK+Kn/Qlf+Uq6/wDiqP8AhZXxU/6Er/ylXX/xVe4UUe2h/IvxD2cv5meH&#10;/wDCyvip/wBCV/5Srr/4qj/hZXxU/wChK/8AKVdf/FV7hRR7aH8i/EPZy/mZ4f8A8LK+Kn/Qlf8A&#10;lKuv/iqP+FlfFT/oSv8AylXX/wAVXuFFHtofyL8Q9nL+Znh//Cyvip/0JX/lKuv/AIqj/hZXxU/6&#10;Er/ylXX/AMVXuFFHtofyL8Q9nL+Znh//AAsr4qf9CV/5Srr/AOKo/wCFlfFT/oSv/KVdf/FV7hRR&#10;7aH8i/EPZy/mZ4f/AMLK+Kn/AEJX/lKuv/iqP+FlfFT/AKEr/wApV1/8VXuFFHtofyL8Q9nL+Znh&#10;/wDwsr4qf9CV/wCUq6/+Ko/4WV8VP+hK/wDKVdf/ABVe4UUe2h/IvxD2cv5meH/8LK+Kn/Qlf+Uq&#10;6/8AiqP+FlfFT/oSv/KVdf8AxVe4UUe2h/IvxD2cv5meH/8ACyvip/0JX/lKuv8A4qj/AIWV8VP+&#10;hK/8pV1/8VXuFFHtofyL8Q9nL+Znh/8Awsr4qf8AQlf+Uq6/+Ko/4WV8VP8AoSv/AClXX/xVe4UU&#10;e2h/IvxD2cv5meH/APCyvip/0JX/AJSrr/4qj/hZXxU/6Er/AMpV1/8AFV7hRR7aH8i/EPZy/mZ4&#10;f/wsr4qf9CV/5Srr/wCKo/4WV8VP+hK/8pV1/wDFV7hRR7aH8i/EPZy/mZ4f/wALK+Kn/Qlf+Uq6&#10;/wDiqP8AhZXxU/6Er/ylXX/xVe4UUe2h/IvxD2cv5meH/wDCyvip/wBCV/5Srr/4qj/hZXxU/wCh&#10;K/8AKVdf/FV7hRR7aH8i/EPZy/mYUUUVzmoUUUUAFFFFABRRRQAUUUUAFFFFABRRRQAUUUUAFFFF&#10;ABRRRQAUUUUAFFFFABRRRQAUUUUAFFFFABRRRQAUUUUAFFFFABRRRQAUUUUAFFFFABRRRQAUUUUA&#10;FFFFABRRRQAUUUUAFFFFABRRRQAUUUUAFFFFABRRRQAUUUUAFFFFABRRRQAUUUUAFFFFABRRRQAd&#10;K5C6+Jfhm2t0nW6muI3lkjXyLd3JEYBd+n3BkfN09OldZLGs0LxPna6lTj0Nea2vw88QWMMiQ6tp&#10;0jQ2LabYmSBh5cDtl3YA8yY4Hargov4iZN9CTxtf2upHTruynWe3kjfZIh4OGwf1BrlK6HXfDkHh&#10;fQNF0uCZ5kgEyiRxgnL7+n/AjXPV8jmqti528vyPtsod8HD5/mFFFFecekFFFFAHBePP+P8Ag/65&#10;L/Nqp6H/AMi5r3/XOP8AmauePP8Aj/g/65L/ADak8HaZdazYarp1kge5uBHHGpYKCSW7mvusP/yK&#10;afrH/wBLR8PiP+RrU9Jf+kM53S/+QvZf9d4//QhVnxJ/yMV9/wBdP6V65ofwEmhMdzqetIlzHIHW&#10;O3i3rwc8k4J/KvOPiFoF34e8X3VtdmNjKBNG6HIZDwD7cg/lXpxmp4xSjtytfPmTPKfu4Rwe/Mn8&#10;uVorXn/Ik6b/ANfD/wBaf4I/5GD/ALYt/SmXn/Ik6b/18P8A1rV+FekvrPjWO1U7U8lmkbPRQRnH&#10;vXJKDnga8I7tz/8ASkdiqRp42hOWyjB/+Ss9n8H+GVvB/aN6oMHIijKg7+xJz2/r9Oe9mtYZ7VrZ&#10;41MLLt27RgD6V5P8U/iRceF5YfD3h/EF1GitLMUz5S/wqoPBJHU+n6eefDvxbrSfETTWn1K6uFvb&#10;gQzrLKzBw/HIJ7Egj6VjhMt9lQ93/hxYzMJV6/NL5eR2t/amy1C4tS27yZGTPrg4zVetPxCrDxFq&#10;Abr57flnj9K6DQ/A0k4S51N9kRwwhQ5LD3PYfT9K+QWDqVa8oUlom/lqfZvHU6OHhUrPVper0Kdt&#10;4xl8L6DpSrpr3sc8twZBE+HjjjAdmAx82ASccdK6Oz8bwT+KLfRZrJ4/t0fnafcpKsiXEW1m3HHK&#10;/dPBrVTw9pQksZFtVzZeYIOTgbxtfI75HrVTR/BPh3Qb1rzTtNSKcnKuXZtgwRhck7R8x4HrX11C&#10;MadGMJbpWPi8RN1K0qi2bbOgooopk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V5trnjfxF/ad3aaVaWFvaRalFphu7l2Z45Hwd&#10;5QYG3nA59K9JrkNU+HOia1rN1qF+9663LI0tqlwUhdlUAMVXBJ49aum4p+8TJO2hla3YXieFwNQ1&#10;mLVr62uN8kscax+XG4wAVBOOQOfrXH16S3h3wzoNjLpOn2lrZXGqKyRJk7pnRSwGTknHWvNyCpII&#10;wRwRXzWd0rVlUWzX5H1eQ1b0ZUnun+YlFFFeKe6FFFXdM0q71a7W3tY9x/iY8Kg9SauEJTkoxV2y&#10;alSNOLnN2SOG8Q6Jf+IfEllpumwGa5ljUAdlGWyxPYD1rvHvPDvwV0cWkKrqXiS4QNJzjHpn+6no&#10;Op/l0vinxFonw68PTR2rwf2wYsQxkB5GZujN0O3K/Tivmm5uL3V7+a6neW6upWMkjnLMx7k1+g5d&#10;h5rDQpVNo/iz86zDERniZ1YbyPRIPjl4pGrRXFwLRrMMPMtUhwGXvhjlgfxrZ+PQiux4d1KEZSeC&#10;Qh/VcoR/6F+teMV9G+MvBt34l+GWjiziMt/ZWEflxbsFiVj3Aepwp9K66kYUqkJJWOSDlOMkzxS4&#10;jeXwbpccalne5dVUDJJJOAK9s8L+H7P4TeDNQ1zU2WS+kiVnHQg7RiJf+Bk8/wCFYvwv8G3R+wXe&#10;s6fNbppskkoW5Qx/vMkKcEc45P4CuV+LnjyLxTqMGn6bcM+m2hYthcCSXcRu68jbjH1NcmHUqjlS&#10;6c0m/vOvFOMXGfXlivwOA1TUrrWNUudRvJDJcXMhkdvc9h7DpW78OIPtHxF0JM4xdK//AHzlv6V6&#10;h8NfhNpk/h9NT8S6eZri6+eGF5WASM4wSBjk9eSeMdK838c6V/whHxCuYNIkktkgZJ7VlclkBUHr&#10;7HI/xrvVWNS9KPY4XCUbTkfS2vajoXh+1bV9XNtCE+7K6AuzdgvcnjtXg/ib4ma3451mDRtIaWw0&#10;+5mWBI4ziSXccZcj69Bx9a4uN9d8aa9b2slzcX99cybU82QtgnqfYADn2FfSnhn4aeG/DkNpLHp6&#10;S6hDhzdSsXbfjkjoB7YArl9nTw+stZM355VdtEbnhnT20rwvpdjJnzYbZFk3dS+Pmz+Oa1aKK427&#10;u50BRRRS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uZ8b3mo6Vo0Or2Ej7LC4Sa7gQf66Do4/AHd+FdNUdxbw3VvJb3ESSwyKU&#10;eN1DKwPUEHqKadncT2PF7SDV9aaWy8M2V5c2EV9Be2GqaizRC2dQBIvzAs4OMYHqa3fGekPYap9r&#10;VMQ3XznHIV/4h/X8a6HxX4v0X4f6ZEgtVE82fs1nboEDnuTgYAyRk/zrmPD/AInPima40rXorqa4&#10;dPtYlS18mGzQ4UAFiGYclssOx61lj8K8XQaStbY6svxf1Supbp6P0MCithvC+r/2g9mlo7spx5gG&#10;EI7HceK6jSvAsFq32jVZ0lCc+Wpwg92J6/pXytHL8RVlblt5v+vyPrq+Z4alHm5r36L+tPmY2g+D&#10;rnVFFxdlra2Iypx8z/Qdh71J408d6R8O9L/srSY45tWZflizny8/xyH19B/IVk+N/jNZ6P8A8Szw&#10;ssNzcRkK9wRmGMD+FQPvemeg968dtLTXvHviby1aW91G5bLyOeEHqT/Co/8ArCvsMvyqnQXM183u&#10;/wDJHxmPzSriZWb+S2X/AAR+laXrfj7xR5Su9xeXTl5riTJCL3Zj2A44+gFfTvhHwbpXg7S1tbCI&#10;NMwHn3LD55T7nsPQdqq+CvAel+DdNiSGNJdQKkT3ZHzOTjIHovAwPat/V79dL0a+1B8FbWB5iD32&#10;qT/St69f2j5Y7HLSp8iu9z5N8cLaL4xv1sUCWw8vYq4wP3a56e+a+ofDevabqPhSw1CK8gEP2dN5&#10;aQDyyFAIb0IPFfIVzcy3dw087bpGxknvgYq1b63q1rZmzt9TvYbVs5hjnZUP/AQcV21cO6kIq+qO&#10;eFXlk3bc9a+KXxXivbeXQPDk++FwVurxDw47oh9PU9+grkvhX4LbxZ4lWa5jJ0yxIkuCRw5/hT8c&#10;c+wNcv4e0C+8Ta3b6Xp8e6aZuWPRF7s3sK+rvCnhLTPCGlfYtOjwX2tNK33pWCgZP5Zx2yazqyjQ&#10;hyQ3ZcE6suaWxugAAADAHavGviT8LNd8T+MP7U0yS2aCeNEfzZNpiKjHTHIxzx717LRXBTqSpvmi&#10;dMoKSszi/A3w30rwXGLiMm51N4tkty/TrkhB/COg/AV2lFFKUnJ3kNJJWQUUUVI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Crfwhrdp0tIri6gRmt1cDO/HABPTPAry7wj8Pb3XobjWPGjXYnvLgzNYE+WGPYvg5IxlQ&#10;pxgZ45r1uirjNxTSJcU3qQyo8Vk0dmsaOkeIVK5UEDgYBHH4ivl/xz4t8b3s7ab4heazjyf9FSPy&#10;kcZIzx98cepHFfU1Y3iTwtpPivTjZarbCRRzHIvDxn1Vu38quhVjTleSuTUg5KyZ8reFvCep+LdS&#10;Npp8EjKilpZQo2xjHGSSByeOtfUHhDwZpfg3SxaWCb5nwZ7lx88p9/Qeg7Vo6JoeneHdMj0/S7VL&#10;e3TsOrH1Y9Sfc1o1VfEOq7LYVOkoeoVg+N7aS88Da5BEpaR7KXaAMknaTit6jrWCdnc0aurHxBVr&#10;T9OvNVvI7Swtpbi4kYKiRrkk19Qat8J/CGsXwu5tNMMmAGW2kMatj1Ucfliui0bw9pPh60+zaTYQ&#10;2sWcnYOWPqWPJ/E16MsdG3urU5VhnfVmH8P/AALZeC9HVVXzNRuFDXM7Abs/3BjOFH156119FFed&#10;KTk7s6kklZBRRRSG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ZUEsDBAoA&#10;AAAAAAAAIQAK5k+QBW8AAAVvAAAUAAAAZHJzL21lZGlhL2ltYWdlMi5wbmeJUE5HDQoaCgAAAA1J&#10;SERSAAAA0wAAALAIBgAAAJVnWy0AAAABc1JHQgCuzhzpAAAABGdBTUEAALGPC/xhBQAAAAlwSFlz&#10;AAAh1QAAIdUBBJy0nQAAbppJREFUeF7tXQVAldcXn7rurv90ttO5cF3Odc/pZsB7pAooBnYrdhcg&#10;KNjYdIPd2I1idyEGNvAenP/5ne+7+MSH4qYO3DvuDHjvy3vP7568995nIxvZyEY2spGNbGQjG9nI&#10;RjaykY1sZCMb2chGNrKRjWz0bxFRCe+QlAeHztn02LCYHc+PTEwt65Owq5pPXOr7I2O2fzoidmdN&#10;n4TttXxittcaFZPyxciobR+PjEx51y9+e+VB4ZtfGzRv71PDZyc/4u296H79ijay0b1LxIBhgLzg&#10;M4cBMnd3bZ+k1Pa+iVsD/RK2JI6OW7fJP2b1/jExK9MCI5eeHxe56PK4iAVZ48PnmSaEzc2ZGDY3&#10;d1L4XJoIDpuTOyF8rpk5e1zY/Myg8EUXAyMWnwmIWHbUP2rVrtFRa5J9ozeGjY7fOshn7o4mvnP2&#10;fDNs3vbKgTFHH9UfxUY2Kl40av7el3zm7Krnl7Sr5+iELbP849buCYxefmVCxALT5PCk3OnhsRQS&#10;Hk3hEVEUHR1NcXGxlBAfT4mJiTRnzhyaN2+e8Pz582nBggXXMD5T3+PYxKREio+Po9jYWL5WDF8z&#10;kmbxdXEPvlfO+IgF2QFRy8/5x65e6RO/xX9k4rZWvnN2fA5tqD+ujWxUNCgwcN0DrHUq+CbtdBqd&#10;uH36mNgNO4KilmZPDk+kGeExFBYZTTExMZTAQAEAFi1aREuXLqXkFSto9erVtHbtWlq/fj1t3LiR&#10;Nm/aRFu2bKGtW7dSSkqK8LZt265h9TmOwbE4Z8OGjXKNNWvW0qpVq2gFXxv3WLhwIc3leyYkJAho&#10;wwRkMTQpfE5uYOSSjNHRq1ewdhw8In7HN8OTUp6FBtVfy0Y2uvMEgQtkP2VE4s5ffeO2jAqIXrsr&#10;KGKpKZjBExLOmoaBk5iUxFpkoQj0ypUrBTAACwCwfft22rlzJ+3Zs4f27dtH+/fvp4MHD9Lhw4fp&#10;yJEjdPToUTp27BgdP378Gj5x4oSw+hvH4Ficc+jQIbkGrrV3717avXu33AP3AuA2bNjAQFtDycnJ&#10;8kzQbtCCUQyw2awhJ0ckEoPron/0qvm+8VvaDZ+b+lbgOnpAf2Ub2ej2EQCE4MCohJ12vrGbZwdE&#10;JZ+EDzOLTSmM+ElJc0TjQCOsXbuGNrG2gBaBQEO4Dxw4IGCB8AMQJ9NP0qlT6XTm9Gk6ezaDMjIy&#10;6Ny5c8IXLlygixcv5vGlS5eEL17iv/m7sxnn6MDh47RrzyE6cixNzj93TrvG2bNn6TRfMz09nU6e&#10;PCn3wj1x735Dp5Cr5xCaM38ZgzpFwA1NhmdeyOZjYmISRUVF0UwGF/tkOf6Ryzf5RKwbPCJq/QcI&#10;cOhNYSMb/T0aOuf4Y35zd//oG7d52hgGEJtHFBIRTbFxcTRv/gJavny5jPgAD7TArl27RDtAW0B7&#10;QKAh3BByBZTz5y9Q+qmztO/gcVq3eQ/NXbyRVqzZTumnMyg7O5tMJpOw2Wy+hk0msxz/m+NAeuld&#10;D3qqWiMq/aEn1XcbQes27aGsrCzhzMxMunLlCl2+fFlAiHueOn2GvqrbnR4t25AWLl8vWg0Aw7Pi&#10;mQF8vMOa1WtEc8EchQ82K4yBFZJg8g9fmuIbta7z0KgN1byJSurNYyMb3Zjqh4SUGp60u6JvfGrv&#10;gJi12yeGz8udFRFDcQwgmEcYyeGfwGSD5oFAQjABHmiEM2fOCHCUVoFgQ8jPZlwgry7j6PuGfenN&#10;b9rTC2+50wPlHalkGSPdX9aB3vm2A23evp9ycnNYEV5Ph4+dogqfetHDlV2otstQatppPH1R15vu&#10;r+hE/6vhSdt2HaacnBzK5fPxMw+EDNCDR9LIzmMENWrjRyfSTjPAzssz4lnxzApcMDt37NghpuG6&#10;detksMA7x8TE0QwGVlDonCu+YctjR0aub8h+4pN6k9nIRtcSols+Sbu/Zj8oNDByaca08DiKjI6h&#10;uXPn0rJly2g9CxcAhJEcZhvMJ2ieM2dO54EHDM2gNAyEGYINvnQ5k975vhOVqOBM7//chYwt/KjH&#10;kNnkP3ku/eE6hEqUc6A6rkNFA+Wn3NxcmjR7EZVk0Dm3HUOZfP2cHDNd4Xs1ahtA95UxUH/fSB2I&#10;udpJTDgP905cuJEeKOdIn/zWnZ/jMmWbsuUZ8azQYOcZXOmnTosWTUtLk3fbf2C/DBYAFnw+aCxE&#10;DyOiYmhKSHSuf+jCXaPCV/YYGr2pnN6ENvqvk/ei/Q/7xu9oGBC3edn4iPnZs1kLxcfHiw+EaNvm&#10;zZtFqBSAMJLDbDt//jxrnot0kk22xAXryKvnJPLoEEhZLKQQ4vxkYmDVdhpEJRk0kUlrRMhxHDhl&#10;xyEqxUB5o1ZbBki2fsZVwjETZmpgev+XbgKO02fPC1g3bN1HXt0nUhRfE1opP+Hc4QExVILPbdFt&#10;Yt49wQCfdo29VLN2N+rSbyrNW7KRTpw8RWfZNFTAUhoLbYFoIaKEsXHxNCM0mgJD5572DV8RMCp2&#10;U3X2Lm3RwP8iecese3R00i6jf9zG9ZPY4Q5jXwiBhOXLl4mJAx8IwQOYP5oGOiMAunjxEh07cZri&#10;5q4lx5Z+VPGL1mKu3c9cjX8/lnZGBDU/5eTkUuueU+g+FurB/tGiuS6ytjqWdpaGj40VYa/Lmslc&#10;gGY6yT7VZ793p1IMxgcqOFGZT1rST8YBNMQ/hg4dTdfBeT2YzGYT2Tf3pVKvO9DU0KV5QALhBzRc&#10;eNxKKv2+J93P136oAr/H122pWccgmrNwPR05msY+F2usE2niCyIKidA82gjaKiEBUcxIGjc74YJf&#10;+IqpQ8M3VedL20D1X6DAdese8Ju7u75/3IYNk8Lm5IRHRYspB18IES6MwNBC8IFOnTolJpzyfQAk&#10;Lx7dX3mvKfs5DKCyRnrj63bUqvskWrBsC51mvwhCbZ1yKYBNOoCmMp/zZb3eVKlma3r2TTcqxX4P&#10;zLwBMNWsnA/hN7PQw++aHrGUjM1H0xtftaUHGVTQdK+/31w01PVgyqXzFy9ThZpt6LFKLrRu8179&#10;c40YVnIOtCY03dzFm+hXx0FUojw/T1kDPVjOSK9/1JwatR5NqbsOUca5jDwfC75iamqq+I/Ll6+g&#10;JDYBQ8OjaHxIwkW/iBXjRyZurqI3uY3uNWLZKeE7f29Nv4QtSyZEzDOHRWr+EHIvMF/gCyFfA9MG&#10;WghRsMuXr+T5PxBymEQd+kwTwf+iTk9KXruTLjDQRCuw5jHzcZmZWSL8avTPI/5zyartLKSO9GAl&#10;V6ryZTv6pmE/cmsfSM6tA+jhKq70RGUX2rXvmHa+Oo1/ucxAbtRyNLm08BWhz+HngFYDgP5sMoyf&#10;x4madh5vBYi5tGPvEXqUgfQ6a7KTp8/rn+cjuVku+1ImqtNoGN3HWsyrx0TqOmAGVfu2A5V5vykd&#10;OJImgRTxsVhDw79C6B35LZjBm3ggQsAiKSlJQDUufF6Gf9yaYUgp6F1go3uBRs3bWwbVCeMjFmch&#10;sToH5hxrIoSDASJlysEXQhDh3PkLoolgIlkCAz/X8+j+SGVnqswm3eUrmQK0vQdPUGDwPPqewVHb&#10;aTCP9Np5loQ/9x46QY8yYHCu+Dws/Dm5ZhFi+2Y+orWmRy6/5lzAKou///jXbvRIBWdavDKFQWMW&#10;fwdaJTxhlYDbgcGGz/MTfKlS5ZzpJ4dBfJ/rv1eEe+4/fJKeerMJPV2tMb9TmlwP73jo6El+1qsD&#10;CgYYTVNflIEHAxAGIgEVt+kyNpWRFJ4VFkmBEQuO+katc7OVLxVzmrRo/8N+ibvbjolemTEzLIoS&#10;EhMkMqdABAEAiJDw1KJxl2g2m1Ff/dGDdu45KgJ2jWDz75dYW33Egl2STSGPThPoyz97s5/B5tbr&#10;Rnq2ehNq6D6StdVlqyHuy5ez6H8fNqdnWGAPHz8tn+HyOHbYGPhNjtSi2yQBI0NFvgfhvv4TEtgv&#10;c2IT05M695tOY4PnUo/Bs/l6nuJHTZ69mI+7/p7dBs1isBmpy6AZ17yLJQGwAIrvxCQB9J9uI+QZ&#10;5OEsSLWHAtW58xep37AQWrVuO2sqgAqa6pCYyqi6WLJkCcXFxdP00GgKiFy2fGTcpo/5MjZ/qjgR&#10;OmzknJ0fB8RtTJ4cniQlPosXLxb7Hh0N0yQt7aomQogYGubSpSv0yS9dxcFPWrRJhMySlDCNmTyH&#10;BdSRSrKz/toHzalhU18KiUmm42lndW2jhcOvFd5cvoeZPvm1Kz1Y3pGWrU7VP2fiw/D3wyzIr7M/&#10;tjX1kHx2lWCCZdPIsXFU/pMW9EhFZ3qIj32Uf5b/tJUAEeHyXNZylmQ259AP9v0lChgWvyrf81wl&#10;vOdFHiQ++Y0HCT52Nr+LBswCjtcBNS18qQRfHqviTI7NfWjdpl0SrDhx/AQdYJ8KQRyE1RH9i4yO&#10;polhCZd8YlcPQR2g3lU2Kso0elHa436Jqb2CIpddDI2Ilmw+wrnI8sNpRmDhLJsmFy+yT8SmCkwW&#10;jLJKQBq3G0sl2GcYwYJrjXDcgSMn6Uk2hZ6u2ohSJFmK8zUA4XeYcKhw0LSTLpB8HoDm3MqfXnm3&#10;KYXGr9Y+1wmm3poNu8W8Qv4I5h/upTgHzNfOYG2wefsBWrluJ23ZflACDNr9rxd8AKTipy3pafbH&#10;Uvcc4WOu11wgnLty/U42X12pDGs6XPNGhOscPXGaKtVsQw+yyVv1m/aiNZ94w4Xc2wfQWoDq1CkJ&#10;VCCsjvwcfFP4UzPDonPHRiza7BO38Wu+lE1LFVUalbDj7YDYjSumhiXkxsbGSegWEToUfiJfAqcZ&#10;znPGufMUnbiKPDsG0eFjCCsrwc2hgCmaqdO4XaAIjjWChmnoPkKOGz9joYDxeNoZikhYQ41aB1DF&#10;z73o89rd6RL7G2qEZygI2HDc8fQMuQa+y82+QrmXMij3zBEyH9pKObtWkHlDDJmWTSbTHD8yxQ8n&#10;U9xgyg7rSaaovmRKGEamRP5sYRCZV88mc8p8ytm/gXLTdlPuhVOUm3mJcvX3wXOl7j5C8xZvFN+n&#10;IDABqK29g8XM9Ow6Qc4tiOS6fP32faZSSdbOfzYeIQCfEbGM3v+xE5ViTfVM9cbUtJ0/7T94TKJ/&#10;CKnDn4LpBwsBlsKk0PhLfjGr+6NkS+8+GxUF8l5E949OSG0UGLX8LOYJzZs3VxKuMDM0ky5NQtyI&#10;RCEiBX/o3W87iKlW4/tOtCX1gA6oHFqxdic9VMmZatbppYvP9QSBCo9LFjC9+1MXaugxil5531OE&#10;C+U+H/Fn3QfOpPMXWLABGGbRWufTybxvLYMglMzRA8g0xpGy+9WirE5VKcvrdcpq/iJlN32Wspiz&#10;PTTOAstnz8jv8hn+xu/8mRzv+Txlt3yVstpVpKzu75Np+O9kmtaOzAvHUQ7AdnIv5WTBj7MOkpOn&#10;ztEbNdvSI5VcaNWGnfJ+BRG+W71xNz39phs9zO00M4rBzwMD3u8cv++EGQu4TTtStS/b0JHj6ZLY&#10;hk+KyB8sA+SoUEmPUPrM0MjcMZFLFo+MsoXRiwQNTzr0rF/c1qCJ4XNNmBwHp3eDni/af+CgVGYj&#10;zI3oU16Im/nAoTT63XGQBBJeY9MmYeEGGXGPnThDLzMwynzcSkqArAkWwHGWR+Oyn7UUQD7xRiP6&#10;/I8eNNA3ktawoF3m83JMWZRz5jCZN8VTdmh3ymYBz+5UjbKavcCA0ECQ3fQ5MjV7XgOD53PM+Kn4&#10;2r+1Ywpmy++zmvG5fF2ALYvvleVVmkx9vqDsCe4MsLGsATdT7pWLGsiZT6afJe/Bs8iete2NNBja&#10;4kpmFv1sHEAlkKhm3xLvbvT0ofVb9mqBEzZPz5y9QDt287uzz6Yif1Jwy6YftBSCP9BSqDKJiIqm&#10;caFJR32iVtWzFdH+i4S1EkbHrl85LSw2F5PvMOKlbEuhDZu2kb3HEHJvO1pMOpT4KL9IMTQRRtKO&#10;bK4g4PAU+0Bjpsylc+cv0Ue/96BHqzSibbvgZ1gDk3YNv/EJ5D8xibbzcRBCM5tY5n3rKDt2EGUP&#10;/oGy2pTTtcpzeQKeBSG3EPw7wXlgEtbuLYzngGbzfJmyutWgrIkeZF4fReYzRymHgZCVhSCGpkmt&#10;Ed55OptzD/AA9NY3HSl27jr6xWkQPVTBmZ6s2phcvAIkeIIBS7URGG0PiwDJb2gpWArQUvClVixf&#10;LhG/4NCYK/6RyX2HJ9ume9x18pm3+6exUcmHkTeaN3++RI1glx85cpg2b91JVT5vQWXfb0ohUcvE&#10;P1EdbEkwe+D4wzR56s3G9FBFZ2rfeyo1bh8otXIRCauvOwekBQNyyAQtZ2IttGc1mUJ7ULb3xxpY&#10;WGghxNYEvUixDrDs1gx6PzsyrZiumaLSVsz6++IXtEP6mfNU7pOW3E5OFJnIbcPHIUk9f+lm+tHQ&#10;n0qVMVKrLhOuaWv8BOMz0VKZV7UUUhOoooBJPnfOXJoZFpXjH7o4zGf2hhf0brbRHSVUMiSmegRF&#10;Lr4AE2HRosUSZEAdnUTqzp6VEXD9pl1Uv9EQeqZqIwqJXiGdKVJhQdLJLDTQUstXp1Llml7iQL9Y&#10;o5mYb4MDovkYC6ES0rQaRnNTkg9lsfmU1fwlBhGP+ACQaAEIazEAk85qABAt2rYSZQc1ppxdyZSb&#10;nam9MbcTTODeQ2eLn/g4t6n/pDmi2QUsObkCqoVLt9CJ9Aw5x5IsAYU83d6Dx+ng4RMMqNMSGILZ&#10;h7QFZieHhkdSwMyk9QPD1pTXe9xGd4Iw18g3flvvCeHzzNExsbRs2XIxFVBLp4IMsM+zs7UJdv6T&#10;57AJ50jPV3croHZNI9XZB46epJ8Mmj9wH5/n2jpARmkBD0DHppB57xrKnujJDv//tGBAcdBAt8JK&#10;s3ow96lJ5sUTKefiGQFC2qlz1HXATHr+bXcqWdaRqn7VjibNXCAheNFGenvmJ619c2hx8jZ674dO&#10;9EhF9jOruFBdl8G0acsuOpF2gvbv2y9lXUuWLKXIqCgKnJ1wyCd0TQ296210O8l70v6H/eK3+U8O&#10;S6S4+HhKTl4puSOYCjAZYDqo5Cs6FgxQteo2UcBR9cu2UqHN/XpdpyswgS9eukJtvSfTe993pvj5&#10;6zUgZV8h85Y5lDX8dxm9xYQTf8RCCO8RttSu4md5PE3ZHd+g7Oh+lHP2uLTr0RNnqMvA6QwqN9FU&#10;1b/pQNPDlog5bY0AJJQqvfyuBz1U2ZX+chtJP7BZiITv/2q4s1WQQunpJ2VQxOCIwtlYHizHzYw9&#10;NSp09be6CNjodpB3SMrjfvGbg4PD4nNR8g8bG7Y2IkPIHaGKAQ6uZZBBOpH/nb9wmX6BtmGz7VfH&#10;wXmmyY0I10HUKgcg2pxE2QO/03wLNuWKk/l2u1iAxZoK4fvsiD5kPo1InZkOHUmntr2C6fl33Onj&#10;n7rQ5Staka8i/A7/Er5VVMIaKsXa/rsGfSUgBEbA5/7yRqm8OJF2Ks+PwiC5MjlZZjdPmB19buTs&#10;xbVtc6VuAw1env6Ef9zmmVMZSMigY80FBBpga6PIEv7RVSBddXyF+FcACiNp1VrtGFAO1LrHJD5e&#10;L2DFARakdT7MOb7ezhWaJkIYW2mhe1ATFYYl7C7vr/tV7SqSKW445Vw4LZpqz/7jlJJ68Nq2Z0Jo&#10;PJT91R27j9BuPub5t9zpqaqNac6ijXJeJvfbh793Fw21av1OGRQxOGKQTE3dTitXraT4+ASaNCvm&#10;vM/spfX4kjZA/V0avSjlcf/4LTOmhcXlJs0BkLSIHcpUEGhAEnb7zoO0bNU2mZOTvzMVATTI/7zA&#10;ZgkidgGTk7ijry/kBJDMx3eRaUJTCSpILghmTz7h+k+zmIEMKGiq7h+SaXVogQlhrEvxTLXG9Cab&#10;2CixGhEUJ2mICp+1oh17jtCRY6fYVPSgJ95wpe27D+eFzzFIYrBErhClYAkMqImzos6NmrXkL100&#10;bHQrNDz50CP+SVsnTxUgzaE1a9dK1AcRO+QqACR0xvs/dqZn3nSj4NAl4t9cp510wkg4I3wZPVrF&#10;lZ59qwklLd4kx+FQ0UZXzpMpyZey2ldiswbmnBVBugWWZCzzhabP0/mmLxRf9tB+Zlpo5msSyPx+&#10;Jp8GZD6SIu1oGeRBqRV8qlZsDSAaiCn5Hh3HyYTGWn/1klnJ7b2DqT2bishxwbpA+Bx9i8FSAQr5&#10;Q5SHTZgRcXbEjCW/6iJio8KQ96JF949O2jp6anh8DqaSYy26/EBCo2dyB6CCG0Wnj1Z2lgqEKzy6&#10;WXaoRgCNljzsPTyUHizvRA2bDJcABY41H9hA2YN/Fr8oi4XjdphzJr7WBb5O7Y9/pqpv/6VzvWLI&#10;f9Fbb9WjZIdyEpCwfEeASvwpbjMkqE1z/XhQuqC3OVE4+0moQndtO0YPDJnp5Olz9NGvmH7vxObb&#10;QqmGF/+UBzv0EX7iWA1QGQKorSnbaOGixbIy7vhp4ekjQpfX1EXFRjcib2/vkqPnpHafHJFkxvwj&#10;BBsAJEvTDkBSjQ/zLm7eBnrlvWZiezftFEQXLl6tibMkaCFE62aELaWz5y6SOeuSaKPMlq/p5su1&#10;gPinDDC9/U49uq+iS7HmByu40EJDRQGOtfdUnOXBP4f9zlpqu/RP2qmz9Cb7qg9XdKIRY2Ok8BcD&#10;GrQT/NeeQ2bLcZauqwIU+hgrKR09epw82/vS17+1ppi4JIqIiKSxUyOODgtb8YYuMjYqgEoEzNvj&#10;PCFiXhZWCIK9DDUPIGXoQDpy9KSU/0MrScMzYND4qA17g21z1Nr97jTkmoVN8gIN/DcAhhEyJ30/&#10;Zfk11HIqEqm7Xjj+Kf/nwCQBCm7L9pUpe8UMBk4WbeB+qVKzDd1f3oE+ZI30u8sQeqxqY3rqjUa0&#10;esMuifTlJwWog4fTqEOviVTlM096/X0XCo9MokWLFlJoSCiNnhq1dcTUJa/ocmOj/OQ3b/9XE6IW&#10;Z8TExNKK5GQJf0PNi0Zix3Tdpt1U6bPW9Fx1d6r+dXv6s/Ew6jMilCKT1lLKzsNSF1arrjeVZCf3&#10;w5+60HbMNRINpYNKOslM5q3zKKtz9evMltvN9xaY4Etaf8/8LKBq9gKZgltRzqVzspoT/KIKn3vR&#10;k1UbUdUv21BoTLL4UfkDF9JHrL02bt1L1VirPVDWSJ6dAmnNuq20d88eqZTA2h0zZs4iv6mxiQhS&#10;6eJjI0U+C3ZVCIxduS8iKkqmliPXgBApIjvQSIj0BE6ZI0WW9zFYSlZ0Ft+nRGkD2+VG7nBHevWD&#10;FvTBbz3oAfafSvAxmIW6KDlFtJGw2USmOaMpC9MVxKy7w2BiX+Ltd/7i52WhBFsR1OLAANOCQmim&#10;PJa2hS/1LPuiP5I5/QADxyRV+FiZFiVFWp8wkCzApKyGqMQ19OI7HmIK/uY4iA4dSaOzGWfZQjkq&#10;0VxYLAiZT5k6PdcvJMknJCSklC5GNsLs2IC49YtRtIrJY1hFFPOQVEIW9jNC2SjxD41dKRXKJdkO&#10;d2o1mhIXbSS/CUnk6BVA7/3chV56txk9DLBxRwBgwwLiNLPuykUyTWyq2fXWBOA2c5bnc3SJwdTi&#10;61pU+9Mfhf/4rHhx7U9/Eq7LvMmptGYOW3nXgljTUHxOuypk3reetRA0kXWzDoxAxPAxcfRoJWe6&#10;n/uuXa8pUqpkMmWxr3tJ5AFJXcyJQilZVFQkjZ8yzeQ7e35jXZT+2+TNVtnopJRR08JicjHFHEWr&#10;KM/HDE2UCKmELGxoGbm4Q5as3EblPm7J/pEjNXAbSelnzkmxJYIRGP127D1GkQlrKCw2mTsim3LO&#10;nZTwrUyou1sVDBjFWZDMYL6n2fNZ/WdxYjzzs2QCIBhIf9csFlC1KkOmtdEyKIpGUsS/A2CoTGna&#10;cbxMf3+S/akxbIVIv/N3qI9EqRhmSaMGE0XNkBMUxoaEhlDA5JkZo8IXf6iL1H+X/Bbsqz8pfG4m&#10;yoQwjWI328VoMDScZYmQImgZOK3bdx6ij37pJrNba/3Zi/YcOCGAA+F4/A6GiZHVt5aYHH9XGP4W&#10;Q4AYUAcbv0zbXF6jba7g0sWL+bm3C5eWfNM/aT8BVItXyLRoAvtEPMAxSJRGOnD4JH1v108Gx9c/&#10;bk5zFm/SB0/te7Bl/gkBKZh7qIZBVcz0adPJb0roxuGzk/+7C7WMWbS/bGDM8sNR0TGy4AYCDhK5&#10;y8jImxmrGjM/AVBHjp+m352HSATvjVptaM3GXQI2LEUsgYa0vZTVp6YkFq118B1l8S+eoc7ffk6P&#10;sEn6cEVHergS/yxG/AiYn/3lKgbaxaAqtM9UEMOPav4SmeYFUE52lgAKQaKqX7aWYuSPf+0q665b&#10;IwyqSjvBaoEbAHMPC19ij6wJEyfn+kyNG4MpOrp4/XcIidmA+PVRWLNh8eJFtGXrFrGHsasESkoO&#10;HDrBNrT1aeMgDWQ5lHHuIjXrxOYB+0llPvCk/YdOahrp2E7K6v255gTfTY1kwRiNw+pVk2e7r4Kz&#10;Vee+yHMFF/qoRh26JED65+0IQGY1e5FMiaNEQ2GddCyvVr/JCDp28owAzBqhTyX3xLKhtBPWPcf0&#10;d+z1GxLC5l7QxKwRM+f9oYvYf4dGz9/pMiU8IRdhToQ7t6SkUs8BwbQpZY9MHqv0iRfV9xhBG1P2&#10;Swi1IAKo4LgO9oukkWOjtSnqJw9Qdh8G0m0oC/onjAqBHWzePVXZyIJZHMHEz8wDQfOvavH73L62&#10;VIDKXjBWonxppzIkmX4jAphgqcBiUdoJgy8WzUG5EfbtDZ46jXwmTN83NHzFi7qY3fuE5YrHRS87&#10;jt3pUBm8g+1fn7HhdH/ZhvTxjx1pHtvM2F4F0yaee8uNOvadKgudQBPx//BfHikzEMEHOLfmjGMy&#10;ZUIcZisdebdYVVqfZV+janWEx4shmPiZS7EJPa3uW5oPmO8d/y4LmETLvUTmFTMYKGzOM1huROhj&#10;ZeohwgvthPIyBCOwQi8W0omIiKCgceNp5OQo///E4iyaebdp6uyIKG6AxbSV7d74ucvpm9pdydFz&#10;pKy7gNEK058xTRpzZUqUd6CKn3lJhOdyJnIU+U0/PeBw+TxljayrZeGtdOK/wTD1XL74RswlqwJb&#10;xPnpSgba7lxaB9PtbVcBVYtXyLx1foHmnSL0uTL1EIjArGosbQ3thCoZBCOwGduM6dPJb+z4zOHT&#10;59bSRe7eJZ+kHT8heocCVph3e/ftpead/On+MnbUtH1gXjhUNV4qO6hOLUbLet6YXParwyA6zrY1&#10;vsc/vaUpx5RJ2cFeGpC4k6x13r/Dz9G42u/wgGBdWIs6v/NOXTp/pwI46CdYEO2rkPngFu53zcoo&#10;iPKbesg7wXeCdsKUdyw6GhUdReMnTKARQVNXDw2ec+8ucInSj7HRq1ZhIZTkFStkRIGqxhaQUQmr&#10;aPe+o9JglgRgYQWhRcu30gc/d5Gs+A8N+uqrpSowcSNj+oS+JsO/ad5dxywwycZy9GCxNPNcyIm1&#10;6h31PdFfAFTPjynnDLbTKVhDKTDB1FOBCKRRENlT2gk++MyZM2m0/5icYVOiW+qid++RX/y2ppjo&#10;N3/BfBlJtOidVi4UNG0eVfykFU2evUQCClppydVRCn+nnz5H1b/tIBPMlq1JFTAhiWveukBCrpnc&#10;MVY77F9kAPtIk5fotaoNWUDh0ENQXYs44xmdpcpkwh9vi8Bbe7fbxqKhGLD+BjJnXZa+tqah8Bks&#10;FzWJECkUBCJQv6l8J5SiSaictdNw/6AD92QxbMCcPS8GRi07gKADplVg/W+MKqhywJQJtzZjtFq7&#10;skb64o+etGz19rw8EzejOKhoSGzZUqqcI8Uv3CBay3xyP2V1fFOzv//l6J1VZkG8wmbSLx/9zNrJ&#10;SWPUFRZ15ud8tpID7XQpLdre6rvdZhYTPXYID6LaJM/8ZAkmDMAw9U6cgGY6JIuxILJ3VTvNIj9/&#10;fxoaNGugLoL3DgXEb+46IywmFyX0WIEGG4xBTcP+lQZixxKZ749/6ca+EZKGLuTaegzt3HtUInVQ&#10;8Sk7DtIL7zSl/73vKX4TJqKZRtUrUgGH6xiCyGBKa/Iy7Wv0Ku13fZUO4KcVxueK9zd65drvG2us&#10;ff/KNcdafpb/Wtp11PHXn5f/eBwj5/BzHuS/M2GC3S0wQUM1f4XM2xbm+c35CXIgQQiWm4OHjtOX&#10;v3WhBm4DadfuvbRr107auBGbAyyhyEj2ncaPpyGj/NMHBCdV1MWw+NOo+XtfGh+x+Eh8fJyMHEi2&#10;QT2rIlY0EBoOjIpi/8mJVPbjFpIVf+4dD2rSPpC6DpopW5g8wD7T6Emo2zJpi0Dexc7+OyzPxiyC&#10;gmeV5+XfBWT4TvscgNO0qy5U+nkaX/1bfEI5Rv3Uj5d74Vraseq+UleX71jFuK5cR57j6vXFXM77&#10;XLv23WBEC+W5e35IOefSrIIJn2l+02U6x5rJ6DmcSr7egL6p143sGvejoInhtHJlsuxcOH36dPLx&#10;9aWBoycP10Wx+NPo+C09sC8PKsJRAoKpFQhtwpGEVrJsNPwONX/0+Gnq3H8Glf7AU6ZdIOf0TLUm&#10;1HdEKKv5bKlCzm5d1mqnFFWGkKY6l6b+P35Cxs++o8Y1v6HgP96idPcXNeG2OFYT8ufppNuLNPGP&#10;d8i15tfk8Pm3NPinj2gHSntUZUfeeRoATnu8QDPqVqcmX35Nhs+/o94/fEJb+Z6ZWAQlPzD47wt8&#10;fHz9KtTiq1pk//n31PGbmrTSWI6u4FiAyfL4u8DwMRFIMgV7sRzAzNcFQycFJph6R46lUZe+U6hU&#10;WfZHy9anx8rXp2ZtR9C6ddoGa+Hh4RQUFESDR/ieGTgpsawujsWXxi9Pf2Jc5OKDWJxdtBI7itBK&#10;cCCv+kSWBA2lNRrs5uMnz9K8pVsoMnEt7dp7TMCXk8kabVhtbeTM1xlFkZUmmMygeK6ywSLnxE5+&#10;BWf68J06lOJc5io45OdztN7pdarxzp98jH48IoLML79hoCl1MLnRAlDMO1z/R1/UqM1mMiKHmNOl&#10;BTyerWyk0b/VYN+NjxXWwHrC7SWq99kP9IB+XRXBQz1ep28/F6D9K5FRtJfni2RK1bYW1WRBYwy0&#10;J9jE9wmKo8pftGIg2dMTVRyoXqP+lDB3Oe3cuUuCW6jZw7p7wcFTacTIUbkD/IOLv+/kF5/SfEZY&#10;FPtKi8RXglZCFMaaVrJGlg0JRmmRafEEGbXFJLDWGUWKNdNliaEiPVnRQYRcYw0gJUTonQRQGSy8&#10;ChxpLOgfvFuHv9OBpBh/8/HPVDJKyF0Dx3N87vP09fu/y7UERJbn8D0er+hIiQ2q8LEMQD4eQIRm&#10;xKzk/NUZOP9+Zt/f3tPaGGC1+m53jgFiU6/PZdUoECK7J9LP0hD/aKpcs7Xs7vhUVVdy8fKhRcs3&#10;0vETx9kPPyI7FWJiqWwGMHcuzZ49m8aMGUMDho06PnB63DO6WBY/wg7bQVHLN8XoETz4Sshaw1ey&#10;rpVuTjkZJyi7AwtFsQCSppFg3jmz4GpAyC/ougCXd6Ho+m/oYHqWZtZ9S7RWQcfjWq5sypl07TS3&#10;YSXZ2sUSqJYMgPzxyU+6dnpeggxPVwK4tWvlPx73rf52PTrLIP13Bi2YuWzuxQ+XSC7q9977rhOV&#10;LOckO8K7tQug9Vt20/kLF64JkSOqh5wTCgIwgEdGRtLEiRNp6NDhuf1GB7fSRbP40eiEHd8Gh8XT&#10;AskraVXhiOBBK6mgwy0RH2+a2Vmf5GetA4oiP0eXWCA/qvEHCynAYUVwwQymEb+8L0DCOX3Y1ylR&#10;/kZgcqZP+JrwhRBkGM1aBNeweqxoP2d6462/6Jyu/RbbVdLNQWvHg53oRTYPjzV5hY+39l53gQHi&#10;dpUpJ/2AzLL2HhpCzTuNl/U+EP3FirCqtAhLK6MAAAlcrGYFU2/FihVSAItAhK+PL/UdMmpDsZzi&#10;jhm0ATGrZ0TwyIC5SpjMpfJKiODdKpAkp3R0J2Vh94l/ZaT8m8zPepE1wXs16rKA3kB4y7vSsJ8/&#10;FGCYGEzeP3xaMJDADMoP361LVzATlu/j++v7/JlKuFpjZ6r8Vj0G04vyTAvtAaYbHe9CL1Qx0lGA&#10;Kf873U3G8tSzOlEuuwSwZrDkMmRHhciRWoFMobQIW30i5QILCC4FrCHM3g4NDaWxgYHUf9Cg3N5j&#10;Z32ti2jxIZ+EXa9NjJh/LjExSeacQP2qaofC+Er5KScnm0yTW4jqL4qVDgWyDUz/jOEbtyqtrcUn&#10;wYirYNJC5FoVOWQLgzV8cvhNSOCuW7dOTL2oqCiaNHESm3pDqPcQ30AWz+I1gTBg7tZmszHxb8kS&#10;cQhRkKimoqMhbpVQCJnV/GXrDV6U+a6A6blCgqk+nXO3BJO1467yVTD9e4MX/DVJAwS3IrOFn42f&#10;GJQt6/Tgj8NvEjClbpcELsqLENWbNm0a+fj4UJ+BQ0/3Hxf9ki6mRZ9CUlIeHBe/fAWWs1WBBziI&#10;0Eq3HHjgY7FEV/aUllqjWmnwIs13Ekw16twSmCrlaabniw2YhLlNslu/TuYTu68DkyotUlMyVq/d&#10;SgHjI2jA8GCaPD2KB/OlsrO7iur179efeo0c11AX1aJPo5NSKk6JSLqE0CSKD/9J4AFl+TnciLK1&#10;Pwul1cYuynynwMT8IV/zCh9bWDNPA9NL8lzFCkzgpvyes7uw7GhWDWQIsnT58hU6fTaDzpw9Q/1G&#10;zKInKxmoxKt1qOQrf1CpV3+j7/9sQ7FxCZLAHTduHA0ePJi8B42K8i4ukwfHztvaAWvgYX6JWiQF&#10;Jp4qHcI/1jfSKDcjLPNkiuqn5UcwQllr6KLMRRFMfI9iByb0faeqZJYyI5YflouDR9PpT5fB1Ki1&#10;H81dtJ4eLmdHL7/tQp37TaCACeH0xe+tqeSrv1DbLsOkknzy5Mk0YsQI6tGnf7q33/hXdXEtuoTQ&#10;44TYFXMsTTwtt3SJ5i7eKHvLnuffC6uhcs6fouxuNaw3cHHgIgqmRcUOTOw/Ie+0eIIEIuAuGFv4&#10;UanyDlTbaQD18wmlEq/VoxFjwtkSOky79+ymmMRF9Hi5P+jL31qK3yQhcl9f6tmrd26PIWOK/sIr&#10;Y+Yf+t/kyDnpc9jEw0KBysQ7lnZa5ithf6Q3v2pHhqajaOzUebRx237ZkUIDl1Z6b1lCYlobVczy&#10;Svn4DoLpI4AJx7Og3RxMLlSpen0615R9Jn6uYqeZ8Az8rlhuOceULZNDK33ZlqrUakvH005RSPRy&#10;ur90fWrVZaxMydi1azf5jJ1ND5WpTd/92VYKX2fNmiV+U9++fal7/xETWVyLdlQvcMG2+jMjYmnJ&#10;4sV5UTw4h1h1dcSYWFnSqeIXbWShDmyE9cgbrvx3a3Jo4UsBk+fQyvW76PwlTBBjMKF0aKwTg6ko&#10;dObf5LsBJr7PfwJMAqiXKOfgJso2mek3lyH03NsetGjFFgFUzdqd6aEK9vSbsRfV+qMDPVLhL3qy&#10;Ql3yGzNNSouQb0Lh66BBg6hbj96p3qNDivai/0Fxq0dFREVJohaZ6PzlQ/CBzpy9QKs37Ca/iYnU&#10;wGMUvf5JS6kpu6+8tlDjyMB40VSY+Jfd9vpNtooV3ykwMRCwnl0mH1s4zeRMFYs1mHRu+gyZIvuK&#10;qYelDJ6p2pieeasJffx7N6rypRcP0A3ovtfrU6kydana527kPz6EVq5cRfMXLJDVi1BaNGzYMOrW&#10;0/tyn5HjqupiW/QoJIRKTYxZshZ7KyFhhng/MtPaBEANTGCp/E3PoKikteTZbSJV+LyNJjivO9DT&#10;rKmS1+/UwLQ0mO1kbNBsA9N1LGD6g8HEfgSfUygwvQkwvSDPtdC+YrEEk0wj6fmJrAiL0PjSVdup&#10;ocdIevv7DvRGLS/67PfO5NpqBAXPSqQNG7fQ5i2b2XdfI8lbBCGmTJlCI0eOpB49elKPoWM8ddEt&#10;euS7ZEe5KVFzMlDCgdoolHagCDErM1PqqDak7KeBflH0k3EgPf+WG5t6jmLqvfpRc3Jp6U/TQpfK&#10;iqyoDJfcUoBj8QYS+E6BiVmBCcJeaDBhWoXkmYonmKRO0P1pMh/ZJhE9+Newei6ya3D2LLsT6eni&#10;WqDiBpYRdlTB1B+sq4clE5C8RRCiV69e1KFnv6m66BY9Cpi/7ecZ4dE5mAS4bdt2eakL5y/IbhQV&#10;P21JD1ZkP4kB9ES1xvThL12p55BZtIp9pHMXLmsBCJnLlCuJ2pxz6ZKos9qgxYmLCpj4WgBThjsK&#10;XYuxZsJPj6fJNMdHB5M2LSebNZWqhDh+4kRewStq9LAhBMAEi2nGjBnk7+9Pffr0pY5de27Atq+6&#10;+BYtGhu/ul1YZLRU66rCVvhLdm4jBESYh/NAJWeyb+pLIdHJdPBIumynaRkmVz/N2xZIXZa1Bi1W&#10;XJTAxD5ThvuLfI9i7DMxi6k35GfKMWXlDcDQTqiEgCUEuUMUGYv2AExwOVBWhApyRPTGjh1D/fsP&#10;oI6du50dFBT+mi6+RYvGxSybgblLUKtYegll8XjBBewodh4wgz79w5vNO3e6H+ZdGSM9UbUJ1fi5&#10;C3l2nUjhcatkaxG1kIY5oo8s5mGtMYsV3ykwWfhMhQVTBR1MoplkCsaNzMKiCyZwVutylHPhFIZf&#10;TV7Yf4JvnnFOA9NhBhM00/oNG2n5ipW0bOky2X4GC/wjojdw4CDq0LFzbsdBfj/q4lt0CMna8dFL&#10;diGej4lZ2LAMlbxSQiRV4jkyBwXT0Ocu3kRdGFxfN+hLL73XjO4v5yBbaf5k35/BZJbdEbIHfk/F&#10;ZVr6DfkOaqaPGUzaksX/PTDBajHvWikugQYmE53NOE8bt+6iE2knaPW6zeTedgRV/cKNyr7vQN/W&#10;8SIf/4kUGhoiZUVDhgyhTp06U/ue/ZvrIlx0KHDRjucnR849M2/uvLwFJiX4kIUFJa9WOqjfAS6Y&#10;d0dOnKakRZuo1/BQCg5Zon1+8SyPPGWLZ2Frfr6DYPrkPT00zvcpTAACYNKqxu8BzeTxjGxLoyX4&#10;sYz2IapVpzuVfrcJrd+cSm/Vak4lS9ehF960o3LvO9KDpX+hx8v8RIOG+tL4CeNp6NCh1KVLF2rT&#10;qXvRW7lodOK2N6eFxVzBqjBYgQil8EjWFjQREJ9ZMsw7MfEYYOZDm6WxIIjWGrJYsQ1Md4SltGis&#10;E8sL5jRl0c8OA+mBCo70h9MAGjE2gkqV/pPqNe5HS5atomXLV1L3fv5U8qVv6Yc6ntpqr8OGUdeu&#10;XalNx24xuggXHfJP2FBrVliUWRW3YgoxZkDe6pQLVImbk2doha1WGrHYcVEBk4WZp4XGi28AAizz&#10;nHp/RrlZl+jsuQuSq6zxU2c6czaDRo+LplKv/UmDRk2TgR0BiJi4RHqk9I/03pcOAiYUvHbv3o1a&#10;d+yaqotw0aExUWudQiO0SN6unTtlCrEsMmmRrLXG+Uk2ep7VmRvsHtBK4DsFJv7uk/f+oMzmhQdT&#10;+VsE0/OVHXQwWXmvf5mlKqZNOVlg5/KVLPqsjje9/H4zWrkulZLXptAzVQxU47sWNCMsgabMiKLf&#10;7TuIZqprbEMTJ03SErfde1Drdh3OeocUsbKisVGrvLG7xaqVK2nxsjXUuX8wTZ69gOYsWk+LV22n&#10;3fuOU8b5S7IwhmbnWgdTDpK1vvWtNmCx5DsFJmYBEzQTn/NfBBN2HzQf2ChBq5DYZHqkggM9W82F&#10;vqjTlV5614VKlKlLD5b5gx4o/RuVePlHevsLJ5o8ZZpMxRg1ahT17NmDWrZsdanTyElFa4HKcRFL&#10;x6uweNCUaCrx2l/02W9dqGrN1nR/RSd64o3G9Mp7zajqV+3o6796k12zUdSudzD5TkykqDlraWvq&#10;IQlIYJ+lrL5fWG3AYsl3CkwMBAUm+EA3B5OTBqZCz7R1FjAd+RtgAlglysg/wdqyx9cf909Yrsl+&#10;tXl9rAzOJpOZkhZtpN8c+tHL77nRY28Y6PEqdvRaDUf6urYX9WSfKTo2niIiIqWkSANTT2rRomVW&#10;634j3tPFuGjQuPAFkfHxCbRu7TrauDmFYueupIR5a6nnoFlk9PShbxhAbzCQXnjHgx6q5EwlXjfK&#10;QoIlyjrK0sfY3QJFsDmXzlFWx6pWG7BY8l0AU+HMvLsHJgEQAkjuTwvfifpKARPKiuYFiIUD7QT/&#10;HH76kaPHKHXnXtq0ZZvkmdasXUPLly2TynGso3dVMzGYWrY0t+zRv2itWDQhNGkBckwbNqzPW4lI&#10;TVMH4YWxTBNMvUPHTtHaTXsoLH4V+Y5PoI59ptH08BUywuScPkpZrf5ntQGLJd8xMOk+E9/jlnwm&#10;gImPv51g0hY9gaZ4lrJblSHTJA8yrwwh884VzMvItGwqZY9xYAC8ommo26ClRPshPB7eU4JWmnyZ&#10;pUgAxdVqzyYEIFBOhOWSASZUjluCqXnzFjlN23b+TRfjokHjQxJWIcOMFWGsrflwLWu5gau/az8l&#10;PH5sx21p7CLDRQpMDRhMhV0D4hbB1PwVCRxhMMQkT62SRe9TWByYm3Zwc97m3f+0jwWUiPhOaSHy&#10;w/+T+xQEJpQTYc9brAUxSQ9AaGBqntvEs2U9XYyLBk0KiduEh1ULqFhL2BaGcvauFfVtrQGLJRcp&#10;MGkBCERKbweYRDuwQGd1fY9M2xcLYG7U3/g+59xJyh7yi0VC/u+Zf7JbBrdVdlAjuSfuagkmrJ+n&#10;FqOEH4+UDQZ7gAlzmrRpGD0ETC6NGxt0MS4aNCUkLuW6qRd/B0zcKVnuT1ltwGLJ9yCY8nbGgIbB&#10;NPJTh3RNpFkeBZHSVOZDWyjbS80I+Pu+lGgn3wYMIi1CfCL9DB08kkZpJ9PpMMC0e7dMwVi1ahUt&#10;WrRYCl3DQkPz8kwAk2dzT3JwcnXSxbho0OTQ+O23BUybEynLzQamwoDpMwETRvhbC43/UzDhnUQr&#10;jKgjqwVxJ+u9VzhCHV32pOa6dvr7YAKbfOtJFQT8Jdc2Y+ilGu70bb0eNCN0nsxcgDyO9J9KH33n&#10;RsZGXcjXP5DGjx+nzbbt1o2aeTKYHBxcdDEuGjQlJNaqZhLVzuo3K9skPzGCYHfATdsO0OoNe6Tw&#10;VSYD6h2SsyWJst2ftNpwxZLvIJg+ZTBlMZgKNW2djy/HYDor85kAppvNZ7IGJg1EAoKB31JuhvXd&#10;/W5Gop1ggcBMBCgt2+sWOWvIz5SbrW1PZGzpSyXKG+nhivb0ePkG5BcUQhs3baQBw8fTk2V+pZIv&#10;fUPPlfuBvPsMyqvNa9q0KcBUtDTTlNDYjdcuOgkwZdKuvUepedcJ9E3dXrT/UJqsdfZ9/T70SGVX&#10;CZGX/rAFzYxcLmFxaWgbmO4gmBowmBAa/7tg0t4nq/NbZD62828BCSTmHvtOKGYWU9Hy+rfKg38g&#10;EjDlkKGFL5UsayC/CTH0XDUHKvOeMyXOWUhLli6hWSGR5ODWlUq88AV986urLEbZuXNn8nD3yDU4&#10;OhYtn2lySOxKywCEzHhMO03Vv2onEwNffacp7dh7jFp3nyR5pbe/70RN2wfSs2970Ks1mtG+Qyek&#10;czQzzwamO6aZCr0IpSWYNIEXrYQd/TYmiMVxMzDd6PvczEuU1f29f74Jg89fssQBNhH/xWUIlShr&#10;T6vWpVDPwZOo1Gu1qUEjb1q6bKnshjFh8jQq9dKX9ObHdbXJgZ06kluTJjkOzo3+0sW4aNDEkPj5&#10;iUlzZK08TBk+w2CaMH2eJGax4MXBoyfp3PlL9N4PXegR7qw1m3aL2TfQN1LmMvlPniuNb9463+Yz&#10;FTUw8fUlEYuVgWZ3lflmMNUkhGaFEFtDRcLFS1ekj61RrimLsvt/o13bWrsVln3gM5kFTD87D2YT&#10;z5E2bNlJKSk7qPoXbvTQ679T227DRTM18uzOmulz+vx7A/Xr14/atW9PjRo1znFu5ParLsZFgyZG&#10;zI1AtAQTA7Wk7Wny6j5BKh3mLtksUytS9xyhZ950o0qfeXFDZ0qjLliRImtDNO8xSdS/ec8aW2i8&#10;MGBi1sCE4+8smDQ/ibnnx9q2mPk0DgZBsSpYqDdt3U9tek6h6t92pNc+aE5f1PWm0Bg249kMu4Yw&#10;AXTAd7fuMwmwtefJbl2OzMuCBdiofvjZaRA9UsmRNm5Jpf3799H0kHh6ukJdKvnqD/RomZ+o5Mtf&#10;0SMv16S2HXrIQpRt27YlV1dXk7OH11e6GBcNGhc+PwhL0CJBhlm2p0+fkp2wAaaYeesEKBHxq0RT&#10;1WZ1jD1K8S8sfjXdz2Zfmz5TtQ45mqo1lLWGLI7MHX/HwPS+DiY+585qJu6P5i+Tee9aFlyt3xTJ&#10;X/zZ6bMXyKNDED1aGVuK6vvkyvM70f1lHWj8zAVyHP9PO4/9nOy+NdlnstJmN2ABNnZjH/Wn7Iqh&#10;heS12rx+o8LI3mM4bdu5RxK2W7duocnTwunbOq2o8kf29OVPTahX78E0atRIWZ3Iy8uLnJ1dspp4&#10;tn9XF+OiQUExy7pHx8TSGn198VPppygycSWVLGOgmnV7Ufz8DfSjwyDxl4YHxtH5C5dpxZqd9P5P&#10;nekB9qli566XRsk5fUjbHdBKQxZL5s7/52DSttEUZkEtiXpGFtDP362tm3mFABNfoyyDKcO98BUQ&#10;LyjNhBV1o/tL/yiSgQ+CzBbHlu37qfrX7fnZFICuvVaJCo70v/c9JXIr5iHOz7xIWd3eLbRmUiDC&#10;OabVIWRmMxH1eArYGJwRPUYUGatiQQZVjmnBggUUw7I5e/YsGj9+vOSYtCLXFuTo6HSxVSfvMroY&#10;Fw0KilpujMBKritXyqowJ0+m8YudJ+dWowUsWEClJAPpjS9a08Ejp2j0uARZ+wHLJBuajaJLlzM1&#10;MF08Q9ntK1lt0GLJfxtMn/BnOB4gcqInqrjS7w59aYR/JEXEraDpYQtpst84rTyHTR+fX/U9bQsE&#10;iJOASaJ5fP3CaSYjHW78MmUN+JZyLmcIgBQJmNisW7ZqO5X+sPlVEFkBEz5D32OahLpGLvczFkUR&#10;rWet3Zjzqs1xTNuKZIpji+bCabkGLiM/5WoAUw5dybwigS+UEmExFQTDkleskOADNpKYOWMmBQYG&#10;yvoPmGXbrFkzMjo4nXUPDHxUF+OiQUGxq2qGhEeaUFCIZJlMDrxwUUCSwFqp9/BQGhkUp61AxJ0Q&#10;N3ct2Xn60NTQJeKoSusw5ZpY/ff+zGrjFkv+22BizVSOBbp6E2rVKYB27T7Ipkw2C48+skMrYPBh&#10;c8m0awWNb+0u4ChxQzA10My8WwFTs4pk3rWKzDDLVR/xTwhv8rod9CprnBI4/kbXwnPxwNCy+6S8&#10;FEgugyIbofEbganpMxrgZnYgc/oBMkMT6c+QnwRMV65IgTXynJBBbP8KeUSUGVtxYgHKgIAAWWu8&#10;U6dO5O7uTo7OjbfqIlx0KHDRljdmhEVdxmJ/2E/02LHjeXsyWWsAGVXk82u/k8mBI+tYbdxiyYUG&#10;kwsN/UUDE4S9z4+fUj3XwZSybZ++upM1IdLaD99hy55WXcbR/Viz3ep9nOl1KXQthGaSzwEmAx0J&#10;GcyCatJupxPut3PvUar0hZfmH1m7Rn7ma/7iOIiyTdq1JDTetcY1eSapt8Pv+KxlacoO9iLz8d24&#10;odzTsg3y/42kLRahxPJyiCarPW0hj5jNgJo8zGPy8/PTInnt2lHjxo3J3ugUrotw0aHhySnPBkfE&#10;nZ6/YL7Yqig0xIIqt1pShIrj7OntbzhiFSsuNJhcaQhrpuxmz1J2h6p0eFEomy2F32kRvsuF8xfp&#10;pwa9ChDwq2CC6XQzzQTT8qvaXfma56+7f8a5S/RNgz7iC1k16wrgT+t6szxkyzWgVbNndZVpFMpv&#10;QmVFJmr2AKIj28SCKejd8XlmJhYw1UCl5jJhowgEwFAtjv3BsMY4AmPYhhM1eShwRfChdevW5Ozs&#10;TPaOLoN1ES465O1NJSdHztsGlWq5L5PlnKbCEBoZG1rdjrqtIsGFBFMJ1kxDfvqATD5/kTltj7TD&#10;36Ely7fQw5Ws3cNSM90MTM70dLVGtGbd9muEWYSWNUCnvtOopL5Cr/XzrfMndQCmq1ou53w6ZY9x&#10;0SaD9vmCTDM7kvloqmjC/CDC38q0RTna9Ihl1MhrtLgRkC9YQBi84V4g+ICyNuzEMn/+fFmwf+bM&#10;mbL4JGryunfvjmpxcnB0JDtH56a6CBctmhQ5f7LaAUMLj2s7YNwcTLl0+Uq25CLQaDl712iRm3+a&#10;0CsKfFMw4TNnCSlHjZ9AOZkXNaHJZ/6CrhUw6yP2OdZO73zXzorGAJga6tG8FwoGE39WopwT9Rk0&#10;TUwny3vi93lLN8uGdYgsXnfuTVjTTLqZx4zIHoCTc/G0rDKk1g639m74/PKVTJoVtZw++qWrbPpQ&#10;x204gxvXyJFBW0XyEHyw9JcwIXDq1Kl5/hLKiFCTZzA65Dg0bf2NLr5Fi8ZHzPeK4lEA4UiMDtiR&#10;AHYsOiU/oXEgNBcuXaHFySn03V/etCX1oLbf7bl0ymr5mq6drAhoceIbgQkCyVzmfXdKnLuanXMe&#10;kfMJEtoJArN1x0EKDl1KgcFzZRuVK2I+Xz9ImU1matTST9calvezBFNBmkl7no9+7CCR2PzPggoW&#10;JGNvxbTLY74X1rbLzr7W/wJpALJOeEcUQi9akUK1/uxFD0ib8bsx4HuPDGMgaSaemseE4AOWmlP+&#10;EgZ3bHKG2bXKX2rfvj01adKE/SWHU57e3i/r4lu0aFz8yu9DI6LMmNWIF9IiehdEBcvowaPS0bSz&#10;sjTTvkNp5OoVQOU+9aIHuXFKlnWg0RMStdHKlE1ZfZDQu5fNPC3k/dEPHSh1+z4tZ6P+YaDhfxjF&#10;sQb7dw3706OVWBuUQ57JgQXKSQRr+67D2rEWwojrdB8wjX2w/P4Mg+nNm4HJhe/jTMkrN8v9FeHy&#10;6L8BKP0qx9fNd06huLwzNWoTcH0lxA0IQMIWre16TaHHqjS6qg35Zylui/nLtkh0EPKFQRuDN6pv&#10;MCHwan4pRkw8LImM/JI3+yNI1rq6upK9wWENi23R3IrTP2lN6WnhsWewqiteSFZ1PX9ORo1hY2Ko&#10;3Mct6bHKrlT+41ayHykc5effcaNfeMQaOzmJ0k6dk56DcGTPZuf0ngQTRlbNlPrD0IfS0k6xoMKc&#10;0oQMYMBIvHLdTqpZuwfdz21k1aTizyp92pKOHD8t5yiCqTTEN1ySulpU7irfDEy4T9vu46T9LQnP&#10;tgOlYNXd9GtaeZ4bMV8X7zvAL/KaZ70R4RmWr0mlt7/pwHLieF0bPFetMZ3A9B22ehDkQuQYgzcq&#10;H5BfwvqNagEVmHjYyxaV4sgvwV9C8MHO6Ix9bYsmYa+b4PD4ZBWEQIgSQYjQmGR6kIXiUR5dvmrQ&#10;j8p97sUN7Ejv/tiZjrOmUqOr5Who3pzEYLIinMWN88BUh4VAAxN2AWnR3k+iT5rg8puzuQJBgynV&#10;ud8M9qHgl+Q31a5lCJhHxyABnyIIftCUJCnjyq+ZygBMHi9J9OxaMPFxfK/qNb3ozBn0hybwql+u&#10;ZGZR3UZDWbvcWsAhj/k57mcwzVu6RX9f6yRrR/BggDboNnAGPVKR7yfvYPEeOpg/q92T/aQsCYjI&#10;7hfsL2HwRn4J9aEw8VArChMPaz4oE69Dhw7iLzk6OJKjS6NGuugWTZoQOXdI/m1l2vWaLJXhPmzG&#10;wb5N2XmInnqzMX1Su7tMGrTWwOaM45TlVca6gBYnVmB6l8HEgvEgc+/+EylTAjNXHXwMJKm7j1DN&#10;OnpoO0+ILATpOnaWLXpOnmaNrhOSutPDl9B9ZQy64F09VsAEzZQ/NM4/H63kQvFJK/l5EATQL4ar&#10;sXAjcnY/nuea690C87mwSHbvPw7E6NfOT1ql+bLVqVJiBk0m95N2yHc9+EvDQ0UrIZENy0fll7Ap&#10;OULiysTD5maI4g0fPlxMPITE3dzc2MQzXnTx8Kiki23RpMCo5bXZb8pFJGXHjh2UdiKNBvqGCZiw&#10;ITRGX+Qavm3YTxam3HvguN6BWlQGYJPfMUfF5y8RRqtCWlzYQjM9zKP/ML8wymYBUEIFMEEo5i3Z&#10;TP/7wKIsp1DsLL5mRNIauY66XlTCarqvtIE117XHln7TTl+dyEIzMaM6waP9aGl7S8K1ULFS8bPW&#10;umBbXq/wjOd4qloTMUmhffITplCczjhP3QfNosffgG9k/TrC/F2pMkZas2lPnokHDY89mTB4I8eJ&#10;kLiK4gUHB+dF8TCztmXLltSoUSOys7ff6u7uXbTKiPLTuOiVL00Pjz6u/CYkbxcs20gPs2Nb331k&#10;nn8wfEysmCKTZi+UiYERLAAd+kylVl0niurGMaYFQRIi/8dzXv5NFjA9R9998hdNmBwrAqANHprw&#10;Y7noaeFL6amqFg52oZmPL+dI3kND866Ha89fvFHAdK3wWwcT7ln5s5Z08PC1U9ChKbEPsbPXaAHb&#10;rYH8Wi7B936Yf6bsOMT3sDRJeSDhART1fR/92k3PXen3KeB+eN4qNdtIfgngVyYeQuKWJh6ieCpR&#10;6+PjI1MuEMXz9PTUkrUOTmN0kS26hOTtxLC42MTEq3Ob9h88QmU/bUEVv/CiPQdP0PrNe6jnkNl0&#10;H4+qz77jQU9Vb0IlseHZ6w5UukZTOpF+VkCXc2wnm3qli21UTyqdmz5LV7q8Q3vXrbrGrONfZPM3&#10;n6B4ekSSrH9TWFnQ3doF5V0XYFqxKkX3mSyPBZiuD0A8zJ/PCFso51+9BoTczObiUm313Zs9m9wH&#10;0Un1ez5mAMBs6+cTKYMHLBBUfKefzqBug2awhaL8Qyvn4t64JgIxPHCUYAunQx8tB6aieAiJo0jA&#10;0sRDonb69OlS2IpELVYiatOmDXl4eJDRaMxxdGla9HYMtEaBYYtaYBH/lStXSgLtBKvghh4j2O52&#10;pFc+aCYZ+hJ6xfhzb3vQ53V6Uusek7jzltH2XUc0Uw//UKfHpl5xi+qpamcAKWvkX2Q+idC3Jqzw&#10;afATvmLfEWH0cGVdYKwKUiGYBdXQYnQeEHCfrdv3S6W+dTChnIg1E/ZnYiDaNRosZUuWQALv3HuM&#10;ynzcUq5fEEDAJZlL83E/GgfRez915b51zfvu2mPZ1HvTjX2dMJoRuZy16WyqWgtLGgBE+Y63uD7M&#10;vh8NA8h7WCiNm76ARo6NlZQAZASJWlX1oKJ4cC+wPl5YWJgEHkaPHk0DBgyQRG2rVq2kHs9gbzju&#10;0LTpi7q4Fm3yj1xSekZoZAbqorSNz47Q2MkJ9HB5Byr7cQv61WEg9WZBwgzcw8dOS1QGo5XqUEsy&#10;J88sfiFyFtZMrJUQ1otyLp/j97IIXfM7YkTtww40Rv1/BCQwC6mh5VUw8S88UmdQhc9a5BPQqwEI&#10;Fc0r/a4H7dkD0+tqu+P3y9wfvzkOvl7AFeuC/toHnuQ/CSmNDDHNL16+QgkL1rMFAh/LyrnQPshT&#10;8UAqmkauk+8YOc5ZCnbru42gjSn7RYMr+QDjd6WVUCUOVwImHhK1kLnY2Ni8wIPKLcHE00LiLmRn&#10;dJrOr1o080v5KTBw3QMTZsctkGnsUlp0gHZzp61al0pnzl6QymGtAzFSo4G03/D//JRz9gRld6pm&#10;XWiLEGMdBoBeuF1FMq2NFM2a90YQhBwGkslMA30j6EERnAKE9VaYtYtDK3+9PTWCsHXoOUGPCvIx&#10;ItiaZjorYHqe5tYvT4ET4vg8Brp+Ki4BU3QAPx+sBqv342sBBB/+1IW27cJSyHyS3PtqXy5KTqEn&#10;qzW2cq76XXseq9/ztZEW8BufKCAS/1L/pz2jFrBRgQcUtqpELSwh5JZUhbi/vz8NHDhQ2yFQmXgO&#10;DmRwcflDF9XiQWNnz3MOCwuXNZ61aojjdPGiVg1h2fE3I3SuaWZnHu2LfmmRVEAP/E6Wwbpe0wJI&#10;JtFIqGCwOnL/HWahx4pP+dv0+PGTVPXzlhbBg6tgyvZ4lk4Ot5OQsiXhGguWbaVHBDBW7sUM3+bj&#10;X7vJkm18gn7mtQQQ1G407NbfkY9/vGojmhGxNG/aSf73UloJz64CD5iMilo8BB5QIT5r1qy8iofe&#10;vXtTx44d80w8e4PDsXqN2zyri2nxoNEhi16eMjPiNEKUeFG1M8bNCl+1CoAcOnr8tOas4u8j2ygb&#10;U9nZPLEmxP8qQyMh0NDsBcrGwvWXz+tvohGEAe+bmZVJ7XsHS0WDVUFSzEIMQc5z5gsQamEcV9aR&#10;BvvH6ne7Srjnnj0H6Yd63lSKnXYEAACmM034Of2NMqM5rxpBhJaPP3BczPCCo4rObD62or37tWXZ&#10;rJECwLDAODbn8ieOC2Ic4yT7eOE8y4mIloTPLLUSyocsc0uYUYtwuNJKCIdj1VbMXcqL4hkdfXQR&#10;LT7E714iaGbchMjICCntQM5J7XN7I+1kYk3UY+BMeqaKCy1csVU6PMeURaYxTkUzqgcgta9MpnVR&#10;LAQa+C0J74mJe806BWmhX6vCZMEsfAgMIJR8v4DpBsIIML3uSNFz1+l3u0q4LwCCtl61dhv5jomi&#10;4YPG0+W1MVL7iOfMC1PzsWfOXaRadXuJpivonqhsX7pqm1y3oP4D4drTI5dLkOmGg4Els8azb+oj&#10;1RbWro3P8mslyBMKqlFtg4X5EQ7Pr5Uwoxa1eJhVazAYco1Nmn6ii2jxIt9ZCz+fOmNmLkYMvDC0&#10;E8KYqpJcdThMOUxd18KmZopOXEuluCP+ZFNB2c3mPasJCyBaFei7zNq6BM9TJqrah9fWVsnJp23l&#10;vZhPnz1PRk/fmwOJBRgmDtbMwLalB4+cpNUbd9NndXqKaWX1HGYUCW9MOaDf9daIW19q+ZCzcWkd&#10;oEfWrN+nJH/Xuf80CZnr7kuBhHefFrFCtGFhwIT7wnRMS792nQlLQvtaaiVUPCAcjhm10EqYt4Q6&#10;PCRplVbCvCUVeEBhq53BkIySN108ixdxG5QcNy18BebfY2EL+E5Hjx2VUeXSpcsS3gR4Js9aRO9/&#10;34mS1+2UbDiqyj9gBxeO6PK1O6TDsT1ndoCjZupBmK0I+Z3mvN0fcP/mr1B27OCr848shEAbRXPp&#10;wKGT9E29viwsFsnI69iZBdWZPv2tG4Nnp5i4eYMM87adh+ixG+ShoC0OHE6/5v6FJ1SmZ1O3QTNl&#10;flBB98Czv/t9R6ngLsx9cMyIoHg2824CJr4uTMpKn7eWafDae19/fXxmTSupcHh+rYTSIcymRThc&#10;BR4cHBxyGzo4F60F+m+V/KbHu06bPiN3Lmsn+E579+6jyLhl9KfLQNq15ygDKptCUAhbwZHsPX2k&#10;0dB4yEXIykU8qktolAVLtFMzLU+SX9DvCkMb4d49PyLzDnaSGfh4LkvSOt4s9Yc1fuikmU1WBQmC&#10;xuYcA8Wrx2TKOK8JKv5Z0pXMbKlhtC6UzvQka7P0Mxf0owtPaGfUwqES5SERaivXx2f83eNvuEq5&#10;kzVBt0YY/Np5T5FI43XXtGS+NmYSbEjZL21WEGnPquWVlK9kqZWUr4Q5SyqvBF8JRa1Xy4cMB/nn&#10;E7pYFk+atGj/w+Mmz9oJFYzIHvJOHXoGUonS9alF1yAWlst0NuOClJM8Va2xbM+Jzjh/8TK9w6Ph&#10;k280ojVs7oigcYObJjWz8J3uDqi0AAMzckeTW1LueU0TKFYk2oSffeGyLYTVTAt05OVzZ3nfoOB5&#10;eakCuZbF9UC4npNXgFUwoTIBBaqYG1ZYUveByeQ/IZEeZu2vPc/118czQqu27R0sJni+RyuQMMD0&#10;Gh6maSZr18X9GGhI2mLNPVbi2rtbIfWsMO/gHsga9ha+EiJ4Kq80duxYqXZAXglaCSu2yi4Xjo65&#10;dgaHLrpIFm/ymxrbOnja9FxE9tauW0fLk9fQi2+70AtvNaLU3Yekgnpq6GK6v7wDubLtjo47fvIM&#10;NYIdz76TM//Mm9Ketve2bJR1Kywzfju9RaY14RIMsdbx+AygCA5ZTE+/2eSGAorvXnjHncLjMbu2&#10;4BEZhOt6dplo5TratVDpsEofbApD8pzZZhoWEE2PoPpCtI/lNS2Yn/O9H7tIVTrOK/Q9eABYIGtR&#10;aGbctdfVpqBgDpts1sDHFkS4HwYTZd5hzhLySiqChwmAyCuh2gG7AaIGD9MslFbKC4fbG9KMRrdX&#10;dHEs3hQQt+yZwEnT9iKZtphHEix20aKTH5UoU5869Jks+acTDJ73f+jIo7UrubULpNc+akEl2RTC&#10;yPuH40B25DXfBOaAKW6oHgS4Q2DCdaGJJAnLfwe5Us6pg5pA4V8+ocJIjABKzyGz6KEb+DcCMGbs&#10;+rFw+VYRlJsJKI5xbjO2YIEv60ijJyXe9Dry7PycCDZ0HTSLHsDKQgU9J5if82nWnIuTEb0rHIgU&#10;4XhE5Zp1CGLg8D3AfD0EGsqyWecTGM/tdVm/bsHXxrtbmndIragFJuEyLF68WKZZqPXwMPkPK7Uq&#10;XwlaycnRiVgreeuieG+Q39TIlpOnBOfAUUSmetHSZHq6sj29+i6bcRtSacqs+fTOdx244R1FG71S&#10;w4NH5PG0cv3OvHApGA1svpRBWX1rirBbBcM/ZQAVdXUdqpIpeZYEP/L7RorwTBgI7Jv5aFUD143E&#10;ijFKO9ELb7szkFLkPQpD2Wzi/GQcZN2nAfM1f3EYJP5PQYQBAIPQ4WPp1LDpSCql+2tWrwfmeyF6&#10;12dEmAgzv6R+pcKR6ivU/MXNW0/t+0yllt0n0/jpi+h42hl5d3x/I8L3+c071OBhoR41zQLr4aEy&#10;3DIUbukraUla4xGjsclruhjeGxQwfdkzYyZN2zGLXx4O49p1a6mx13Aq8Xp9eq66M5Uqa08PlDWI&#10;dho9PoEOH03njry2JksRhAM7z2W30HdouE0aSoW8s5GAHdeEzKe1vVpxR2uEZ9uy/YCU1hQYVhYz&#10;ShuZ4f/NWbyJz7v2fW5EFy5lUtWv2lm/NpivjyBGzJx11wEe98BnKKoNi1tJlWu21syugoCpmMGG&#10;4lL4rf8GKSDlN+8QdEBEGBNPURmugg6+vr7Uv39/qQy3jOA5OjpQQ3tjN10E7y3ymxZpGD9xUi5C&#10;5cuWLqPoxPn0VIUG9ARrKIPHUEqYt4ZVeYY0IEYkjIpo1OsBxULCfpUpvBdlo4THCjBuiRlAcg3M&#10;ner2PuWsj2ZtpCVgC9IgeJbQ2GR66V0PEb4bj/TO9HgVV1lrGxri2ne5MR09foaeYhBavS5YB+sr&#10;73tSVOIaKTgFoQ4Qy6dFJa2hn40D9RKmmzwnM8CGRfZ37dPr7v4FQptbmnfITcK8Q9BBhcJRNoQp&#10;FmptB5h3qMGDVsKC/PoEwB2GZs2e0cXv3iKfhISH/CZMn48FLuIT2NxLXklBk8IoedVGqbFCoyGH&#10;cPHiRSk7yg8oMH6XvBME/eJpyhrwDWuUv1m3BxDpmk123mBwqoXhrZEGAixPdpk6sukixao3EU7w&#10;E1Uby5rqKodUWMKxyWt3UqnXHQo28xTzcwAw1Wq1p+/sBlCtP3vTK+81u4npmY/5uIf4Z2TiKmlj&#10;WAB3k7T2vWreQQ4szTtEguEiIJAVEhKSl1OCeYcELaodoJVQ7eDg4GBuaHB01EXv3iTfWfGfBwRN&#10;uBQSMluy1uvY3EvdkSoRGoQ8kdm+BlA8OmGat5lBderMeerYe4puKgFgZtkGP6tNec08K2x0T9dE&#10;yBmJ34Vdw/k62jWtCLzeyQBw6q4j9M1ffa4mYm8oqM70BDvxwbOXyLUBxOuuXRDxYbjfCKlxu1HS&#10;V2f9e2iWa4B3MxAK41wn8aU6D5iuAUme8+6CSQ2WAJJKzqroHcw77P0F8w5pFsxVUtE7mHeYko4a&#10;PFQ7uLi4QCvNr+Xs/LAudvcmeROVHDlhpv/48ROkURCRQWQGtXsKUEjKoSGh4i+z83mZNcG8JRup&#10;xg8dJDjx2S9d6Dx/pplhZjItnyZRt0L7TgATQOT9MZnXR0m4G9eyJjwaiHIpk+33qaFL6X/veWp+&#10;x40iYTpjaazZ0Ssk/K1dv/AE4MHX+dkB84oK8MduG2uRtt8cB8mqqbj33Sa0M4Ck/CRM+oMcqLlK&#10;ajo6ckqwbJCcxfQKS/MOoXBZLMXecMlodHlPF7l7m3xmL33BZ+z4/cHBU8T2RTIXtjBK6eFkWmqo&#10;g4ePU1vvifRYZSc2qxzJobkPHTqaJg0PFm2CQtiQ7jIFwip4hJ/TNdGzlNX1bTLNG5O355D8szII&#10;y3c8Wh45fopcvPz5/ix0avmpG4z4ANvzb7tT0qKNAiS5jrUb3IBw/In0DPaFbnWRlVtlvnZ5Z0mQ&#10;awue4ObaM9wtwrsqIMEaye8nIZWCGbSI3qFkCFPRhw4dKiVDMO+uCYU7IRRu6M9iVjwm/90OGhYc&#10;WWd0wJicmTNmSCOhshwhTwAKGgoNGZ24gmp815ZKvm5H5T9tTlNnL6T0Uxm0av1O2Vi63wjsFIFZ&#10;ugysyxdks2DJDcHkE7NPZ9FEDKIu75ApYQSZM9J0s+vGUoNwczQ78FjAQ+YFWRXGfMxapNynrWQ5&#10;38LcoyDCefELNtx8ysY/ZQYqNitbt3kv3/Pf0UiWAQeY98gnYUDdt29f3qQ/+ElYA0/t/NenT5/r&#10;zDspZrU3bjEaWz6pi9l/g8TcC5w8eWzgWHYmQyWTjUYDoNZv2Eye7X3p8Ur29EB5O/rJrjcNHxNF&#10;jVqPpmpftaFHKmFxDSM9woIbN3+dZkZxh+ScPU5Zfb7UgAOzD5tleb5AWb2/INPi8ZRz4dQNhRvf&#10;QaCw2Meho+nk0SFQsviaZrg5mAC4t7/rKOtYwKz7u0AC4dwOfYILLsm5HczvhWoN5IK0d7+7Kgn3&#10;s9RICkgIOGCGgZqnBN9ahcGVn5TfvGvSxI0MBuMlg5PT17qI/bdoSEjcy8P9AneMHzdOphqj0SYF&#10;h1G1z5tQidJ16b7X69NDDKinqznS/a83YHA50Oe/daWq37Shkgymb+r1ptNnzkk4WMAEPrFHfKHs&#10;Xp9q+/zsWCoba4lwF2C/iBDhPz7m8uVMqWIv91krLXdUSBMLpt239frQgUPQev8MSCD4Sz807F/o&#10;+98Ss4mKBPIjlV1pwoyFNy1puhOE9smvkVTkzjLggDUdsNKQ2qgM+SQACclZzKDFopKyQqujY24D&#10;O0M/XbT+mzRs3OzvR/r4XUR0BgGJUaMn0ePl/qD7StemUgyoV95ix9ihN40cE06r12+nOYvW0rPV&#10;XOn1D5vRltT9dObsefINiqH9h05w57C5By2FWaSZFyVwUBhCx6JTl63aRt837CuLeYhvZE0QLRmC&#10;zoKJnRkatxkrO46jGPd2EKY7VPqyjfX7/mN2pgfKOdLIwFiJlN5t884akOAfYyFJ+MxqC00VcEC5&#10;kFrPwdJPQiErZtBq0Tvjkvr1PR/Xxeq/Sdy2JQYFTOrh4+uXg9EnOiqSOnmPIKNbb5oQHEmr120U&#10;2/nIkcOUsn03VfuyJT1a0UCzIpfSyrWpVKuuN5ViLdWg8VA2GUyydkCeiXUTMEmnMm/dcYicW/nL&#10;TguF0wQAkcaYT9R/VIQeBbt9phJWUn3u3aYCVuvP8PcYYXMMFgP4mbG9izzzXYo4qPaBaaeApEqF&#10;VIWDqrtTiVlUg6vELICk/CRM+kNytjGSswbDMXt75zd0kfpv0/DZsx8Z6js2ws/Xj4KnTqGY6Bha&#10;uHCR2MuI5CBsnsqjVV2nPmz+/UWtewSR96Bp9Ex1Vzb3DPSzfR/amnpAy0fpJt+NhFrr0BzZD8qj&#10;Q5AkVQsdYADrGgl1dtiUQJuecHtH903bDsjM28KBu/CMiGS/keF50z7uJuF+6BtLH8lSIwFImFaB&#10;6C5qOLEVjNodHYnZ6/2kJlhQMtNgcPxTFyUbgUaMDX9l4HDfFOQPpk6bKtXAWGIZZfZo4M69x1DJ&#10;MnWp0qfu9OEPiPA1oOffdKHhAZFSgnTlSsElSNKJLOzQQhfZJ0LSt67rUNZELGA8SiNhaU3wrmcI&#10;NpKijlT9qw5Sl4f7sJjofPto9aY9N5lrdGsMnw4V7QN9IriNzKKN8O9uEfogf/gbwQZLICE9AiBh&#10;ibj8IXBoJOUnYU0HD3fMnjXmNrQ39iq2U9HvJPUbO/W9AUNGpPkHBEjdFQCFjLfvmGn0WLk6dF8Z&#10;9qUYUKWYv/2zC61YtZk75JQk+DDKScWEVUDlSK0Z9mKt/EVbKiV7F2EKwi1GylggEapu4DaC0k+f&#10;u6kG/Ce0Y88xWTb69oAJRbauFDRtvt4udy/gIAMZt5MlkFSwIT+QkEtSQMICkgASQuAq4IByIRVw&#10;cML+SvbGWfXr139QFx8b5afePhN/HzRkyCXMT4HjOWPmbCpfowGV+N/PdN9rv9EzletT7yGT2End&#10;LdnxEyfS6NRpLcErFROXL4stjo5TgEJQIv3UOarrMoRKCohYwG7JF9Giek+yOTjYL5IyZcfwOzuq&#10;o3SqzCetrDzLLTA/M6J2ZT5qTkl6Cdbd00XXAkmVCCmNpKJ2KthguY6DWh88P5CQmG3WrJkWcLCz&#10;W+Hs7PW0LjY2KoBK9B85zmPAoMHZiOAEB08lF49u9MAr39FH37KPEh5PWzZvET8KC2pgD1NVgoTR&#10;Dp0FpxaAstRS4AsXLlGbnlPoQayHbU34CmLWRpW/aM3m4UZ9VL/zIol1L36yH/D3NROAVA7bdfaW&#10;fZ/+ad7rVkkBCe2vgISpFKhsUHkk9KHlrhXKR7KmkQAkRO60xKxh5z03R+lOEWzgvkP9ejKgTADU&#10;hAmTqbv3UIqJjZcRDIEJmAVI6qFiAh2DiglEhNBZlmbfNVrKjAhSFo1ncwflPiKoN9JQ/D2KP+u4&#10;DqF9B7GP1N0VxqBp86hk2UIUuVoy3oef+XH2B7sNnCm7r9/N0DeeG4z2VhE79AX6BCVimB2ACnD0&#10;ncojIfwNsx5rOFgGGxSQVAhc24fWcKiBg0N1XVRsVBhyDwx8oPcQn2EDBgw0I1kXPGUKhYeHSekR&#10;imMRmIB5gHITmAroIM3sO5FX15ff7EPnIvKGCvTVG3bpk/pg9lkBFQswdm0YOjpapnpDIO8umHLo&#10;TMYFWU/u5mDC9xpjhz9sHr1izQ5tALmLz437WPOP0BewHFStHaZSYIIfAkxIyFpOOweQsCCKmlIB&#10;IKFUCPOTGEjHGzq4faaLiI1uhbxDUh7sPnCEX79+A8yYTYnELuaxwCRAYAL1fBjdED7Hsk/oKNjh&#10;GP2gpWCb5w9OKC0FPnkqg1p0m6DtQSRRPU1o8fs733agpau23zWzLj9pI3wObd95mKp/1b7gagzR&#10;RNje04k++rkrTQtbymbulbsGIEUKSMqsg6kNs84yYgcrAn2FsjHLpYxVBbg1jaSAZDAYTxicDP/N&#10;UqHbRcOHz36kJwOqb99+OSNHjpRCRzipGNHQIbC382spJHmVLwUtZelLXY34AVAmAVdkwmqq+LmX&#10;5JoeYn/KvWOg7OQtweO7LJTXkgaooyfOUNuek6n8Z15SbVGSfSEsGolyoAqftSbXtv6yrt2Fi9oi&#10;JXfzmRWIrGkjS7MO5UHoI4S+LfdPQq0dSoQQ/rbmIzVq5MpAcjhh5+DyjS4SNvon1NIn4aHu/YYP&#10;79W7dy5mVsJJhWmAkQ2hVJgLSkvBl4KWsvSlMDJa+lL5I34A1eFjpyQ4ERqdLHOX/i2NlJ8UOJBk&#10;zjh3kVau30Wxc9fJzuWpu4/R+QuX5R3+DRBpz6X5RkobqWgd2hxmt6VZB/8o/y4V2B5TAQkJWeSR&#10;FJAQtTMYDEftHR2/0EXBRreDGEAPdOs7lNvc2wwnFTY2qohh9sGBVVoKJgQiRKg+VxE/mBiWET+Y&#10;H5ZaCqASX4oFA6Ps1ZmmRYtYfOX//HB5f/0bhLZRJp3SRmhPS22konUY3LCSEPoHa39gEER5EPoQ&#10;ETv4R0jIKiC1bq2Fv12l3s5w0M7RsYYuAja6nYQoX9d+I5p269EzE0vgwo+C2Yf6LRTJIjgBXwrJ&#10;P0T8YFZgVLQWoLAEVf4wugBKH3ltdJUUiNBGABHaDe1nGfKGea20ESwFDHCwHjDoYaFI9Bn6DtpI&#10;AQm1digRksoGDw9t6xd7+xSDwbW83vU2ulPEgPqjS7cep2EiwFSA2YfdD9Bh8KVgk8P0A6hgXqAc&#10;SYXRLUF1I01lCar/OlkDkWUCFsEetCl8VeUbwexW2kht1AwTHXORlFmnqr8xuQ/r3MnyXE6OuXb2&#10;9nPq1XN9Qe9uG91p6jp47Acdu/VIRacgpIrwObapR8dhbhRMP0w4RBg9f9RP+VP5NdX1QYr/tqYq&#10;CEQYfNBeKtyNtoT2R/siGKR8IywQCW2EvsEWLyrsbekfqYhdExStOhhNDe2NYxwcHB7Tu9lGd4u8&#10;B/m81r5bz/jOXTrnYMSDlkLiD+FWOLkw/RBGt/SnrIHKMkhhTVNZgupe11Zq0FAgUsEFpYkUiOAX&#10;IQ2BujpEUZVJB6sAgxkWPUFf5NdGyj+CWYc6Oy1ih9C34ZydnV3zWrW879e710Z3m7wDYx7t2HNA&#10;344dO11WWgp2OaJFMP0wOsLUAKgwk1eBCjtzW0b+lPmnAhWWOar8iV9LbXWvkAKRApClT6TMOQUi&#10;DECWIEK4G2s0oJ3hv6LtEfJWuSOljRD2hlmHuUiYQiH+kYv4RzvrOTrW4u787yyCUlQJgYlOvQf+&#10;3rZDx4NduLMQJUJ9F0qREKDAKAl/SoEKmkqZf/CpACoVqIDdj+gfhEZpK1VNkd+vgtAVd21VkBbC&#10;IILBBO+vwtwYcJQ5p0AEUxp+KurqYNIhAYsBDX2gggzwjRBkUNPMlVnnYDTmNLQ3hNrZNXpV70ob&#10;FRXqNnTo6206dYts1669GR2IZCBMP62+b4KEZQEqZf5hNIV9bxn9w2gLJzq/X2WprQAsCFxx9a2s&#10;AcgyqKBMOWhpDCxIL6BNACK0E7Q72g4ggjmN5CvaGAOYMulUpM5SGyFah+kTrq4u0EanmT3d3d0f&#10;0LvPRkWNWvr4POTVpW8zr7btT8Auh3mBUCyqJ5CbAqigqWD+IemLQAUEAyF1FNEqvwoRQGgr5EpU&#10;mRJ8q4KABWHMDyxLcP2bAFP3twRQ/qicyhHh/Sy1ENoAeTvkijDwIP2AwQiaSIEI0yUAIkuTTmkj&#10;9AGSsHnayMEh197esMDOzult7i6bWVccqEOfwVVatesY6eXV2tyJzQt0Mmx4aCqACuYffCoIBRxm&#10;jLLKBFTaCpEp5VshtA7hwiitNBZGblWpDmFE4MLSxyrIHLzTwCoIPHgeaFOYqyoipwCEgQIAgi+E&#10;d4WWhhbCAANfE9E5tBOipRiQFIig/a2BSEXqVMjbhbWRwWA8ZWdnbM3a6FG9m2xUXIg7+ME2Xbzt&#10;PFu23g8To3OnTtzpPfNABfseMzpRSQEhUSYgtBVGYAgRfCtlBipgWZqCyseCMOYHl9JcytcCwBS4&#10;IORKgynh/zsgU6BRwAHjHpaaBwC3BA98IDwvnhvPD+0LDQRtjPeELwRNjWQr/ExocQw8CCygzWDO&#10;KRBZ5owAItTVIW+EAAMqGRCpwyL6dvb24fYuLpW4W2zaqDhT54EBz3i26TC0WfMWl1szqNDhGEkh&#10;EBAMRJ5Q4oIRF0KDiBRWD80PLGgsCBpMHgQuYP6o4AXAhVFdaS5UAiizEACDEMM0tNRgAFl+LabA&#10;Zgk4S1ZaBqx8HUvQKJMN98I9cW8EU6BJYari+aBhoX3gA2GAgGkLDaQABC2N94ePiaAC2mbUqFES&#10;WFC1dJaaCKFuBSIV7oZJh6WKGxqMKfb2Dr/Xr1+/lN4dNroXyKv74CpNW7UJbdq0WZaXVyux5yEM&#10;EBAICvwqjLzI1kOIlBmogIU1KSBsiGBB8OCIQ2tBGBW4MLqjLhDCihEfAIPPBRMKwqxABgGHJlNg&#10;gx8G4YdWUwxAWLL6HMeBcQ60DK6Ba+G6uD7ADI2D+wI4CP/jmfBs8AfxvBgUMDjgXWDeQgPhPaGh&#10;4QuhDZBsRZ4ImhzRufzmnAIRggsKRFg438nZCXV1xxoajV62BOw9TCwMJT07eX/h5tEiyc29qall&#10;i+YyosJEgaAgWAFthZFYAUtpLAgaTB74DhA++BEAFwIYSnNhhFcAg8kE4VUaDAINExHCDU2mwAZz&#10;EYIPrQEQKAYAFavPcAwY5+BcgAXXwjWhIXEP3Av3xL3h9yEFAOCjxArgwTNjYEAABu8DDQQAweSF&#10;L4RBBRULGGSUKYe2UdE55ROh3WA+K02EmjqD0ZjewGDoX8/VVg70n6H6ISGl3Fp3+66xh+ecJo3d&#10;smDfe7X2EiGBwECIlBmoNBYy+ghcwMdCRBBaS4FLaS4ADGYhAIZgBgQYfhdABm0AwQbQIOTQZhB4&#10;mFoQfjAcf8XQJGDLz3AMjsd5OB/XwfVwXVwfoAGoAW4FHJiqAD+eE8+LQQFVIhgk8E7QQPAhoZ1V&#10;VE75QgBQfi2E6BwCC2izxro5ZzAY0rH7hLGJbW2G/ywJqFp2/MzVzT3KtXHji9h1DmFcCAzMQAAL&#10;ggVgQdggdKiwQEQQWkuBS2kuAAyBDAguRn74HwpkMKcU0CDoABuEHiYjGMADEKwxvgPjOJyDc3EN&#10;lO/gmrg2QIP7AdiYfAfgwP8D8PGMeFY8M7QP/ESYcNBAAJBlklWZcUoLKX8IbYJVVBGdw+bLWN/b&#10;3mDYZ3AweNd3dn5Zb1Ib2ei+Es1adXnbpbHHSCdnl2Ourq65bjqw4A8AWBAsCBoED+Yg5uQAXBBM&#10;aC446jCVILQwmzD6Q5BhRkGokeCEgMM3gbADcAp0AAAYGsQa4zscB8Y5OB+gxfUAYAAZ98I9cW88&#10;A54FzwTNA7MV4MGAgIEhfyDBGoCUFlKROTc3d5lnZDQas+3tDSsbGI1NDIZ7dM9YG90ecvZs/7JL&#10;4+ZNjE4uyx0dnTIx4xOONQQKgoX8CcAF0wdmkDIJMcrDLFQAgxBDC0CgoREg3Agvw7xCgANCD40B&#10;BgjA0HCWrD5Xx+EcnItr4Fq4Jkw13AOAhtaEWQrgAOwIHijNY2m+WQOP8oMUgOALubt7SHibtRDy&#10;RCfs7OwnNTQaa/7UsuVDenPZyEY3J3f3wAdcmrd+z87JdYjB6LydnescONkwcWDqQGtB6CB8GMVR&#10;NgOAQVAhuBj9ocEAMgg2kpwAGoQdmgKAAwMAAB7AoFj9jZ9gHINjcR7Ox3VwPYAX2gagURoH9wYr&#10;raP8HgUePCOeFeDBc2NwgPaFH6QByJ0B1JicNV/oUkN7Y6I9ayG7xo1f4max5Yls9M/I09P7cUe3&#10;ZrWMLo2GGYwOO41GBxMcb4za0FqoOWvO/gTABcFU2gsjvgIZhBnCDSGHsENbgAEAaA/FAIXl32Ac&#10;YwkUZaJZAkaxJWigdXB/PAeexxI8eNbmzVvIs+MdsC4dNBD7Qefs7IwLG9gbPZBoteWIbHTHyN3d&#10;+1GnZq3etnd07WHv4DDP4OB4zsHBgZydrwUXRnk47JYAgxkFgYZgQzMosIEh+GCAoCBWxyhW5+I6&#10;ylRToFEmmwIOngXPhGdDKBvPCk3LPpAEEuzsjcH17YwOCCbYAGSju06sGUq6t237vL1L41/snFz6&#10;GJycF9sbHc4bDYZcaC74WxBaCC92bmhmATKYVRBy5GrAEHoIv2KAzxpbHoNz1Pm4Fq4J81OBBiYb&#10;tqjEM+BZxPcxGk32BuNBBs/0Bg3sPesbnN9lUGGbf5sJZ6OiQ0RUolGHwU84NW78tsG5iYvRySWo&#10;odFhmcHB4SiP/iZsgwKBhkaAWQUhhw8GsEGjQfjB8MkUAxSK1WfqOJyDc3ENXAvXxLVxDyPfi+95&#10;kcGT2tDeEGdwcOpjMDj97OjoXgb+oP7INrJR8aM23uOeNTb2+KqhwaGxncGhu73Bwdfe4Djb3sFp&#10;pb298YCdnf1Fe3v7K+z0ZxoMxiwGQjYAyH8L2xvss/l7fIbvrrB2ucx/n+Gf21kbzrMzGCY2sDMM&#10;qW9naFOvgb1do0ZNq9tAY6P/JEHwnb28n3Zza/1KPYcm5Ro2bFi5du3a1erWrVsdXKdOnar16jlU&#10;hGZxbdnlhXbthj4GTaifbiMb2chGNrKRjWxkIxvZyEY2spGNbGQjG9nIRjaykY1sZCMb2ahY0H33&#10;/R/uouXN4NdYgAAAAABJRU5ErkJgglBLAQItABQABgAIAAAAIQA9/K5oFAEAAEcCAAATAAAAAAAA&#10;AAAAAAAAAAAAAABbQ29udGVudF9UeXBlc10ueG1sUEsBAi0AFAAGAAgAAAAhADj9If/WAAAAlAEA&#10;AAsAAAAAAAAAAAAAAAAARQEAAF9yZWxzLy5yZWxzUEsBAi0AFAAGAAgAAAAhAIHpExJMAwAAhQkA&#10;AA4AAAAAAAAAAAAAAAAARAIAAGRycy9lMm9Eb2MueG1sUEsBAi0AFAAGAAgAAAAhACvZ2PHIAAAA&#10;pgEAABkAAAAAAAAAAAAAAAAAvAUAAGRycy9fcmVscy9lMm9Eb2MueG1sLnJlbHNQSwECLQAUAAYA&#10;CAAAACEAeAIGy94AAAAJAQAADwAAAAAAAAAAAAAAAAC7BgAAZHJzL2Rvd25yZXYueG1sUEsBAi0A&#10;CgAAAAAAAAAhAJAXV9vIMAAAyDAAABUAAAAAAAAAAAAAAAAAxgcAAGRycy9tZWRpYS9pbWFnZTEu&#10;anBlZ1BLAQItAAoAAAAAAAAAIQAK5k+QBW8AAAVvAAAUAAAAAAAAAAAAAAAAAME4AABkcnMvbWVk&#10;aWEvaW1hZ2UyLnBuZ1BLBQYAAAAABwAHAL8BAAD4p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705;height: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3CwwAAANsAAAAPAAAAZHJzL2Rvd25yZXYueG1sRE9Na8JA&#10;EL0X+h+WKfTWbLRgJWYVKwQ86MFood6G7DRJm50Nu2uM/94tFHqbx/ucfDWaTgzkfGtZwSRJQRBX&#10;VrdcKzgdi5c5CB+QNXaWScGNPKyWjw85Ztpe+UBDGWoRQ9hnqKAJoc+k9FVDBn1ie+LIfVlnMETo&#10;aqkdXmO46eQ0TWfSYMuxocGeNg1VP+XFKNhPv926f/3c18VHuWv1++Y8eSuVen4a1wsQgcbwL/5z&#10;b3WcP4PfX+IBcnkHAAD//wMAUEsBAi0AFAAGAAgAAAAhANvh9svuAAAAhQEAABMAAAAAAAAAAAAA&#10;AAAAAAAAAFtDb250ZW50X1R5cGVzXS54bWxQSwECLQAUAAYACAAAACEAWvQsW78AAAAVAQAACwAA&#10;AAAAAAAAAAAAAAAfAQAAX3JlbHMvLnJlbHNQSwECLQAUAAYACAAAACEAlPtdwsMAAADbAAAADwAA&#10;AAAAAAAAAAAAAAAHAgAAZHJzL2Rvd25yZXYueG1sUEsFBgAAAAADAAMAtwAAAPcCAAAAAA==&#10;">
                  <v:imagedata r:id="rId10" o:title="" chromakey="white"/>
                  <v:path arrowok="t"/>
                </v:shape>
                <v:shape id="Resim 17" o:spid="_x0000_s1028" type="#_x0000_t75" style="position:absolute;left:24130;width:8763;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2vvvgAAANsAAAAPAAAAZHJzL2Rvd25yZXYueG1sRE9Ni8Iw&#10;EL0L/ocwgjdN9aClGkUEwZvo7noemrEtNpOaxNr+eyMIe5vH+5z1tjO1aMn5yrKC2TQBQZxbXXGh&#10;4PfnMElB+ICssbZMCnrysN0MB2vMtH3xmdpLKEQMYZ+hgjKEJpPS5yUZ9FPbEEfuZp3BEKErpHb4&#10;iuGmlvMkWUiDFceGEhval5TfL0+jYN4v0+stDemBj6559IvTn763So1H3W4FIlAX/sVf91HH+Uv4&#10;/BIPkJs3AAAA//8DAFBLAQItABQABgAIAAAAIQDb4fbL7gAAAIUBAAATAAAAAAAAAAAAAAAAAAAA&#10;AABbQ29udGVudF9UeXBlc10ueG1sUEsBAi0AFAAGAAgAAAAhAFr0LFu/AAAAFQEAAAsAAAAAAAAA&#10;AAAAAAAAHwEAAF9yZWxzLy5yZWxzUEsBAi0AFAAGAAgAAAAhALjna+++AAAA2wAAAA8AAAAAAAAA&#10;AAAAAAAABwIAAGRycy9kb3ducmV2LnhtbFBLBQYAAAAAAwADALcAAADyAgAAAAA=&#10;">
                  <v:imagedata r:id="rId11" o:title="meü" gain="1.25" blacklevel="6554f"/>
                  <v:path arrowok="t"/>
                </v:shape>
              </v:group>
            </w:pict>
          </mc:Fallback>
        </mc:AlternateContent>
      </w:r>
    </w:p>
    <w:p w:rsidR="00670B64" w:rsidRPr="006354FB" w:rsidRDefault="00670B64" w:rsidP="00670B64">
      <w:pPr>
        <w:spacing w:line="300" w:lineRule="auto"/>
      </w:pPr>
    </w:p>
    <w:p w:rsidR="00670B64" w:rsidRPr="006354FB" w:rsidRDefault="00670B64" w:rsidP="00670B64">
      <w:pPr>
        <w:spacing w:line="300" w:lineRule="auto"/>
      </w:pPr>
    </w:p>
    <w:p w:rsidR="00670B64" w:rsidRPr="006354FB" w:rsidRDefault="00670B64" w:rsidP="00670B64">
      <w:pPr>
        <w:spacing w:line="300" w:lineRule="auto"/>
      </w:pPr>
    </w:p>
    <w:p w:rsidR="00670B64" w:rsidRPr="006354FB" w:rsidRDefault="00670B64" w:rsidP="00670B64">
      <w:pPr>
        <w:spacing w:line="300" w:lineRule="auto"/>
      </w:pPr>
    </w:p>
    <w:p w:rsidR="00670B64" w:rsidRPr="006354FB" w:rsidRDefault="00670B64" w:rsidP="00670B64">
      <w:pPr>
        <w:spacing w:line="300" w:lineRule="auto"/>
      </w:pPr>
    </w:p>
    <w:p w:rsidR="00670B64" w:rsidRPr="006354FB" w:rsidRDefault="00670B64" w:rsidP="00670B64">
      <w:pPr>
        <w:spacing w:line="300" w:lineRule="auto"/>
      </w:pPr>
    </w:p>
    <w:p w:rsidR="00670B64" w:rsidRPr="006354FB" w:rsidRDefault="00670B64" w:rsidP="00670B64">
      <w:pPr>
        <w:spacing w:line="300" w:lineRule="auto"/>
      </w:pPr>
    </w:p>
    <w:p w:rsidR="001C388B" w:rsidRPr="006354FB" w:rsidRDefault="001C388B" w:rsidP="00670B64">
      <w:pPr>
        <w:spacing w:line="300" w:lineRule="auto"/>
        <w:jc w:val="center"/>
        <w:rPr>
          <w:b/>
          <w:sz w:val="44"/>
          <w:szCs w:val="44"/>
        </w:rPr>
      </w:pPr>
    </w:p>
    <w:p w:rsidR="00670B64" w:rsidRPr="006354FB" w:rsidRDefault="00104358" w:rsidP="00670B64">
      <w:pPr>
        <w:spacing w:line="300" w:lineRule="auto"/>
        <w:jc w:val="center"/>
      </w:pPr>
      <w:r w:rsidRPr="006354FB">
        <w:rPr>
          <w:b/>
          <w:sz w:val="44"/>
          <w:szCs w:val="44"/>
        </w:rPr>
        <w:t>202</w:t>
      </w:r>
      <w:r w:rsidR="00FE0937">
        <w:rPr>
          <w:b/>
          <w:sz w:val="44"/>
          <w:szCs w:val="44"/>
        </w:rPr>
        <w:t xml:space="preserve">2 </w:t>
      </w:r>
      <w:r w:rsidR="00C014FD" w:rsidRPr="006354FB">
        <w:rPr>
          <w:b/>
          <w:sz w:val="44"/>
          <w:szCs w:val="44"/>
        </w:rPr>
        <w:t>YILI</w:t>
      </w:r>
    </w:p>
    <w:p w:rsidR="00670B64" w:rsidRPr="006354FB" w:rsidRDefault="00670B64" w:rsidP="00670B64">
      <w:pPr>
        <w:spacing w:line="300" w:lineRule="auto"/>
      </w:pPr>
    </w:p>
    <w:p w:rsidR="00670B64" w:rsidRPr="006354FB" w:rsidRDefault="00670B64" w:rsidP="00670B64">
      <w:pPr>
        <w:spacing w:line="300" w:lineRule="auto"/>
        <w:jc w:val="center"/>
        <w:rPr>
          <w:b/>
          <w:sz w:val="44"/>
          <w:szCs w:val="44"/>
        </w:rPr>
      </w:pPr>
      <w:r w:rsidRPr="006354FB">
        <w:rPr>
          <w:b/>
          <w:sz w:val="44"/>
          <w:szCs w:val="44"/>
        </w:rPr>
        <w:t>BİRİM İÇ DEĞERLENDİRME RAPORU</w:t>
      </w:r>
    </w:p>
    <w:p w:rsidR="00670B64" w:rsidRPr="006354FB" w:rsidRDefault="00670B64" w:rsidP="00670B64">
      <w:pPr>
        <w:spacing w:line="300" w:lineRule="auto"/>
        <w:jc w:val="center"/>
        <w:rPr>
          <w:b/>
        </w:rPr>
      </w:pPr>
    </w:p>
    <w:p w:rsidR="00670B64" w:rsidRPr="006354FB" w:rsidRDefault="00670B64" w:rsidP="00670B64">
      <w:pPr>
        <w:spacing w:line="300" w:lineRule="auto"/>
        <w:jc w:val="center"/>
        <w:rPr>
          <w:b/>
        </w:rPr>
      </w:pPr>
    </w:p>
    <w:p w:rsidR="00670B64" w:rsidRPr="006354FB" w:rsidRDefault="00670B64" w:rsidP="00670B64">
      <w:pPr>
        <w:spacing w:line="300" w:lineRule="auto"/>
        <w:jc w:val="center"/>
        <w:rPr>
          <w:b/>
        </w:rPr>
      </w:pPr>
    </w:p>
    <w:p w:rsidR="00670B64" w:rsidRPr="006354FB" w:rsidRDefault="00F303DD" w:rsidP="00670B64">
      <w:pPr>
        <w:spacing w:line="300" w:lineRule="auto"/>
        <w:jc w:val="center"/>
        <w:rPr>
          <w:b/>
          <w:sz w:val="44"/>
          <w:szCs w:val="44"/>
        </w:rPr>
      </w:pPr>
      <w:r w:rsidRPr="006354FB">
        <w:rPr>
          <w:b/>
          <w:sz w:val="44"/>
          <w:szCs w:val="44"/>
        </w:rPr>
        <w:t xml:space="preserve">MERSİN ÜNİVERSİTESİ TIP </w:t>
      </w:r>
      <w:r w:rsidR="00670B64" w:rsidRPr="006354FB">
        <w:rPr>
          <w:b/>
          <w:sz w:val="44"/>
          <w:szCs w:val="44"/>
        </w:rPr>
        <w:t>FAKÜLTESİ</w:t>
      </w:r>
    </w:p>
    <w:p w:rsidR="00123511" w:rsidRDefault="00123511" w:rsidP="00670B64">
      <w:pPr>
        <w:spacing w:line="300" w:lineRule="auto"/>
        <w:jc w:val="center"/>
        <w:rPr>
          <w:b/>
          <w:sz w:val="44"/>
          <w:szCs w:val="44"/>
        </w:rPr>
      </w:pPr>
    </w:p>
    <w:p w:rsidR="00F303DD" w:rsidRPr="006354FB" w:rsidRDefault="00123511" w:rsidP="00670B64">
      <w:pPr>
        <w:spacing w:line="300" w:lineRule="auto"/>
        <w:jc w:val="center"/>
        <w:rPr>
          <w:b/>
          <w:sz w:val="44"/>
          <w:szCs w:val="44"/>
        </w:rPr>
      </w:pPr>
      <w:r w:rsidRPr="00123511">
        <w:rPr>
          <w:b/>
          <w:noProof/>
          <w:sz w:val="44"/>
          <w:szCs w:val="44"/>
          <w:lang w:val="en-US"/>
        </w:rPr>
        <w:drawing>
          <wp:inline distT="0" distB="0" distL="0" distR="0">
            <wp:extent cx="946557" cy="906171"/>
            <wp:effectExtent l="19050" t="0" r="5943" b="0"/>
            <wp:docPr id="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950575" cy="910018"/>
                    </a:xfrm>
                    <a:prstGeom prst="rect">
                      <a:avLst/>
                    </a:prstGeom>
                    <a:noFill/>
                    <a:ln w="9525">
                      <a:noFill/>
                      <a:miter lim="800000"/>
                      <a:headEnd/>
                      <a:tailEnd/>
                    </a:ln>
                  </pic:spPr>
                </pic:pic>
              </a:graphicData>
            </a:graphic>
          </wp:inline>
        </w:drawing>
      </w:r>
    </w:p>
    <w:p w:rsidR="00670B64" w:rsidRPr="006354FB" w:rsidRDefault="00670B64" w:rsidP="00670B64">
      <w:pPr>
        <w:spacing w:line="300" w:lineRule="auto"/>
        <w:jc w:val="center"/>
        <w:rPr>
          <w:b/>
        </w:rPr>
      </w:pPr>
    </w:p>
    <w:p w:rsidR="00670B64" w:rsidRPr="006354FB" w:rsidRDefault="00670B64" w:rsidP="00670B64">
      <w:pPr>
        <w:spacing w:line="300" w:lineRule="auto"/>
        <w:jc w:val="center"/>
        <w:rPr>
          <w:b/>
        </w:rPr>
      </w:pPr>
    </w:p>
    <w:p w:rsidR="00670B64" w:rsidRPr="006354FB" w:rsidRDefault="00D63EDC" w:rsidP="00670B64">
      <w:pPr>
        <w:spacing w:line="300" w:lineRule="auto"/>
        <w:jc w:val="center"/>
        <w:rPr>
          <w:b/>
          <w:sz w:val="36"/>
          <w:szCs w:val="36"/>
        </w:rPr>
      </w:pPr>
      <w:r w:rsidRPr="006354FB">
        <w:rPr>
          <w:b/>
          <w:sz w:val="36"/>
          <w:szCs w:val="36"/>
        </w:rPr>
        <w:t>Çiftlikköy</w:t>
      </w:r>
      <w:r w:rsidR="00670B64" w:rsidRPr="006354FB">
        <w:rPr>
          <w:b/>
          <w:sz w:val="36"/>
          <w:szCs w:val="36"/>
        </w:rPr>
        <w:t xml:space="preserve"> Yerleşkesi</w:t>
      </w:r>
    </w:p>
    <w:p w:rsidR="00670B64" w:rsidRPr="006354FB" w:rsidRDefault="00670B64" w:rsidP="00670B64">
      <w:pPr>
        <w:spacing w:line="300" w:lineRule="auto"/>
        <w:jc w:val="center"/>
        <w:rPr>
          <w:b/>
          <w:sz w:val="36"/>
          <w:szCs w:val="36"/>
        </w:rPr>
      </w:pPr>
    </w:p>
    <w:p w:rsidR="00670B64" w:rsidRPr="006354FB" w:rsidRDefault="00670B64" w:rsidP="00670B64">
      <w:pPr>
        <w:spacing w:line="300" w:lineRule="auto"/>
        <w:jc w:val="center"/>
        <w:rPr>
          <w:b/>
          <w:sz w:val="36"/>
          <w:szCs w:val="36"/>
        </w:rPr>
      </w:pPr>
      <w:r w:rsidRPr="006354FB">
        <w:rPr>
          <w:b/>
          <w:sz w:val="36"/>
          <w:szCs w:val="36"/>
        </w:rPr>
        <w:t>Mersin</w:t>
      </w:r>
    </w:p>
    <w:p w:rsidR="00670B64" w:rsidRPr="006354FB" w:rsidRDefault="00670B64" w:rsidP="00670B64">
      <w:pPr>
        <w:spacing w:line="300" w:lineRule="auto"/>
        <w:jc w:val="center"/>
        <w:rPr>
          <w:b/>
          <w:sz w:val="36"/>
          <w:szCs w:val="36"/>
        </w:rPr>
      </w:pPr>
    </w:p>
    <w:p w:rsidR="00670B64" w:rsidRPr="006354FB" w:rsidRDefault="00670B64" w:rsidP="00670B64">
      <w:pPr>
        <w:spacing w:line="300" w:lineRule="auto"/>
        <w:jc w:val="center"/>
        <w:rPr>
          <w:b/>
          <w:sz w:val="36"/>
          <w:szCs w:val="36"/>
        </w:rPr>
      </w:pPr>
    </w:p>
    <w:p w:rsidR="00670B64" w:rsidRPr="006354FB" w:rsidRDefault="00462A64" w:rsidP="00670B64">
      <w:pPr>
        <w:spacing w:line="300" w:lineRule="auto"/>
        <w:jc w:val="center"/>
        <w:rPr>
          <w:b/>
          <w:sz w:val="32"/>
          <w:szCs w:val="32"/>
        </w:rPr>
      </w:pPr>
      <w:r>
        <w:rPr>
          <w:noProof/>
          <w:lang w:val="en-US"/>
        </w:rPr>
        <mc:AlternateContent>
          <mc:Choice Requires="wps">
            <w:drawing>
              <wp:anchor distT="0" distB="0" distL="114300" distR="114300" simplePos="0" relativeHeight="251657216" behindDoc="0" locked="0" layoutInCell="1" allowOverlap="1">
                <wp:simplePos x="0" y="0"/>
                <wp:positionH relativeFrom="column">
                  <wp:posOffset>948690</wp:posOffset>
                </wp:positionH>
                <wp:positionV relativeFrom="paragraph">
                  <wp:posOffset>9773920</wp:posOffset>
                </wp:positionV>
                <wp:extent cx="5978525" cy="310515"/>
                <wp:effectExtent l="0" t="0" r="3175" b="0"/>
                <wp:wrapNone/>
                <wp:docPr id="19"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310515"/>
                        </a:xfrm>
                        <a:prstGeom prst="rect">
                          <a:avLst/>
                        </a:prstGeom>
                        <a:solidFill>
                          <a:srgbClr val="FFFFFF"/>
                        </a:solidFill>
                        <a:ln w="9525">
                          <a:solidFill>
                            <a:srgbClr val="000000"/>
                          </a:solidFill>
                          <a:miter lim="800000"/>
                          <a:headEnd/>
                          <a:tailEnd/>
                        </a:ln>
                      </wps:spPr>
                      <wps:txbx>
                        <w:txbxContent>
                          <w:p w:rsidR="00902DE0" w:rsidRPr="00A94DD8" w:rsidRDefault="00902DE0" w:rsidP="00670B64">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19" o:spid="_x0000_s1026" type="#_x0000_t202" style="position:absolute;left:0;text-align:left;margin-left:74.7pt;margin-top:769.6pt;width:470.75pt;height:24.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wOtLQIAAFYEAAAOAAAAZHJzL2Uyb0RvYy54bWysVF+P0zAMf0fiO0R5Z+3Gxm3VutOxYwhx&#10;B0gHHyBL0zUiiUOSrt19epy0N8Yf8YDoQ2THzs/2z3bX171W5Cicl2BKOp3klAjDoZLmUNIvn3cv&#10;lpT4wEzFFBhR0pPw9Hrz/Nm6s4WYQQOqEo4giPFFZ0vahGCLLPO8EZr5CVhh0FiD0yyg6g5Z5ViH&#10;6Fplszx/lXXgKuuAC+/x9nYw0k3Cr2vBw8e69iIQVVLMLaTTpXMfz2yzZsXBMdtIPqbB/iELzaTB&#10;oGeoWxYYaZ38DUpL7sBDHSYcdAZ1LblINWA10/yXah4aZkWqBcnx9kyT/3+w/MPxkyOywt6tKDFM&#10;Y4/uRZCGvG9D61uC18hRZ32Brg8WnUP/Gnr0T/V6ewf8qycGtg0zB3HjHHSNYBXmOI0vs4unA46P&#10;IPvuHiqMxdoACaivnY4EIiUE0bFXp3N/RB8Ix8vF6mq5mC0o4Wh7Oc0X00UKwYqn19b58FaAJlEo&#10;qcP+J3R2vPMhZsOKJ5cYzIOS1U4qlRR32G+VI0eGs7JL34j+k5sypCvpKubxd4g8fX+C0DLg0Cup&#10;S7o8O7Ei0vbGVGkkA5NqkDFlZUYeI3UDiaHf92Nf9lCdkFEHw3DjMqLQgHukpMPBLqn/1jInKFHv&#10;DHZlNZ3P4yYkZb64mqHiLi37SwszHKFKGigZxG0Ytqe1Th4ajDTMgYEb7GQtE8mx5UNWY944vIn7&#10;cdHidlzqyevH72DzHQAA//8DAFBLAwQUAAYACAAAACEADBFTi+IAAAAOAQAADwAAAGRycy9kb3du&#10;cmV2LnhtbEyPzU7DMBCE70i8g7VIXFBrtw0lDnEqhASiN2gRXN3YTSL8E2w3DW/P5gS3nd3R7Dfl&#10;ZrSGDDrEzjsBizkDol3tVecaAe/7p1kOJCbplDTeaQE/OsKmurwoZaH82b3pYZcagiEuFlJAm1Jf&#10;UBrrVlsZ577XDm9HH6xMKENDVZBnDLeGLhlbUys7hx9a2evHVtdfu5MVkGcvw2fcrl4/6vXR8HRz&#10;Nzx/ByGur8aHeyBJj+nPDBM+okOFTAd/cioSgzrjGVpxuF3xJZDJwjjjQA7TLs8XQKuS/q9R/QIA&#10;AP//AwBQSwECLQAUAAYACAAAACEAtoM4kv4AAADhAQAAEwAAAAAAAAAAAAAAAAAAAAAAW0NvbnRl&#10;bnRfVHlwZXNdLnhtbFBLAQItABQABgAIAAAAIQA4/SH/1gAAAJQBAAALAAAAAAAAAAAAAAAAAC8B&#10;AABfcmVscy8ucmVsc1BLAQItABQABgAIAAAAIQBLXwOtLQIAAFYEAAAOAAAAAAAAAAAAAAAAAC4C&#10;AABkcnMvZTJvRG9jLnhtbFBLAQItABQABgAIAAAAIQAMEVOL4gAAAA4BAAAPAAAAAAAAAAAAAAAA&#10;AIcEAABkcnMvZG93bnJldi54bWxQSwUGAAAAAAQABADzAAAAlgUAAAAA&#10;">
                <v:textbox>
                  <w:txbxContent>
                    <w:p w:rsidR="00902DE0" w:rsidRPr="00A94DD8" w:rsidRDefault="00902DE0" w:rsidP="00670B64">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v:textbox>
              </v:shape>
            </w:pict>
          </mc:Fallback>
        </mc:AlternateContent>
      </w:r>
      <w:r w:rsidR="00FE0937">
        <w:rPr>
          <w:b/>
          <w:sz w:val="32"/>
          <w:szCs w:val="32"/>
        </w:rPr>
        <w:t>25</w:t>
      </w:r>
      <w:r w:rsidR="00670B64" w:rsidRPr="006354FB">
        <w:rPr>
          <w:b/>
          <w:sz w:val="32"/>
          <w:szCs w:val="32"/>
        </w:rPr>
        <w:t xml:space="preserve">/ </w:t>
      </w:r>
      <w:r w:rsidR="00D63EDC" w:rsidRPr="006354FB">
        <w:rPr>
          <w:b/>
          <w:sz w:val="32"/>
          <w:szCs w:val="32"/>
        </w:rPr>
        <w:t>01</w:t>
      </w:r>
      <w:r w:rsidR="00670B64" w:rsidRPr="006354FB">
        <w:rPr>
          <w:b/>
          <w:sz w:val="32"/>
          <w:szCs w:val="32"/>
        </w:rPr>
        <w:t xml:space="preserve"> / 20</w:t>
      </w:r>
      <w:r w:rsidR="00D63EDC" w:rsidRPr="006354FB">
        <w:rPr>
          <w:b/>
          <w:sz w:val="32"/>
          <w:szCs w:val="32"/>
        </w:rPr>
        <w:t>2</w:t>
      </w:r>
      <w:r w:rsidR="00FE0937">
        <w:rPr>
          <w:b/>
          <w:sz w:val="32"/>
          <w:szCs w:val="32"/>
        </w:rPr>
        <w:t>3</w:t>
      </w:r>
    </w:p>
    <w:p w:rsidR="00503E7E" w:rsidRPr="006354FB" w:rsidRDefault="00503E7E" w:rsidP="000F42D1">
      <w:pPr>
        <w:spacing w:before="59"/>
        <w:ind w:right="63"/>
        <w:jc w:val="both"/>
        <w:rPr>
          <w:rFonts w:eastAsia="Times New Roman" w:cs="Calibri Light"/>
          <w:b/>
          <w:bCs/>
          <w:sz w:val="28"/>
          <w:szCs w:val="28"/>
          <w:u w:val="single"/>
        </w:rPr>
      </w:pPr>
    </w:p>
    <w:p w:rsidR="000F42D1" w:rsidRPr="006354FB" w:rsidRDefault="000F42D1" w:rsidP="000F42D1">
      <w:pPr>
        <w:spacing w:before="59"/>
        <w:ind w:right="63"/>
        <w:jc w:val="both"/>
        <w:rPr>
          <w:rFonts w:eastAsia="Times New Roman" w:cs="Calibri Light"/>
          <w:sz w:val="24"/>
          <w:szCs w:val="24"/>
          <w:u w:val="single"/>
        </w:rPr>
      </w:pPr>
      <w:r w:rsidRPr="006354FB">
        <w:rPr>
          <w:rFonts w:eastAsia="Times New Roman" w:cs="Calibri Light"/>
          <w:b/>
          <w:bCs/>
          <w:sz w:val="28"/>
          <w:szCs w:val="28"/>
          <w:u w:val="single"/>
        </w:rPr>
        <w:t>İçind</w:t>
      </w:r>
      <w:r w:rsidRPr="006354FB">
        <w:rPr>
          <w:rFonts w:eastAsia="Times New Roman" w:cs="Calibri Light"/>
          <w:b/>
          <w:bCs/>
          <w:spacing w:val="2"/>
          <w:sz w:val="28"/>
          <w:szCs w:val="28"/>
          <w:u w:val="single"/>
        </w:rPr>
        <w:t>e</w:t>
      </w:r>
      <w:r w:rsidRPr="006354FB">
        <w:rPr>
          <w:rFonts w:eastAsia="Times New Roman" w:cs="Calibri Light"/>
          <w:b/>
          <w:bCs/>
          <w:spacing w:val="-3"/>
          <w:sz w:val="28"/>
          <w:szCs w:val="28"/>
          <w:u w:val="single"/>
        </w:rPr>
        <w:t>k</w:t>
      </w:r>
      <w:r w:rsidRPr="006354FB">
        <w:rPr>
          <w:rFonts w:eastAsia="Times New Roman" w:cs="Calibri Light"/>
          <w:b/>
          <w:bCs/>
          <w:sz w:val="28"/>
          <w:szCs w:val="28"/>
          <w:u w:val="single"/>
        </w:rPr>
        <w:t>iler</w:t>
      </w:r>
    </w:p>
    <w:p w:rsidR="000F42D1" w:rsidRPr="006354FB" w:rsidRDefault="000F42D1" w:rsidP="000F42D1">
      <w:pPr>
        <w:ind w:right="63"/>
        <w:jc w:val="both"/>
        <w:rPr>
          <w:rFonts w:cs="Calibri Light"/>
        </w:rPr>
      </w:pPr>
    </w:p>
    <w:tbl>
      <w:tblPr>
        <w:tblW w:w="9454"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1E0" w:firstRow="1" w:lastRow="1" w:firstColumn="1" w:lastColumn="1" w:noHBand="0" w:noVBand="0"/>
      </w:tblPr>
      <w:tblGrid>
        <w:gridCol w:w="1002"/>
        <w:gridCol w:w="7606"/>
        <w:gridCol w:w="846"/>
      </w:tblGrid>
      <w:tr w:rsidR="00A1122D" w:rsidRPr="006354FB" w:rsidTr="00DC66A0">
        <w:trPr>
          <w:trHeight w:val="412"/>
        </w:trPr>
        <w:tc>
          <w:tcPr>
            <w:tcW w:w="1002" w:type="dxa"/>
            <w:tcBorders>
              <w:bottom w:val="single" w:sz="12" w:space="0" w:color="8EAADB"/>
            </w:tcBorders>
            <w:shd w:val="clear" w:color="auto" w:fill="002060"/>
          </w:tcPr>
          <w:p w:rsidR="00A1122D" w:rsidRPr="006354FB" w:rsidRDefault="00A1122D" w:rsidP="00DC66A0">
            <w:pPr>
              <w:autoSpaceDE w:val="0"/>
              <w:autoSpaceDN w:val="0"/>
              <w:adjustRightInd w:val="0"/>
              <w:spacing w:line="360" w:lineRule="auto"/>
              <w:jc w:val="center"/>
              <w:rPr>
                <w:rFonts w:eastAsia="Times New Roman" w:cs="Calibri"/>
                <w:b/>
                <w:bCs/>
                <w:color w:val="FFFFFF"/>
              </w:rPr>
            </w:pPr>
            <w:bookmarkStart w:id="0" w:name="_Toc38538189"/>
          </w:p>
        </w:tc>
        <w:tc>
          <w:tcPr>
            <w:tcW w:w="7606" w:type="dxa"/>
            <w:tcBorders>
              <w:bottom w:val="single" w:sz="12" w:space="0" w:color="8EAADB"/>
            </w:tcBorders>
            <w:shd w:val="clear" w:color="auto" w:fill="002060"/>
          </w:tcPr>
          <w:p w:rsidR="00A1122D" w:rsidRPr="006354FB" w:rsidRDefault="00A1122D" w:rsidP="00DC66A0">
            <w:pPr>
              <w:autoSpaceDE w:val="0"/>
              <w:autoSpaceDN w:val="0"/>
              <w:adjustRightInd w:val="0"/>
              <w:spacing w:line="360" w:lineRule="auto"/>
              <w:jc w:val="center"/>
              <w:rPr>
                <w:rFonts w:eastAsia="Times New Roman" w:cs="Calibri"/>
                <w:b/>
                <w:bCs/>
                <w:color w:val="FFFFFF"/>
              </w:rPr>
            </w:pPr>
            <w:r w:rsidRPr="006354FB">
              <w:rPr>
                <w:rFonts w:eastAsia="Times New Roman" w:cs="Calibri"/>
                <w:b/>
                <w:bCs/>
                <w:color w:val="FFFFFF"/>
              </w:rPr>
              <w:t>İÇİNDEKİLER</w:t>
            </w:r>
          </w:p>
        </w:tc>
        <w:tc>
          <w:tcPr>
            <w:tcW w:w="846" w:type="dxa"/>
            <w:tcBorders>
              <w:bottom w:val="single" w:sz="12" w:space="0" w:color="8EAADB"/>
            </w:tcBorders>
            <w:shd w:val="clear" w:color="auto" w:fill="002060"/>
          </w:tcPr>
          <w:p w:rsidR="00A1122D" w:rsidRPr="006354FB" w:rsidRDefault="00A1122D" w:rsidP="00DC66A0">
            <w:pPr>
              <w:autoSpaceDE w:val="0"/>
              <w:autoSpaceDN w:val="0"/>
              <w:adjustRightInd w:val="0"/>
              <w:spacing w:line="360" w:lineRule="auto"/>
              <w:jc w:val="both"/>
              <w:rPr>
                <w:rFonts w:eastAsia="Times New Roman" w:cs="Calibri"/>
                <w:b/>
                <w:bCs/>
                <w:color w:val="FFFFFF"/>
              </w:rPr>
            </w:pPr>
            <w:r w:rsidRPr="006354FB">
              <w:rPr>
                <w:rFonts w:eastAsia="Times New Roman" w:cs="Calibri"/>
                <w:b/>
                <w:bCs/>
                <w:color w:val="FFFFFF"/>
              </w:rPr>
              <w:t>Sayfa</w:t>
            </w:r>
          </w:p>
        </w:tc>
      </w:tr>
      <w:tr w:rsidR="00210DC3" w:rsidRPr="006354FB" w:rsidTr="00DC66A0">
        <w:trPr>
          <w:trHeight w:val="412"/>
        </w:trPr>
        <w:tc>
          <w:tcPr>
            <w:tcW w:w="1002" w:type="dxa"/>
            <w:shd w:val="clear" w:color="auto" w:fill="auto"/>
          </w:tcPr>
          <w:p w:rsidR="00210DC3" w:rsidRPr="006354FB" w:rsidRDefault="00210DC3" w:rsidP="00DC66A0">
            <w:pPr>
              <w:autoSpaceDE w:val="0"/>
              <w:autoSpaceDN w:val="0"/>
              <w:adjustRightInd w:val="0"/>
              <w:spacing w:line="360" w:lineRule="auto"/>
              <w:jc w:val="both"/>
              <w:rPr>
                <w:rFonts w:eastAsia="Times New Roman" w:cs="Calibri"/>
                <w:b/>
                <w:bCs/>
              </w:rPr>
            </w:pPr>
          </w:p>
        </w:tc>
        <w:tc>
          <w:tcPr>
            <w:tcW w:w="7606" w:type="dxa"/>
            <w:shd w:val="clear" w:color="auto" w:fill="auto"/>
          </w:tcPr>
          <w:p w:rsidR="00210DC3" w:rsidRPr="006354FB" w:rsidRDefault="00210DC3" w:rsidP="00DC66A0">
            <w:pPr>
              <w:autoSpaceDE w:val="0"/>
              <w:autoSpaceDN w:val="0"/>
              <w:adjustRightInd w:val="0"/>
              <w:spacing w:line="360" w:lineRule="auto"/>
              <w:jc w:val="both"/>
              <w:rPr>
                <w:rFonts w:eastAsia="Times New Roman" w:cs="Calibri"/>
                <w:b/>
                <w:bCs/>
              </w:rPr>
            </w:pPr>
            <w:r w:rsidRPr="006354FB">
              <w:rPr>
                <w:rFonts w:eastAsia="Times New Roman" w:cs="Calibri"/>
                <w:b/>
                <w:bCs/>
              </w:rPr>
              <w:t>KURUM HAKKINDA BİLGİLER</w:t>
            </w:r>
          </w:p>
        </w:tc>
        <w:tc>
          <w:tcPr>
            <w:tcW w:w="846" w:type="dxa"/>
            <w:shd w:val="clear" w:color="auto" w:fill="auto"/>
          </w:tcPr>
          <w:p w:rsidR="00210DC3" w:rsidRPr="006354FB" w:rsidRDefault="00210DC3"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p>
        </w:tc>
        <w:tc>
          <w:tcPr>
            <w:tcW w:w="7606" w:type="dxa"/>
            <w:shd w:val="clear" w:color="auto" w:fill="auto"/>
          </w:tcPr>
          <w:p w:rsidR="00A1122D" w:rsidRPr="006354FB" w:rsidRDefault="00F303DD" w:rsidP="00DC66A0">
            <w:pPr>
              <w:autoSpaceDE w:val="0"/>
              <w:autoSpaceDN w:val="0"/>
              <w:adjustRightInd w:val="0"/>
              <w:spacing w:line="360" w:lineRule="auto"/>
              <w:jc w:val="both"/>
              <w:rPr>
                <w:rFonts w:eastAsia="Times New Roman" w:cs="Calibri"/>
                <w:b/>
                <w:bCs/>
              </w:rPr>
            </w:pPr>
            <w:r w:rsidRPr="006354FB">
              <w:rPr>
                <w:rFonts w:eastAsia="Times New Roman" w:cs="Calibri"/>
                <w:b/>
                <w:bCs/>
              </w:rPr>
              <w:t>BİRİM HAKKINDA BİLGİLER</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1.</w:t>
            </w:r>
          </w:p>
        </w:tc>
        <w:tc>
          <w:tcPr>
            <w:tcW w:w="7606" w:type="dxa"/>
            <w:shd w:val="clear" w:color="auto" w:fill="auto"/>
          </w:tcPr>
          <w:p w:rsidR="00A1122D" w:rsidRPr="006354FB" w:rsidRDefault="00A1122D" w:rsidP="00DC66A0">
            <w:pPr>
              <w:adjustRightInd w:val="0"/>
              <w:spacing w:line="360" w:lineRule="auto"/>
              <w:jc w:val="both"/>
              <w:rPr>
                <w:rFonts w:eastAsia="Times New Roman" w:cs="Calibri"/>
              </w:rPr>
            </w:pPr>
            <w:r w:rsidRPr="006354FB">
              <w:rPr>
                <w:rFonts w:eastAsia="Times New Roman" w:cs="Calibri"/>
              </w:rPr>
              <w:t>Tarihsel Gelişim</w:t>
            </w:r>
            <w:r w:rsidR="00210DC3" w:rsidRPr="006354FB">
              <w:rPr>
                <w:rFonts w:eastAsia="Times New Roman" w:cs="Calibri"/>
              </w:rPr>
              <w:t>i</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24"/>
        </w:trPr>
        <w:tc>
          <w:tcPr>
            <w:tcW w:w="1002" w:type="dxa"/>
            <w:shd w:val="clear" w:color="auto" w:fill="auto"/>
          </w:tcPr>
          <w:p w:rsidR="00A1122D" w:rsidRPr="006354FB" w:rsidRDefault="00210DC3" w:rsidP="00DC66A0">
            <w:pPr>
              <w:autoSpaceDE w:val="0"/>
              <w:autoSpaceDN w:val="0"/>
              <w:adjustRightInd w:val="0"/>
              <w:spacing w:line="360" w:lineRule="auto"/>
              <w:jc w:val="both"/>
              <w:rPr>
                <w:rFonts w:eastAsia="Times New Roman" w:cs="Calibri"/>
                <w:b/>
                <w:bCs/>
              </w:rPr>
            </w:pPr>
            <w:r w:rsidRPr="006354FB">
              <w:rPr>
                <w:rFonts w:eastAsia="Times New Roman" w:cs="Calibri"/>
                <w:b/>
                <w:bCs/>
              </w:rPr>
              <w:t>2</w:t>
            </w:r>
            <w:r w:rsidR="00A1122D" w:rsidRPr="006354FB">
              <w:rPr>
                <w:rFonts w:eastAsia="Times New Roman" w:cs="Calibri"/>
                <w:b/>
                <w:bCs/>
              </w:rPr>
              <w:t>.</w:t>
            </w:r>
          </w:p>
        </w:tc>
        <w:tc>
          <w:tcPr>
            <w:tcW w:w="7606" w:type="dxa"/>
            <w:shd w:val="clear" w:color="auto" w:fill="auto"/>
          </w:tcPr>
          <w:p w:rsidR="00A1122D" w:rsidRPr="006354FB" w:rsidRDefault="00A1122D" w:rsidP="00DC66A0">
            <w:pPr>
              <w:adjustRightInd w:val="0"/>
              <w:spacing w:line="360" w:lineRule="auto"/>
              <w:jc w:val="both"/>
              <w:rPr>
                <w:rFonts w:eastAsia="Times New Roman" w:cs="Calibri"/>
              </w:rPr>
            </w:pPr>
            <w:r w:rsidRPr="006354FB">
              <w:rPr>
                <w:rFonts w:eastAsia="Times New Roman" w:cs="Calibri"/>
              </w:rPr>
              <w:t>Vizyonu, Misyonu, Değerleri ve Hedefleri</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 xml:space="preserve">A </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KALİTE GÜVENCESİ SİSTEMİ</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09"/>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A.1.</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Misyon ve Stratejik Amaçlar</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5"/>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A.1.1.</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Misyon, vizyon, stratejik amaç ve hedefler</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5"/>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A.2.</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İç Kalite Güvencesi</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 xml:space="preserve">A.2.1. </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Birim Kalite Komisyonu</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A.2.2.</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İç kalite güvencesi mekanizmaları</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A.3.</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Paydaş Katılımı</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 xml:space="preserve">A.3.1. </w:t>
            </w:r>
          </w:p>
        </w:tc>
        <w:tc>
          <w:tcPr>
            <w:tcW w:w="7606" w:type="dxa"/>
            <w:shd w:val="clear" w:color="auto" w:fill="auto"/>
          </w:tcPr>
          <w:p w:rsidR="00A1122D" w:rsidRPr="006354FB" w:rsidRDefault="00F303DD" w:rsidP="00DC66A0">
            <w:pPr>
              <w:autoSpaceDE w:val="0"/>
              <w:autoSpaceDN w:val="0"/>
              <w:adjustRightInd w:val="0"/>
              <w:spacing w:line="360" w:lineRule="auto"/>
              <w:jc w:val="both"/>
              <w:rPr>
                <w:rFonts w:eastAsia="Times New Roman" w:cs="Calibri"/>
              </w:rPr>
            </w:pPr>
            <w:r w:rsidRPr="006354FB">
              <w:rPr>
                <w:rFonts w:eastAsia="Times New Roman" w:cs="Calibri"/>
              </w:rPr>
              <w:t>İç ve dış paydaşların kalite güvencesi, eğitim ve öğretim, araştırma ve geliştirme, yönetim ve uluslararasılaşma süreçlerine katılımı</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A.4.</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Uluslararasılaşma</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 xml:space="preserve">A.4.1. </w:t>
            </w:r>
          </w:p>
        </w:tc>
        <w:tc>
          <w:tcPr>
            <w:tcW w:w="7606" w:type="dxa"/>
            <w:shd w:val="clear" w:color="auto" w:fill="auto"/>
          </w:tcPr>
          <w:p w:rsidR="00A1122D" w:rsidRPr="006354FB" w:rsidRDefault="00F303DD" w:rsidP="00DC66A0">
            <w:pPr>
              <w:autoSpaceDE w:val="0"/>
              <w:autoSpaceDN w:val="0"/>
              <w:adjustRightInd w:val="0"/>
              <w:spacing w:line="360" w:lineRule="auto"/>
              <w:jc w:val="both"/>
              <w:rPr>
                <w:rFonts w:eastAsia="Times New Roman" w:cs="Calibri"/>
              </w:rPr>
            </w:pPr>
            <w:r w:rsidRPr="006354FB">
              <w:rPr>
                <w:rFonts w:eastAsia="Times New Roman" w:cs="Calibri"/>
              </w:rPr>
              <w:t>Uluslararasılaşma politikası kapsamındaki uygulamalar</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B.</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EĞİTİM VE ÖĞRETİM</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B.1.</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Programların Tasarımı ve Onayı</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 xml:space="preserve">B.1.1. </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Programların Tasarımı ve Onayı</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 xml:space="preserve">B.1.2. </w:t>
            </w:r>
          </w:p>
        </w:tc>
        <w:tc>
          <w:tcPr>
            <w:tcW w:w="7606" w:type="dxa"/>
            <w:shd w:val="clear" w:color="auto" w:fill="auto"/>
          </w:tcPr>
          <w:p w:rsidR="00A1122D" w:rsidRPr="006354FB" w:rsidRDefault="00F303DD" w:rsidP="00DC66A0">
            <w:pPr>
              <w:autoSpaceDE w:val="0"/>
              <w:autoSpaceDN w:val="0"/>
              <w:adjustRightInd w:val="0"/>
              <w:spacing w:line="360" w:lineRule="auto"/>
              <w:jc w:val="both"/>
              <w:rPr>
                <w:rFonts w:eastAsia="Times New Roman" w:cs="Calibri"/>
              </w:rPr>
            </w:pPr>
            <w:r w:rsidRPr="006354FB">
              <w:rPr>
                <w:rFonts w:eastAsia="Times New Roman" w:cs="Calibri"/>
              </w:rPr>
              <w:t>Programın ders dağılım dengesi</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 xml:space="preserve">B.1.3. </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Ders kazanımlarının program çıktıları ile eşleştirilmesi</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 xml:space="preserve">B.1.4. </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Öğrenci iş yüküne dayalı tasarım</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 xml:space="preserve">B.1.5. </w:t>
            </w:r>
          </w:p>
        </w:tc>
        <w:tc>
          <w:tcPr>
            <w:tcW w:w="7606"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rPr>
            </w:pPr>
            <w:r w:rsidRPr="006354FB">
              <w:rPr>
                <w:rFonts w:eastAsia="Times New Roman" w:cs="Calibri"/>
              </w:rPr>
              <w:t>Ölçme ve değerlendirme sistemi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B.2.</w:t>
            </w:r>
          </w:p>
        </w:tc>
        <w:tc>
          <w:tcPr>
            <w:tcW w:w="7606"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rPr>
            </w:pPr>
            <w:r w:rsidRPr="006354FB">
              <w:rPr>
                <w:rFonts w:eastAsia="Times New Roman" w:cs="Calibri"/>
              </w:rPr>
              <w:t>Öğrenci Kabulü ve Gelişimi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 xml:space="preserve">B.2.1. </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Öğrenci kabulü ve önceki öğrenmenin tanınması ve kredilendirilmesi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 xml:space="preserve">B.2.2. </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Yeterliliklerin sertifikalandırılması ve diploma</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B.3.</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Öğrenci Merkezli Öğrenme, Öğretme ve Değerlendirme</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B.3.1.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Öğretim yöntem ve teknikleri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B.3.2.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Ölçme ve değerlendirme</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B.3.3.</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Öğrenci geri bildirimleri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B.3.4.</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Akademik danışmanlık</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lastRenderedPageBreak/>
              <w:t>B.4.</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Öğretim Elemanları</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B.4.1.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Atama, yükseltme ve görevlendirme kriterleri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B.4.2.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Öğretim yetkinliği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B.4.3</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Eğitim faaliyetlerine yönelik teşvik ve ödüllendirme</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B.5.</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Öğrenme Kaynakları</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B.5.1.</w:t>
            </w:r>
          </w:p>
        </w:tc>
        <w:tc>
          <w:tcPr>
            <w:tcW w:w="7606" w:type="dxa"/>
            <w:shd w:val="clear" w:color="auto" w:fill="auto"/>
          </w:tcPr>
          <w:p w:rsidR="00F303DD" w:rsidRPr="006354FB" w:rsidRDefault="002342A4" w:rsidP="00F303DD">
            <w:pPr>
              <w:autoSpaceDE w:val="0"/>
              <w:autoSpaceDN w:val="0"/>
              <w:adjustRightInd w:val="0"/>
              <w:spacing w:line="360" w:lineRule="auto"/>
              <w:rPr>
                <w:rFonts w:eastAsia="Times New Roman" w:cs="Calibri"/>
              </w:rPr>
            </w:pPr>
            <w:r w:rsidRPr="006354FB">
              <w:rPr>
                <w:rFonts w:eastAsia="Times New Roman" w:cs="Calibri"/>
              </w:rPr>
              <w:t>Öğrenme ortamı ve kaynakları</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B.5.2.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 xml:space="preserve">Tesis ve altyapılar </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B.5.3.</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Engelsiz üniversite</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B.5.4.</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Rehberlik, psikolojik danışmanlık ve kariyer hizmetleri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B.6.</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Programların İzlenmesi ve Güncellenmesi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B.6.1.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Program çıktılarının izlenmesi ve güncellenmesi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B.6.2.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Mezun izleme, mezunlarla iletişim</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b/>
                <w:bCs/>
              </w:rPr>
            </w:pPr>
            <w:r w:rsidRPr="006354FB">
              <w:rPr>
                <w:rFonts w:eastAsia="Times New Roman" w:cs="Calibri"/>
                <w:b/>
                <w:bCs/>
              </w:rPr>
              <w:t>ARAŞTIRMA VE GELİŞTİRME</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Araştırma Stratejisi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C.1.1.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Kurumun araştırma politikası, stratejisi ve hedefleri kapsamındaki uygulamalar</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C.1.2.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Araştırmaların yerel/ bölgesel/ ulusal kalkınma hedefleriyle ilişkisi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Araştırma Kaynakları</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C.2.1.</w:t>
            </w:r>
          </w:p>
        </w:tc>
        <w:tc>
          <w:tcPr>
            <w:tcW w:w="7606" w:type="dxa"/>
            <w:shd w:val="clear" w:color="auto" w:fill="auto"/>
          </w:tcPr>
          <w:p w:rsidR="00F303DD" w:rsidRPr="006354FB" w:rsidRDefault="002342A4" w:rsidP="00F303DD">
            <w:pPr>
              <w:autoSpaceDE w:val="0"/>
              <w:autoSpaceDN w:val="0"/>
              <w:adjustRightInd w:val="0"/>
              <w:spacing w:line="360" w:lineRule="auto"/>
              <w:rPr>
                <w:rFonts w:eastAsia="Times New Roman" w:cs="Calibri"/>
              </w:rPr>
            </w:pPr>
            <w:r w:rsidRPr="006354FB">
              <w:rPr>
                <w:rFonts w:eastAsia="Times New Roman" w:cs="Calibri"/>
              </w:rPr>
              <w:t>Araştırma kaynakları (Fiziki, Teknik, Mali)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C.3.</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Araştırma Yetkinliği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C.3.1.</w:t>
            </w:r>
          </w:p>
        </w:tc>
        <w:tc>
          <w:tcPr>
            <w:tcW w:w="7606" w:type="dxa"/>
            <w:shd w:val="clear" w:color="auto" w:fill="auto"/>
          </w:tcPr>
          <w:p w:rsidR="00F303DD" w:rsidRPr="006354FB" w:rsidRDefault="002342A4" w:rsidP="00F303DD">
            <w:pPr>
              <w:autoSpaceDE w:val="0"/>
              <w:autoSpaceDN w:val="0"/>
              <w:adjustRightInd w:val="0"/>
              <w:spacing w:line="360" w:lineRule="auto"/>
              <w:rPr>
                <w:rFonts w:eastAsia="Times New Roman" w:cs="Calibri"/>
              </w:rPr>
            </w:pPr>
            <w:r w:rsidRPr="006354FB">
              <w:rPr>
                <w:rFonts w:eastAsia="Times New Roman" w:cs="Calibri"/>
              </w:rPr>
              <w:t>Öğretim elemanlarının araştırma yetkinliği ve araştırma yetkinliğinin geliştirilmesi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C.3.2.</w:t>
            </w:r>
          </w:p>
        </w:tc>
        <w:tc>
          <w:tcPr>
            <w:tcW w:w="7606" w:type="dxa"/>
            <w:shd w:val="clear" w:color="auto" w:fill="auto"/>
          </w:tcPr>
          <w:p w:rsidR="00F303DD" w:rsidRPr="006354FB" w:rsidRDefault="0034154C" w:rsidP="00F303DD">
            <w:pPr>
              <w:autoSpaceDE w:val="0"/>
              <w:autoSpaceDN w:val="0"/>
              <w:adjustRightInd w:val="0"/>
              <w:spacing w:line="360" w:lineRule="auto"/>
              <w:rPr>
                <w:rFonts w:eastAsia="Times New Roman" w:cs="Calibri"/>
              </w:rPr>
            </w:pPr>
            <w:r w:rsidRPr="006354FB">
              <w:rPr>
                <w:rFonts w:eastAsia="Times New Roman" w:cs="Calibri"/>
              </w:rPr>
              <w:t>Ulusal ve uluslararası ortak programlar ve ortak araştırma birimleri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C.4.</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Araştırma Performansı</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C.4.1.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Öğretim elemanı performans değerlendirmesi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C.4.2.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Araştırma performansının değerlendirilmesi ve sonuçlara dayalı iyileştirilmesi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D.</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b/>
                <w:bCs/>
              </w:rPr>
            </w:pPr>
            <w:r w:rsidRPr="006354FB">
              <w:rPr>
                <w:rFonts w:eastAsia="Times New Roman" w:cs="Calibri"/>
                <w:b/>
                <w:bCs/>
              </w:rPr>
              <w:t>TOPLUMSAL KATKI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D.1.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Toplumsal katkı stratejisi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D.1.1.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Kurumun toplumsal katkı politikası, stratejisi ve hedefleri kapsamındaki uygulamalar</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D.2.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Toplumsal Katkı Kaynakları</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D.2.1.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Kaynaklar</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D.3.</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Toplumsal Katkı Performansı</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D.3.1.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Toplumsal katkı performansının izlenmesi ve iyileştirilmesi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b/>
                <w:bCs/>
              </w:rPr>
            </w:pPr>
            <w:r w:rsidRPr="006354FB">
              <w:rPr>
                <w:rFonts w:eastAsia="Times New Roman" w:cs="Calibri"/>
                <w:b/>
                <w:bCs/>
              </w:rPr>
              <w:t>YÖNETİM SİSTEMİ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lastRenderedPageBreak/>
              <w:t>E.1.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Yönetim ve İdari Birimlerin Yapısı</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34154C" w:rsidRPr="006354FB" w:rsidTr="00DC66A0">
        <w:trPr>
          <w:trHeight w:val="412"/>
        </w:trPr>
        <w:tc>
          <w:tcPr>
            <w:tcW w:w="1002" w:type="dxa"/>
            <w:shd w:val="clear" w:color="auto" w:fill="auto"/>
          </w:tcPr>
          <w:p w:rsidR="0034154C" w:rsidRPr="006354FB" w:rsidRDefault="0034154C" w:rsidP="00F303DD">
            <w:pPr>
              <w:autoSpaceDE w:val="0"/>
              <w:autoSpaceDN w:val="0"/>
              <w:adjustRightInd w:val="0"/>
              <w:spacing w:line="360" w:lineRule="auto"/>
              <w:jc w:val="both"/>
              <w:rPr>
                <w:rFonts w:eastAsia="Times New Roman" w:cs="Calibri"/>
                <w:b/>
                <w:bCs/>
              </w:rPr>
            </w:pPr>
            <w:r w:rsidRPr="006354FB">
              <w:rPr>
                <w:rFonts w:eastAsia="Times New Roman" w:cs="Calibri"/>
                <w:b/>
                <w:bCs/>
              </w:rPr>
              <w:t>E.1.1.</w:t>
            </w:r>
          </w:p>
        </w:tc>
        <w:tc>
          <w:tcPr>
            <w:tcW w:w="7606" w:type="dxa"/>
            <w:shd w:val="clear" w:color="auto" w:fill="auto"/>
          </w:tcPr>
          <w:p w:rsidR="0034154C" w:rsidRPr="006354FB" w:rsidRDefault="0034154C" w:rsidP="00F303DD">
            <w:pPr>
              <w:autoSpaceDE w:val="0"/>
              <w:autoSpaceDN w:val="0"/>
              <w:adjustRightInd w:val="0"/>
              <w:spacing w:line="360" w:lineRule="auto"/>
              <w:rPr>
                <w:rFonts w:eastAsia="Times New Roman" w:cs="Calibri"/>
              </w:rPr>
            </w:pPr>
            <w:r w:rsidRPr="006354FB">
              <w:rPr>
                <w:rFonts w:eastAsia="Times New Roman" w:cs="Calibri"/>
              </w:rPr>
              <w:t>Yönetim modeli ve idari yapı</w:t>
            </w:r>
          </w:p>
        </w:tc>
        <w:tc>
          <w:tcPr>
            <w:tcW w:w="846" w:type="dxa"/>
            <w:shd w:val="clear" w:color="auto" w:fill="auto"/>
          </w:tcPr>
          <w:p w:rsidR="0034154C" w:rsidRPr="006354FB" w:rsidRDefault="0034154C"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E.1.2.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Süreç yönetimi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Kaynakların Yönetimi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E.2.1.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İnsan kaynakları yönetimi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E.2.2.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Finansal kaynakların yönetimi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 xml:space="preserve">E.3. </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Destek Hizmetleri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E.3.1.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Hizmet ve malların uygunluğu, kalitesi ve sürekliliği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E.4.</w:t>
            </w:r>
          </w:p>
        </w:tc>
        <w:tc>
          <w:tcPr>
            <w:tcW w:w="7606" w:type="dxa"/>
            <w:shd w:val="clear" w:color="auto" w:fill="auto"/>
          </w:tcPr>
          <w:p w:rsidR="00F303DD" w:rsidRPr="006354FB" w:rsidRDefault="0034154C" w:rsidP="00F303DD">
            <w:pPr>
              <w:autoSpaceDE w:val="0"/>
              <w:autoSpaceDN w:val="0"/>
              <w:adjustRightInd w:val="0"/>
              <w:spacing w:line="360" w:lineRule="auto"/>
              <w:rPr>
                <w:rFonts w:eastAsia="Times New Roman" w:cs="Calibri"/>
              </w:rPr>
            </w:pPr>
            <w:r w:rsidRPr="006354FB">
              <w:rPr>
                <w:rFonts w:eastAsia="Times New Roman" w:cs="Calibri"/>
              </w:rPr>
              <w:t>Kamuoyunu Bilgilendirme ve Hesap Verebilirlik</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E.4.1.</w:t>
            </w:r>
          </w:p>
        </w:tc>
        <w:tc>
          <w:tcPr>
            <w:tcW w:w="7606" w:type="dxa"/>
            <w:shd w:val="clear" w:color="auto" w:fill="auto"/>
          </w:tcPr>
          <w:p w:rsidR="00F303DD" w:rsidRPr="006354FB" w:rsidRDefault="0034154C" w:rsidP="00F303DD">
            <w:pPr>
              <w:autoSpaceDE w:val="0"/>
              <w:autoSpaceDN w:val="0"/>
              <w:adjustRightInd w:val="0"/>
              <w:spacing w:line="360" w:lineRule="auto"/>
              <w:rPr>
                <w:rFonts w:eastAsia="Times New Roman" w:cs="Calibri"/>
              </w:rPr>
            </w:pPr>
            <w:r w:rsidRPr="006354FB">
              <w:rPr>
                <w:rFonts w:eastAsia="Times New Roman" w:cs="Calibri"/>
              </w:rPr>
              <w:t>Kamuoyunu bilgilendirme ve hesap verebilirlik</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b/>
                <w:bCs/>
              </w:rPr>
            </w:pPr>
            <w:r w:rsidRPr="006354FB">
              <w:rPr>
                <w:rFonts w:eastAsia="Times New Roman" w:cs="Calibri"/>
                <w:b/>
                <w:bCs/>
              </w:rPr>
              <w:t>SONUÇ VE DEĞERLENDİRME</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tcBorders>
              <w:top w:val="double" w:sz="2" w:space="0" w:color="8EAADB"/>
            </w:tcBorders>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p>
        </w:tc>
        <w:tc>
          <w:tcPr>
            <w:tcW w:w="7606" w:type="dxa"/>
            <w:tcBorders>
              <w:top w:val="double" w:sz="2" w:space="0" w:color="8EAADB"/>
            </w:tcBorders>
            <w:shd w:val="clear" w:color="auto" w:fill="auto"/>
          </w:tcPr>
          <w:p w:rsidR="00F303DD" w:rsidRPr="006354FB" w:rsidRDefault="00F303DD" w:rsidP="00F303DD">
            <w:pPr>
              <w:autoSpaceDE w:val="0"/>
              <w:autoSpaceDN w:val="0"/>
              <w:adjustRightInd w:val="0"/>
              <w:spacing w:line="360" w:lineRule="auto"/>
              <w:rPr>
                <w:rFonts w:eastAsia="Times New Roman" w:cs="Calibri"/>
                <w:b/>
                <w:bCs/>
              </w:rPr>
            </w:pPr>
            <w:r w:rsidRPr="006354FB">
              <w:rPr>
                <w:rFonts w:eastAsia="Times New Roman" w:cs="Calibri"/>
                <w:b/>
                <w:bCs/>
              </w:rPr>
              <w:t>PERFORMANS GÖSTERGELERİ</w:t>
            </w:r>
          </w:p>
        </w:tc>
        <w:tc>
          <w:tcPr>
            <w:tcW w:w="846" w:type="dxa"/>
            <w:tcBorders>
              <w:top w:val="double" w:sz="2" w:space="0" w:color="8EAADB"/>
            </w:tcBorders>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bl>
    <w:p w:rsidR="00BB545E" w:rsidRPr="006354FB" w:rsidRDefault="00BB545E"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503E7E" w:rsidRPr="006354FB" w:rsidRDefault="00503E7E" w:rsidP="000F42D1">
      <w:pPr>
        <w:pStyle w:val="Balk1"/>
        <w:spacing w:before="120"/>
        <w:ind w:left="567" w:right="63" w:hanging="567"/>
        <w:jc w:val="both"/>
        <w:rPr>
          <w:rFonts w:ascii="Calibri" w:hAnsi="Calibri" w:cs="Calibri Light"/>
        </w:rPr>
      </w:pPr>
    </w:p>
    <w:p w:rsidR="00503E7E" w:rsidRPr="006354FB" w:rsidRDefault="00503E7E" w:rsidP="000F42D1">
      <w:pPr>
        <w:pStyle w:val="Balk1"/>
        <w:spacing w:before="120"/>
        <w:ind w:left="567" w:right="63" w:hanging="567"/>
        <w:jc w:val="both"/>
        <w:rPr>
          <w:rFonts w:ascii="Calibri" w:hAnsi="Calibri" w:cs="Calibri Light"/>
        </w:rPr>
      </w:pPr>
    </w:p>
    <w:p w:rsidR="00503E7E" w:rsidRPr="006354FB" w:rsidRDefault="00503E7E" w:rsidP="000F42D1">
      <w:pPr>
        <w:pStyle w:val="Balk1"/>
        <w:spacing w:before="120"/>
        <w:ind w:left="567" w:right="63" w:hanging="567"/>
        <w:jc w:val="both"/>
        <w:rPr>
          <w:rFonts w:ascii="Calibri" w:hAnsi="Calibri" w:cs="Calibri Light"/>
        </w:rPr>
      </w:pPr>
    </w:p>
    <w:p w:rsidR="00503E7E" w:rsidRPr="006354FB" w:rsidRDefault="00503E7E" w:rsidP="000F42D1">
      <w:pPr>
        <w:pStyle w:val="Balk1"/>
        <w:spacing w:before="120"/>
        <w:ind w:left="567" w:right="63" w:hanging="567"/>
        <w:jc w:val="both"/>
        <w:rPr>
          <w:rFonts w:ascii="Calibri" w:hAnsi="Calibri" w:cs="Calibri Light"/>
        </w:rPr>
      </w:pPr>
    </w:p>
    <w:p w:rsidR="00503E7E" w:rsidRPr="006354FB" w:rsidRDefault="00503E7E" w:rsidP="000F42D1">
      <w:pPr>
        <w:pStyle w:val="Balk1"/>
        <w:spacing w:before="120"/>
        <w:ind w:left="567" w:right="63" w:hanging="567"/>
        <w:jc w:val="both"/>
        <w:rPr>
          <w:rFonts w:ascii="Calibri" w:hAnsi="Calibri" w:cs="Calibri Light"/>
        </w:rPr>
      </w:pPr>
    </w:p>
    <w:tbl>
      <w:tblPr>
        <w:tblW w:w="5000" w:type="pct"/>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shd w:val="clear" w:color="auto" w:fill="002060"/>
        <w:tblLook w:val="04A0" w:firstRow="1" w:lastRow="0" w:firstColumn="1" w:lastColumn="0" w:noHBand="0" w:noVBand="1"/>
      </w:tblPr>
      <w:tblGrid>
        <w:gridCol w:w="9060"/>
      </w:tblGrid>
      <w:tr w:rsidR="00210DC3" w:rsidRPr="006354FB" w:rsidTr="00210DC3">
        <w:tc>
          <w:tcPr>
            <w:tcW w:w="5000" w:type="pct"/>
            <w:tcBorders>
              <w:bottom w:val="single" w:sz="12" w:space="0" w:color="8EAADB"/>
            </w:tcBorders>
            <w:shd w:val="clear" w:color="auto" w:fill="002060"/>
          </w:tcPr>
          <w:p w:rsidR="00210DC3" w:rsidRPr="006354FB" w:rsidRDefault="00210DC3" w:rsidP="00DC66A0">
            <w:pPr>
              <w:autoSpaceDE w:val="0"/>
              <w:autoSpaceDN w:val="0"/>
              <w:adjustRightInd w:val="0"/>
              <w:spacing w:line="360" w:lineRule="auto"/>
              <w:jc w:val="both"/>
              <w:rPr>
                <w:rFonts w:ascii="Times New Roman" w:eastAsia="Times New Roman" w:hAnsi="Times New Roman"/>
                <w:b/>
                <w:bCs/>
                <w:color w:val="FFFFFF"/>
              </w:rPr>
            </w:pPr>
            <w:r w:rsidRPr="006354FB">
              <w:rPr>
                <w:rFonts w:ascii="Times New Roman" w:eastAsia="Times New Roman" w:hAnsi="Times New Roman"/>
                <w:b/>
                <w:bCs/>
                <w:color w:val="FFFFFF"/>
              </w:rPr>
              <w:t>KURUM HAKKINDA BİLGİLER</w:t>
            </w:r>
          </w:p>
        </w:tc>
      </w:tr>
    </w:tbl>
    <w:p w:rsidR="00A1122D" w:rsidRPr="006354FB" w:rsidRDefault="00A1122D" w:rsidP="00A1122D">
      <w:pPr>
        <w:autoSpaceDE w:val="0"/>
        <w:autoSpaceDN w:val="0"/>
        <w:adjustRightInd w:val="0"/>
        <w:spacing w:line="360" w:lineRule="auto"/>
        <w:jc w:val="both"/>
        <w:rPr>
          <w:b/>
          <w:bCs/>
        </w:rPr>
      </w:pPr>
    </w:p>
    <w:p w:rsidR="00A1122D" w:rsidRPr="006354FB" w:rsidRDefault="00A1122D" w:rsidP="00A1122D">
      <w:pPr>
        <w:autoSpaceDE w:val="0"/>
        <w:autoSpaceDN w:val="0"/>
        <w:adjustRightInd w:val="0"/>
        <w:spacing w:line="480" w:lineRule="auto"/>
        <w:jc w:val="both"/>
        <w:rPr>
          <w:bCs/>
        </w:rPr>
      </w:pPr>
      <w:r w:rsidRPr="006354FB">
        <w:rPr>
          <w:b/>
          <w:bCs/>
        </w:rPr>
        <w:t>Üniversitenin adı</w:t>
      </w:r>
      <w:r w:rsidRPr="006354FB">
        <w:rPr>
          <w:b/>
        </w:rPr>
        <w:t>:</w:t>
      </w:r>
      <w:r w:rsidRPr="006354FB">
        <w:rPr>
          <w:bCs/>
        </w:rPr>
        <w:t xml:space="preserve"> Mersin Üniversitesi</w:t>
      </w:r>
    </w:p>
    <w:p w:rsidR="00A1122D" w:rsidRPr="006354FB" w:rsidRDefault="00475B1A" w:rsidP="00A1122D">
      <w:pPr>
        <w:autoSpaceDE w:val="0"/>
        <w:autoSpaceDN w:val="0"/>
        <w:adjustRightInd w:val="0"/>
        <w:spacing w:line="480" w:lineRule="auto"/>
        <w:jc w:val="both"/>
        <w:rPr>
          <w:bCs/>
        </w:rPr>
      </w:pPr>
      <w:r w:rsidRPr="006354FB">
        <w:rPr>
          <w:b/>
          <w:bCs/>
        </w:rPr>
        <w:t>Rektörün adı</w:t>
      </w:r>
      <w:r w:rsidR="00A1122D" w:rsidRPr="006354FB">
        <w:rPr>
          <w:b/>
        </w:rPr>
        <w:t>:</w:t>
      </w:r>
      <w:r w:rsidR="00A1122D" w:rsidRPr="006354FB">
        <w:rPr>
          <w:bCs/>
        </w:rPr>
        <w:t xml:space="preserve"> Prof. Dr. Ahmet ÇAMSARI</w:t>
      </w:r>
    </w:p>
    <w:p w:rsidR="00A1122D" w:rsidRPr="006354FB" w:rsidRDefault="00A1122D" w:rsidP="00A1122D">
      <w:pPr>
        <w:autoSpaceDE w:val="0"/>
        <w:autoSpaceDN w:val="0"/>
        <w:adjustRightInd w:val="0"/>
        <w:spacing w:line="480" w:lineRule="auto"/>
        <w:jc w:val="both"/>
        <w:rPr>
          <w:bCs/>
        </w:rPr>
      </w:pPr>
      <w:r w:rsidRPr="006354FB">
        <w:rPr>
          <w:b/>
          <w:bCs/>
        </w:rPr>
        <w:t>Fakültenin adı</w:t>
      </w:r>
      <w:r w:rsidRPr="006354FB">
        <w:rPr>
          <w:b/>
        </w:rPr>
        <w:t>:</w:t>
      </w:r>
      <w:r w:rsidRPr="006354FB">
        <w:rPr>
          <w:bCs/>
        </w:rPr>
        <w:t xml:space="preserve"> Mersin Üniversitesi Tıp Fakültesi</w:t>
      </w:r>
    </w:p>
    <w:p w:rsidR="00A1122D" w:rsidRDefault="00475B1A" w:rsidP="00A1122D">
      <w:pPr>
        <w:autoSpaceDE w:val="0"/>
        <w:autoSpaceDN w:val="0"/>
        <w:adjustRightInd w:val="0"/>
        <w:spacing w:line="480" w:lineRule="auto"/>
        <w:jc w:val="both"/>
        <w:rPr>
          <w:bCs/>
        </w:rPr>
      </w:pPr>
      <w:r w:rsidRPr="006354FB">
        <w:rPr>
          <w:b/>
          <w:bCs/>
        </w:rPr>
        <w:t>Dekanın adı</w:t>
      </w:r>
      <w:r w:rsidR="00A1122D" w:rsidRPr="006354FB">
        <w:rPr>
          <w:b/>
        </w:rPr>
        <w:t>:</w:t>
      </w:r>
      <w:r w:rsidR="00162BD3">
        <w:rPr>
          <w:b/>
        </w:rPr>
        <w:t xml:space="preserve"> </w:t>
      </w:r>
      <w:r w:rsidR="00162BD3">
        <w:rPr>
          <w:bCs/>
        </w:rPr>
        <w:t>10 Mart 2022’ye kadar</w:t>
      </w:r>
      <w:r w:rsidR="00162BD3" w:rsidRPr="006354FB">
        <w:rPr>
          <w:bCs/>
        </w:rPr>
        <w:t xml:space="preserve"> </w:t>
      </w:r>
      <w:r w:rsidR="00162BD3">
        <w:rPr>
          <w:bCs/>
        </w:rPr>
        <w:t>Prof. Dr. Ahmet Hakan ÖZTÜRK, bu tarihten itibaren Prof. Dr. Ali KAYA</w:t>
      </w:r>
    </w:p>
    <w:p w:rsidR="00162BD3" w:rsidRPr="006354FB" w:rsidRDefault="00A1122D" w:rsidP="00A1122D">
      <w:pPr>
        <w:autoSpaceDE w:val="0"/>
        <w:autoSpaceDN w:val="0"/>
        <w:adjustRightInd w:val="0"/>
        <w:spacing w:line="480" w:lineRule="auto"/>
        <w:jc w:val="both"/>
        <w:rPr>
          <w:bCs/>
        </w:rPr>
      </w:pPr>
      <w:r w:rsidRPr="006354FB">
        <w:rPr>
          <w:b/>
          <w:bCs/>
        </w:rPr>
        <w:t>İç Değerlendirme</w:t>
      </w:r>
      <w:r w:rsidR="00162BD3">
        <w:rPr>
          <w:b/>
          <w:bCs/>
        </w:rPr>
        <w:t xml:space="preserve"> </w:t>
      </w:r>
      <w:r w:rsidRPr="006354FB">
        <w:rPr>
          <w:b/>
          <w:bCs/>
        </w:rPr>
        <w:t>Koordinatörü</w:t>
      </w:r>
      <w:r w:rsidRPr="006354FB">
        <w:rPr>
          <w:b/>
        </w:rPr>
        <w:t>:</w:t>
      </w:r>
      <w:r w:rsidR="00162BD3">
        <w:rPr>
          <w:b/>
        </w:rPr>
        <w:t xml:space="preserve"> </w:t>
      </w:r>
      <w:r w:rsidR="00162BD3">
        <w:rPr>
          <w:bCs/>
        </w:rPr>
        <w:t>10 Mart 2022’ye kadar</w:t>
      </w:r>
      <w:r w:rsidR="00162BD3" w:rsidRPr="006354FB">
        <w:rPr>
          <w:bCs/>
        </w:rPr>
        <w:t xml:space="preserve"> </w:t>
      </w:r>
      <w:r w:rsidRPr="006354FB">
        <w:rPr>
          <w:bCs/>
        </w:rPr>
        <w:t>Prof. Dr. Mukadder ÇALIKOĞLU</w:t>
      </w:r>
      <w:r w:rsidR="00162BD3" w:rsidRPr="00162BD3">
        <w:rPr>
          <w:bCs/>
        </w:rPr>
        <w:t xml:space="preserve">, bu </w:t>
      </w:r>
      <w:r w:rsidR="00162BD3">
        <w:rPr>
          <w:bCs/>
        </w:rPr>
        <w:t xml:space="preserve">tarihten itibaren Prof. Dr. Serap DEMİR </w:t>
      </w:r>
    </w:p>
    <w:p w:rsidR="00162BD3" w:rsidRDefault="00162BD3" w:rsidP="00A1122D">
      <w:pPr>
        <w:autoSpaceDE w:val="0"/>
        <w:autoSpaceDN w:val="0"/>
        <w:adjustRightInd w:val="0"/>
        <w:spacing w:line="480" w:lineRule="auto"/>
        <w:jc w:val="both"/>
        <w:rPr>
          <w:b/>
          <w:bCs/>
        </w:rPr>
      </w:pPr>
    </w:p>
    <w:p w:rsidR="00A1122D" w:rsidRPr="006354FB" w:rsidRDefault="00A1122D" w:rsidP="00A1122D">
      <w:pPr>
        <w:autoSpaceDE w:val="0"/>
        <w:autoSpaceDN w:val="0"/>
        <w:adjustRightInd w:val="0"/>
        <w:spacing w:line="480" w:lineRule="auto"/>
        <w:jc w:val="both"/>
        <w:rPr>
          <w:b/>
          <w:bCs/>
        </w:rPr>
      </w:pPr>
      <w:r w:rsidRPr="006354FB">
        <w:rPr>
          <w:b/>
          <w:bCs/>
        </w:rPr>
        <w:t>İletişim Sorumluları:</w:t>
      </w:r>
    </w:p>
    <w:p w:rsidR="00A1122D" w:rsidRPr="006354FB" w:rsidRDefault="00A1122D" w:rsidP="00A1122D">
      <w:pPr>
        <w:autoSpaceDE w:val="0"/>
        <w:autoSpaceDN w:val="0"/>
        <w:adjustRightInd w:val="0"/>
        <w:spacing w:line="360" w:lineRule="auto"/>
        <w:jc w:val="both"/>
        <w:rPr>
          <w:b/>
        </w:rPr>
      </w:pPr>
      <w:r w:rsidRPr="006354FB">
        <w:rPr>
          <w:b/>
        </w:rPr>
        <w:t xml:space="preserve">Prof. Dr. </w:t>
      </w:r>
      <w:r w:rsidR="00162BD3">
        <w:rPr>
          <w:b/>
        </w:rPr>
        <w:t>Ali KAYA (Dekan)</w:t>
      </w:r>
    </w:p>
    <w:p w:rsidR="00A1122D" w:rsidRPr="006354FB" w:rsidRDefault="00A1122D" w:rsidP="00A1122D">
      <w:pPr>
        <w:autoSpaceDE w:val="0"/>
        <w:autoSpaceDN w:val="0"/>
        <w:adjustRightInd w:val="0"/>
        <w:spacing w:line="360" w:lineRule="auto"/>
        <w:jc w:val="both"/>
        <w:rPr>
          <w:bCs/>
        </w:rPr>
      </w:pPr>
      <w:r w:rsidRPr="006354FB">
        <w:rPr>
          <w:bCs/>
        </w:rPr>
        <w:t>Dekanlık Tel: 0 (324) 341 24 01</w:t>
      </w:r>
    </w:p>
    <w:p w:rsidR="00A1122D" w:rsidRPr="006354FB" w:rsidRDefault="00A1122D" w:rsidP="00A1122D">
      <w:pPr>
        <w:autoSpaceDE w:val="0"/>
        <w:autoSpaceDN w:val="0"/>
        <w:adjustRightInd w:val="0"/>
        <w:spacing w:line="360" w:lineRule="auto"/>
        <w:jc w:val="both"/>
        <w:rPr>
          <w:bCs/>
        </w:rPr>
      </w:pPr>
      <w:r w:rsidRPr="006354FB">
        <w:rPr>
          <w:bCs/>
        </w:rPr>
        <w:t xml:space="preserve">Mobil Tel: 0 (532) </w:t>
      </w:r>
      <w:r w:rsidR="00162BD3">
        <w:rPr>
          <w:bCs/>
        </w:rPr>
        <w:t>6274899</w:t>
      </w:r>
      <w:r w:rsidRPr="006354FB">
        <w:rPr>
          <w:bCs/>
        </w:rPr>
        <w:t xml:space="preserve"> </w:t>
      </w:r>
    </w:p>
    <w:p w:rsidR="00162BD3" w:rsidRDefault="00A1122D" w:rsidP="00A1122D">
      <w:pPr>
        <w:autoSpaceDE w:val="0"/>
        <w:autoSpaceDN w:val="0"/>
        <w:adjustRightInd w:val="0"/>
        <w:spacing w:line="360" w:lineRule="auto"/>
        <w:jc w:val="both"/>
        <w:rPr>
          <w:bCs/>
        </w:rPr>
      </w:pPr>
      <w:r w:rsidRPr="006354FB">
        <w:rPr>
          <w:bCs/>
        </w:rPr>
        <w:t>E-posta:</w:t>
      </w:r>
      <w:r w:rsidR="00D82F7D">
        <w:rPr>
          <w:bCs/>
        </w:rPr>
        <w:t xml:space="preserve"> </w:t>
      </w:r>
      <w:hyperlink r:id="rId13" w:history="1">
        <w:r w:rsidR="00D82F7D" w:rsidRPr="00EC5CF7">
          <w:rPr>
            <w:rStyle w:val="Kpr"/>
            <w:bCs/>
          </w:rPr>
          <w:t>akaya@mersin.edu.tr</w:t>
        </w:r>
      </w:hyperlink>
    </w:p>
    <w:p w:rsidR="00A1122D" w:rsidRPr="006354FB" w:rsidRDefault="00A1122D" w:rsidP="00A1122D">
      <w:pPr>
        <w:autoSpaceDE w:val="0"/>
        <w:autoSpaceDN w:val="0"/>
        <w:adjustRightInd w:val="0"/>
        <w:spacing w:line="360" w:lineRule="auto"/>
        <w:jc w:val="both"/>
        <w:rPr>
          <w:bCs/>
        </w:rPr>
      </w:pPr>
      <w:r w:rsidRPr="006354FB">
        <w:rPr>
          <w:bCs/>
        </w:rPr>
        <w:t>Dekanlık Fax: 0 324 341 24 00</w:t>
      </w:r>
    </w:p>
    <w:p w:rsidR="00A1122D" w:rsidRPr="006354FB" w:rsidRDefault="00A1122D" w:rsidP="00A1122D">
      <w:pPr>
        <w:autoSpaceDE w:val="0"/>
        <w:autoSpaceDN w:val="0"/>
        <w:adjustRightInd w:val="0"/>
        <w:spacing w:line="360" w:lineRule="auto"/>
        <w:jc w:val="both"/>
        <w:rPr>
          <w:rStyle w:val="Kpr"/>
          <w:b/>
        </w:rPr>
      </w:pPr>
    </w:p>
    <w:p w:rsidR="00A1122D" w:rsidRPr="006354FB" w:rsidRDefault="00A1122D" w:rsidP="00A1122D">
      <w:pPr>
        <w:autoSpaceDE w:val="0"/>
        <w:autoSpaceDN w:val="0"/>
        <w:adjustRightInd w:val="0"/>
        <w:spacing w:line="360" w:lineRule="auto"/>
        <w:jc w:val="both"/>
        <w:rPr>
          <w:b/>
        </w:rPr>
      </w:pPr>
      <w:r w:rsidRPr="006354FB">
        <w:rPr>
          <w:b/>
        </w:rPr>
        <w:t xml:space="preserve">Prof. Dr. </w:t>
      </w:r>
      <w:r w:rsidR="00162BD3">
        <w:rPr>
          <w:b/>
        </w:rPr>
        <w:t>Serap DEMİR</w:t>
      </w:r>
      <w:r w:rsidRPr="006354FB">
        <w:rPr>
          <w:b/>
        </w:rPr>
        <w:t xml:space="preserve"> (Kalite Biriminden Sorumlu Dekan Yard.)</w:t>
      </w:r>
    </w:p>
    <w:p w:rsidR="00A1122D" w:rsidRPr="006354FB" w:rsidRDefault="00A1122D" w:rsidP="00A1122D">
      <w:pPr>
        <w:autoSpaceDE w:val="0"/>
        <w:autoSpaceDN w:val="0"/>
        <w:adjustRightInd w:val="0"/>
        <w:spacing w:line="360" w:lineRule="auto"/>
        <w:jc w:val="both"/>
        <w:rPr>
          <w:bCs/>
        </w:rPr>
      </w:pPr>
      <w:r w:rsidRPr="006354FB">
        <w:rPr>
          <w:bCs/>
        </w:rPr>
        <w:t>Mobil Tel: 0 (5</w:t>
      </w:r>
      <w:r w:rsidR="00162BD3">
        <w:rPr>
          <w:bCs/>
        </w:rPr>
        <w:t>06</w:t>
      </w:r>
      <w:r w:rsidRPr="006354FB">
        <w:rPr>
          <w:bCs/>
        </w:rPr>
        <w:t>)</w:t>
      </w:r>
      <w:r w:rsidR="00162BD3">
        <w:rPr>
          <w:bCs/>
        </w:rPr>
        <w:t xml:space="preserve"> 3238172</w:t>
      </w:r>
    </w:p>
    <w:p w:rsidR="00A1122D" w:rsidRDefault="00A1122D" w:rsidP="00A1122D">
      <w:pPr>
        <w:autoSpaceDE w:val="0"/>
        <w:autoSpaceDN w:val="0"/>
        <w:adjustRightInd w:val="0"/>
        <w:spacing w:line="360" w:lineRule="auto"/>
        <w:jc w:val="both"/>
        <w:rPr>
          <w:bCs/>
        </w:rPr>
      </w:pPr>
      <w:r w:rsidRPr="006354FB">
        <w:rPr>
          <w:bCs/>
        </w:rPr>
        <w:t>E-posta:</w:t>
      </w:r>
      <w:r w:rsidR="00162BD3" w:rsidRPr="006354FB">
        <w:rPr>
          <w:bCs/>
        </w:rPr>
        <w:t xml:space="preserve"> </w:t>
      </w:r>
      <w:hyperlink r:id="rId14" w:history="1">
        <w:r w:rsidR="00D82F7D" w:rsidRPr="00EC5CF7">
          <w:rPr>
            <w:rStyle w:val="Kpr"/>
            <w:bCs/>
          </w:rPr>
          <w:t>serapbas@mersin.edu.tr</w:t>
        </w:r>
      </w:hyperlink>
    </w:p>
    <w:p w:rsidR="00D82F7D" w:rsidRPr="006354FB" w:rsidRDefault="00D82F7D" w:rsidP="00A1122D">
      <w:pPr>
        <w:autoSpaceDE w:val="0"/>
        <w:autoSpaceDN w:val="0"/>
        <w:adjustRightInd w:val="0"/>
        <w:spacing w:line="360" w:lineRule="auto"/>
        <w:jc w:val="both"/>
        <w:rPr>
          <w:bCs/>
        </w:rPr>
      </w:pPr>
    </w:p>
    <w:p w:rsidR="00A1122D" w:rsidRPr="006354FB" w:rsidRDefault="00A1122D" w:rsidP="00A1122D">
      <w:pPr>
        <w:autoSpaceDE w:val="0"/>
        <w:autoSpaceDN w:val="0"/>
        <w:adjustRightInd w:val="0"/>
        <w:spacing w:line="360" w:lineRule="auto"/>
        <w:jc w:val="both"/>
        <w:rPr>
          <w:b/>
        </w:rPr>
      </w:pPr>
    </w:p>
    <w:p w:rsidR="00A1122D" w:rsidRPr="006354FB" w:rsidRDefault="00A1122D" w:rsidP="00A1122D">
      <w:pPr>
        <w:autoSpaceDE w:val="0"/>
        <w:autoSpaceDN w:val="0"/>
        <w:adjustRightInd w:val="0"/>
        <w:spacing w:line="360" w:lineRule="auto"/>
        <w:jc w:val="both"/>
        <w:rPr>
          <w:b/>
        </w:rPr>
      </w:pPr>
      <w:r w:rsidRPr="006354FB">
        <w:rPr>
          <w:b/>
        </w:rPr>
        <w:t>Prof. Dr. Şükrü Hakan KALEAĞASI (Eğitimden Sorumlu Dekan Yard.)</w:t>
      </w:r>
    </w:p>
    <w:p w:rsidR="00A1122D" w:rsidRPr="006354FB" w:rsidRDefault="00A1122D" w:rsidP="00A1122D">
      <w:pPr>
        <w:autoSpaceDE w:val="0"/>
        <w:autoSpaceDN w:val="0"/>
        <w:adjustRightInd w:val="0"/>
        <w:spacing w:line="360" w:lineRule="auto"/>
        <w:jc w:val="both"/>
        <w:rPr>
          <w:bCs/>
        </w:rPr>
      </w:pPr>
      <w:r w:rsidRPr="006354FB">
        <w:rPr>
          <w:bCs/>
        </w:rPr>
        <w:t xml:space="preserve">Mobil Tel: 0 (532) 3941577  </w:t>
      </w:r>
    </w:p>
    <w:p w:rsidR="00A1122D" w:rsidRPr="006354FB" w:rsidRDefault="00A1122D" w:rsidP="00A1122D">
      <w:pPr>
        <w:autoSpaceDE w:val="0"/>
        <w:autoSpaceDN w:val="0"/>
        <w:adjustRightInd w:val="0"/>
        <w:spacing w:line="360" w:lineRule="auto"/>
        <w:jc w:val="both"/>
        <w:rPr>
          <w:bCs/>
        </w:rPr>
      </w:pPr>
      <w:r w:rsidRPr="006354FB">
        <w:rPr>
          <w:bCs/>
        </w:rPr>
        <w:t>E-posta:</w:t>
      </w:r>
      <w:hyperlink r:id="rId15" w:history="1">
        <w:r w:rsidR="006772D7" w:rsidRPr="006354FB">
          <w:rPr>
            <w:rStyle w:val="Kpr"/>
            <w:bCs/>
          </w:rPr>
          <w:t>shkaleagasi@yahoo.com</w:t>
        </w:r>
      </w:hyperlink>
    </w:p>
    <w:p w:rsidR="00A1122D" w:rsidRPr="006354FB" w:rsidRDefault="00A1122D" w:rsidP="00A1122D">
      <w:pPr>
        <w:autoSpaceDE w:val="0"/>
        <w:autoSpaceDN w:val="0"/>
        <w:adjustRightInd w:val="0"/>
        <w:spacing w:line="360" w:lineRule="auto"/>
        <w:jc w:val="both"/>
        <w:rPr>
          <w:b/>
        </w:rPr>
      </w:pPr>
    </w:p>
    <w:p w:rsidR="00A1122D" w:rsidRPr="006354FB" w:rsidRDefault="00A1122D" w:rsidP="00A1122D">
      <w:pPr>
        <w:autoSpaceDE w:val="0"/>
        <w:autoSpaceDN w:val="0"/>
        <w:adjustRightInd w:val="0"/>
        <w:spacing w:line="360" w:lineRule="auto"/>
        <w:jc w:val="both"/>
        <w:rPr>
          <w:b/>
        </w:rPr>
      </w:pPr>
      <w:r w:rsidRPr="006354FB">
        <w:rPr>
          <w:b/>
        </w:rPr>
        <w:t xml:space="preserve">Doç. Dr. </w:t>
      </w:r>
      <w:r w:rsidR="00162BD3">
        <w:rPr>
          <w:b/>
        </w:rPr>
        <w:t>Semra ERDOĞAN</w:t>
      </w:r>
      <w:r w:rsidRPr="006354FB">
        <w:rPr>
          <w:b/>
        </w:rPr>
        <w:t xml:space="preserve"> (Birim Kalite Temsilcisi)</w:t>
      </w:r>
    </w:p>
    <w:p w:rsidR="00A1122D" w:rsidRPr="006354FB" w:rsidRDefault="00A1122D" w:rsidP="00A1122D">
      <w:pPr>
        <w:autoSpaceDE w:val="0"/>
        <w:autoSpaceDN w:val="0"/>
        <w:adjustRightInd w:val="0"/>
        <w:spacing w:line="360" w:lineRule="auto"/>
        <w:jc w:val="both"/>
        <w:rPr>
          <w:bCs/>
        </w:rPr>
      </w:pPr>
      <w:r w:rsidRPr="006354FB">
        <w:rPr>
          <w:bCs/>
        </w:rPr>
        <w:t>Mobil Tel: 0 (5</w:t>
      </w:r>
      <w:r w:rsidR="00162BD3">
        <w:rPr>
          <w:bCs/>
        </w:rPr>
        <w:t>37</w:t>
      </w:r>
      <w:r w:rsidRPr="006354FB">
        <w:rPr>
          <w:bCs/>
        </w:rPr>
        <w:t>)</w:t>
      </w:r>
      <w:r w:rsidR="00162BD3">
        <w:rPr>
          <w:bCs/>
        </w:rPr>
        <w:t xml:space="preserve"> 6173936</w:t>
      </w:r>
    </w:p>
    <w:p w:rsidR="00A1122D" w:rsidRDefault="00A1122D" w:rsidP="00A1122D">
      <w:pPr>
        <w:autoSpaceDE w:val="0"/>
        <w:autoSpaceDN w:val="0"/>
        <w:adjustRightInd w:val="0"/>
        <w:spacing w:line="360" w:lineRule="auto"/>
        <w:jc w:val="both"/>
        <w:rPr>
          <w:bCs/>
        </w:rPr>
      </w:pPr>
      <w:r w:rsidRPr="006354FB">
        <w:rPr>
          <w:bCs/>
        </w:rPr>
        <w:t>E-posta:</w:t>
      </w:r>
      <w:r w:rsidR="00D82F7D">
        <w:rPr>
          <w:bCs/>
        </w:rPr>
        <w:t xml:space="preserve"> </w:t>
      </w:r>
      <w:hyperlink r:id="rId16" w:history="1">
        <w:r w:rsidR="00D82F7D" w:rsidRPr="00EC5CF7">
          <w:rPr>
            <w:rStyle w:val="Kpr"/>
            <w:bCs/>
          </w:rPr>
          <w:t>semraerdogann@gmail.com</w:t>
        </w:r>
      </w:hyperlink>
    </w:p>
    <w:p w:rsidR="00D82F7D" w:rsidRDefault="00D82F7D" w:rsidP="00A1122D">
      <w:pPr>
        <w:autoSpaceDE w:val="0"/>
        <w:autoSpaceDN w:val="0"/>
        <w:adjustRightInd w:val="0"/>
        <w:spacing w:line="360" w:lineRule="auto"/>
        <w:jc w:val="both"/>
        <w:rPr>
          <w:bCs/>
        </w:rPr>
      </w:pPr>
    </w:p>
    <w:p w:rsidR="00162BD3" w:rsidRPr="006354FB" w:rsidRDefault="00162BD3" w:rsidP="00A1122D">
      <w:pPr>
        <w:autoSpaceDE w:val="0"/>
        <w:autoSpaceDN w:val="0"/>
        <w:adjustRightInd w:val="0"/>
        <w:spacing w:line="360" w:lineRule="auto"/>
        <w:jc w:val="both"/>
        <w:rPr>
          <w:bCs/>
        </w:rPr>
      </w:pPr>
    </w:p>
    <w:p w:rsidR="000F42D1" w:rsidRPr="006354FB" w:rsidRDefault="00447C42" w:rsidP="000F42D1">
      <w:pPr>
        <w:pStyle w:val="Balk1"/>
        <w:spacing w:before="120"/>
        <w:ind w:left="567" w:right="63" w:hanging="567"/>
        <w:jc w:val="both"/>
        <w:rPr>
          <w:rFonts w:ascii="Calibri" w:hAnsi="Calibri" w:cs="Calibri Light"/>
          <w:color w:val="64AEB0"/>
          <w:sz w:val="28"/>
          <w:szCs w:val="28"/>
        </w:rPr>
      </w:pPr>
      <w:r w:rsidRPr="006354FB">
        <w:rPr>
          <w:rFonts w:ascii="Calibri" w:hAnsi="Calibri" w:cs="Calibri Light"/>
          <w:sz w:val="28"/>
          <w:szCs w:val="28"/>
        </w:rPr>
        <w:lastRenderedPageBreak/>
        <w:t>B</w:t>
      </w:r>
      <w:r w:rsidR="00BB545E" w:rsidRPr="006354FB">
        <w:rPr>
          <w:rFonts w:ascii="Calibri" w:hAnsi="Calibri" w:cs="Calibri Light"/>
          <w:sz w:val="28"/>
          <w:szCs w:val="28"/>
        </w:rPr>
        <w:t>İRİM</w:t>
      </w:r>
      <w:r w:rsidR="000F42D1" w:rsidRPr="006354FB">
        <w:rPr>
          <w:rFonts w:ascii="Calibri" w:hAnsi="Calibri" w:cs="Calibri Light"/>
          <w:sz w:val="28"/>
          <w:szCs w:val="28"/>
        </w:rPr>
        <w:t xml:space="preserve"> HAKKINDABİLGİLER</w:t>
      </w:r>
      <w:bookmarkEnd w:id="0"/>
    </w:p>
    <w:p w:rsidR="000F42D1" w:rsidRPr="006354FB" w:rsidRDefault="000F42D1" w:rsidP="00692A73">
      <w:pPr>
        <w:pStyle w:val="Balk2"/>
      </w:pPr>
    </w:p>
    <w:p w:rsidR="000F42D1" w:rsidRPr="006354FB" w:rsidRDefault="00AB618E" w:rsidP="00692A73">
      <w:pPr>
        <w:pStyle w:val="Balk2"/>
      </w:pPr>
      <w:bookmarkStart w:id="1" w:name="_Toc38538191"/>
      <w:r w:rsidRPr="006354FB">
        <w:t>1</w:t>
      </w:r>
      <w:r w:rsidR="000F42D1" w:rsidRPr="006354FB">
        <w:t>. Tarihsel Gelişimi</w:t>
      </w:r>
      <w:bookmarkEnd w:id="1"/>
    </w:p>
    <w:p w:rsidR="00A1122D" w:rsidRPr="006354FB" w:rsidRDefault="00A1122D" w:rsidP="000B06FC">
      <w:pPr>
        <w:pStyle w:val="GvdeMetni"/>
        <w:spacing w:before="120" w:line="360" w:lineRule="auto"/>
        <w:ind w:right="63" w:firstLine="590"/>
        <w:jc w:val="both"/>
        <w:rPr>
          <w:rFonts w:ascii="Calibri" w:hAnsi="Calibri" w:cs="Calibri Light"/>
          <w:sz w:val="22"/>
          <w:szCs w:val="22"/>
        </w:rPr>
      </w:pPr>
      <w:r w:rsidRPr="006354FB">
        <w:rPr>
          <w:rFonts w:ascii="Calibri" w:hAnsi="Calibri" w:cs="Calibri Light"/>
          <w:sz w:val="22"/>
          <w:szCs w:val="22"/>
        </w:rPr>
        <w:t>Mersin Üniversitesi Tıp Fakültesi (MEÜTF)</w:t>
      </w:r>
      <w:r w:rsidR="00CF4D5C">
        <w:rPr>
          <w:rFonts w:ascii="Calibri" w:hAnsi="Calibri" w:cs="Calibri Light"/>
          <w:sz w:val="22"/>
          <w:szCs w:val="22"/>
        </w:rPr>
        <w:t>,</w:t>
      </w:r>
      <w:r w:rsidRPr="006354FB">
        <w:rPr>
          <w:rFonts w:ascii="Calibri" w:hAnsi="Calibri" w:cs="Calibri Light"/>
          <w:sz w:val="22"/>
          <w:szCs w:val="22"/>
        </w:rPr>
        <w:t xml:space="preserve"> 2809 sayılı Yükseköğretim Kurumları Teşkilatı Kanunu’na, 03.07.1992 tarih ve 3837 sayılı kanunun 25. maddesi ile eklenen, ek madde 10 ile kurulmuş, 17.04.1998 tarihinde kurucu dekan atanması ile Mersin Metropol İş Merkezi’nde faaliyete geçmiş ve 1998-1999 eğitim-öğretim yılında eğitim-öğretime başlamıştır. </w:t>
      </w:r>
      <w:r w:rsidR="00CF4D5C">
        <w:rPr>
          <w:rFonts w:ascii="Calibri" w:hAnsi="Calibri" w:cs="Calibri Light"/>
          <w:sz w:val="22"/>
          <w:szCs w:val="22"/>
        </w:rPr>
        <w:t xml:space="preserve"> </w:t>
      </w:r>
      <w:r w:rsidRPr="006354FB">
        <w:rPr>
          <w:rFonts w:ascii="Calibri" w:hAnsi="Calibri" w:cs="Calibri Light"/>
          <w:sz w:val="22"/>
          <w:szCs w:val="22"/>
        </w:rPr>
        <w:t>Sağlık Bakanlığı ile YÖK Başkanlığı arasında 22.11.1996 tarihinde imzalanan protokol gereği Sağlık Bakanlığı’na bağlı Mersin Sağlık Meslek Lisesi binası 1998 yılı sonunda 20 yıllığına Mersin Üniversitesi’ne devredilmiş ve 15.03.1999 tarihinden itibaren 200 yataklı hastane ve 1.500 m</w:t>
      </w:r>
      <w:r w:rsidR="00CF4D5C">
        <w:rPr>
          <w:rFonts w:ascii="Calibri" w:hAnsi="Calibri" w:cs="Calibri Light"/>
          <w:sz w:val="22"/>
          <w:szCs w:val="22"/>
        </w:rPr>
        <w:t>2</w:t>
      </w:r>
      <w:r w:rsidRPr="006354FB">
        <w:rPr>
          <w:rFonts w:ascii="Calibri" w:hAnsi="Calibri" w:cs="Calibri Light"/>
          <w:sz w:val="22"/>
          <w:szCs w:val="22"/>
        </w:rPr>
        <w:t>’lik poliklinik binası ile Mersin Üniversitesi Tıp Fakültesi Araştırma ve Uygulama Hastanesi olarak hizmete açılmıştır.</w:t>
      </w:r>
    </w:p>
    <w:p w:rsidR="00A1122D" w:rsidRPr="006354FB" w:rsidRDefault="00A1122D" w:rsidP="000B06FC">
      <w:pPr>
        <w:pStyle w:val="GvdeMetni"/>
        <w:spacing w:before="120" w:line="360" w:lineRule="auto"/>
        <w:ind w:right="63" w:firstLine="590"/>
        <w:jc w:val="both"/>
        <w:rPr>
          <w:rFonts w:ascii="Calibri" w:hAnsi="Calibri" w:cs="Calibri Light"/>
          <w:sz w:val="22"/>
          <w:szCs w:val="22"/>
        </w:rPr>
      </w:pPr>
      <w:r w:rsidRPr="006354FB">
        <w:rPr>
          <w:rFonts w:ascii="Calibri" w:hAnsi="Calibri" w:cs="Calibri Light"/>
          <w:sz w:val="22"/>
          <w:szCs w:val="22"/>
        </w:rPr>
        <w:t xml:space="preserve">Büyük bir kısmı üniversitemize devredilen Mersin Yenişehir PTT Tesisleri, yapılan tadilatlardan sonra 17.02.1999 tarihinde, Mersin Üniversitesi Yenişehir Kampüsü olarak hizmete açılmış ve 1999 yılının </w:t>
      </w:r>
      <w:r w:rsidR="00A85BCA" w:rsidRPr="006354FB">
        <w:rPr>
          <w:rFonts w:ascii="Calibri" w:hAnsi="Calibri" w:cs="Calibri Light"/>
          <w:sz w:val="22"/>
          <w:szCs w:val="22"/>
        </w:rPr>
        <w:t>haziran</w:t>
      </w:r>
      <w:r w:rsidRPr="006354FB">
        <w:rPr>
          <w:rFonts w:ascii="Calibri" w:hAnsi="Calibri" w:cs="Calibri Light"/>
          <w:sz w:val="22"/>
          <w:szCs w:val="22"/>
        </w:rPr>
        <w:t xml:space="preserve"> ayında Tıp Fakültesi Dekanlığı ile Temel Tıp Bilimleri Bölümü bu kampüste yer alan binaya taşınmıştır. Dekanlık ve Temel Tıp Bilimleri Böl</w:t>
      </w:r>
      <w:r w:rsidR="005C1C17" w:rsidRPr="006354FB">
        <w:rPr>
          <w:rFonts w:ascii="Calibri" w:hAnsi="Calibri" w:cs="Calibri Light"/>
          <w:sz w:val="22"/>
          <w:szCs w:val="22"/>
        </w:rPr>
        <w:t>ümümüz 2013 yılında merkez kampü</w:t>
      </w:r>
      <w:r w:rsidRPr="006354FB">
        <w:rPr>
          <w:rFonts w:ascii="Calibri" w:hAnsi="Calibri" w:cs="Calibri Light"/>
          <w:sz w:val="22"/>
          <w:szCs w:val="22"/>
        </w:rPr>
        <w:t>s olan Çiftlikköy kampüsündeki yeni binalarına taşınmıştır.</w:t>
      </w:r>
    </w:p>
    <w:p w:rsidR="00A1122D" w:rsidRPr="006354FB" w:rsidRDefault="00A1122D" w:rsidP="000B06FC">
      <w:pPr>
        <w:pStyle w:val="GvdeMetni"/>
        <w:spacing w:before="120" w:line="360" w:lineRule="auto"/>
        <w:ind w:right="63" w:firstLine="590"/>
        <w:jc w:val="both"/>
        <w:rPr>
          <w:rFonts w:ascii="Calibri" w:hAnsi="Calibri" w:cs="Calibri Light"/>
          <w:sz w:val="22"/>
          <w:szCs w:val="22"/>
        </w:rPr>
      </w:pPr>
      <w:r w:rsidRPr="006354FB">
        <w:rPr>
          <w:rFonts w:ascii="Calibri" w:hAnsi="Calibri" w:cs="Calibri Light"/>
          <w:sz w:val="22"/>
          <w:szCs w:val="22"/>
        </w:rPr>
        <w:t xml:space="preserve">Mersin Üniversitesi Çiftlikköy Yerleşkesinde yer alan 722 yataklı 100.000 m2 alana sahip “Sağlık Araştırma ve Uygulama Hastanesi” inşaatı 2014 yılı </w:t>
      </w:r>
      <w:r w:rsidR="006772D7" w:rsidRPr="006354FB">
        <w:rPr>
          <w:rFonts w:ascii="Calibri" w:hAnsi="Calibri" w:cs="Calibri Light"/>
          <w:sz w:val="22"/>
          <w:szCs w:val="22"/>
        </w:rPr>
        <w:t>mayıs</w:t>
      </w:r>
      <w:r w:rsidRPr="006354FB">
        <w:rPr>
          <w:rFonts w:ascii="Calibri" w:hAnsi="Calibri" w:cs="Calibri Light"/>
          <w:sz w:val="22"/>
          <w:szCs w:val="22"/>
        </w:rPr>
        <w:t xml:space="preserve"> ayında tamamen bitirilmiş olup 20.05.2014 tarihinden itibaren Hastanemiz sağlık hizmetlerini yeni binasında sürdürmeye başlamıştır. Yeni Hastanemiz 37 dalda 120 muayene ve tedavi odası ile poliklinik hizmeti vermekte olup, 2’si Doğumhane, 1’i Kadın Doğum Ameliyathanesi ve 15’i büyük ameliyathane olmak üzere toplam 18 ameliyathane, 30 yetişkin, 20 çocuk olmak üzere 50 yataklı acil servis ile birlikte 131 günübirlik tedavi yatağı, radyoloji ünitesi, laboratuvar, toplam 127 yatakla hizmet veren olan yoğun bakımlar ve reanimasyon ünitesi, fizik tedavi ve rehabilitasyon ünitesi, nükleer tıp, organ doku nakil merkezimiz böbrek ve karaciğer nakilleri yapmaktadır. Üremeye yardımcı tedavi merkezi, uyku merkezi ile tam teşekküllü olup iki ve tek kişilik odalardan oluşan 592 servis yatağı, 3 yataklı </w:t>
      </w:r>
      <w:r w:rsidR="00A85BCA" w:rsidRPr="006354FB">
        <w:rPr>
          <w:rFonts w:ascii="Calibri" w:hAnsi="Calibri" w:cs="Calibri Light"/>
          <w:sz w:val="22"/>
          <w:szCs w:val="22"/>
        </w:rPr>
        <w:t>mahkûm</w:t>
      </w:r>
      <w:r w:rsidRPr="006354FB">
        <w:rPr>
          <w:rFonts w:ascii="Calibri" w:hAnsi="Calibri" w:cs="Calibri Light"/>
          <w:sz w:val="22"/>
          <w:szCs w:val="22"/>
        </w:rPr>
        <w:t xml:space="preserve"> servisi ve 127 yoğun bakım yatağı olmak üzere toplam 722 yatak kapasitesi ile MERSİN halkı ve tüm bölgenin hizmetindedir. </w:t>
      </w:r>
    </w:p>
    <w:p w:rsidR="00A1122D" w:rsidRPr="006354FB" w:rsidRDefault="00A1122D" w:rsidP="000B06FC">
      <w:pPr>
        <w:pStyle w:val="GvdeMetni"/>
        <w:spacing w:before="120" w:line="360" w:lineRule="auto"/>
        <w:ind w:right="63" w:firstLine="590"/>
        <w:jc w:val="both"/>
        <w:rPr>
          <w:rFonts w:ascii="Calibri" w:hAnsi="Calibri" w:cs="Calibri Light"/>
          <w:sz w:val="22"/>
          <w:szCs w:val="22"/>
        </w:rPr>
      </w:pPr>
      <w:r w:rsidRPr="006354FB">
        <w:rPr>
          <w:rFonts w:ascii="Calibri" w:hAnsi="Calibri" w:cs="Calibri Light"/>
          <w:sz w:val="22"/>
          <w:szCs w:val="22"/>
        </w:rPr>
        <w:t xml:space="preserve">Fakültemiz 1998–1999 eğitim-öğretim yılında 28 öğrenci almış, bu öğrenciler eğitimlerinin ilk üç yılını Çukurova Üniversitesi Tıp Fakültesi’nde, sonraki yılları ise fakültemizde tamamlamışlardır. Fakültemiz 1999–2000 eğitim-öğretim yılında 28 öğrenci ile kendi bünyesinde eğitim-öğretime başlamıştır. 2003-2004 eğitim-öğretim yılında ilk mezunlarını veren fakültemiz, kuruluşundan bugüne kadar toplam </w:t>
      </w:r>
      <w:r w:rsidR="00AA5F01" w:rsidRPr="006354FB">
        <w:rPr>
          <w:rFonts w:ascii="Calibri" w:hAnsi="Calibri" w:cs="Calibri Light"/>
          <w:sz w:val="22"/>
          <w:szCs w:val="22"/>
        </w:rPr>
        <w:t xml:space="preserve">1688 (31.01.2022 tarihi itibari ile) </w:t>
      </w:r>
      <w:r w:rsidRPr="006354FB">
        <w:rPr>
          <w:rFonts w:ascii="Calibri" w:hAnsi="Calibri" w:cs="Calibri Light"/>
          <w:sz w:val="22"/>
          <w:szCs w:val="22"/>
        </w:rPr>
        <w:t>hekim mezun etmiştir.</w:t>
      </w:r>
    </w:p>
    <w:p w:rsidR="000F42D1" w:rsidRPr="006354FB" w:rsidRDefault="000F42D1" w:rsidP="000B06FC">
      <w:pPr>
        <w:pStyle w:val="GvdeMetni"/>
        <w:spacing w:line="360" w:lineRule="auto"/>
        <w:ind w:left="0" w:right="63"/>
        <w:jc w:val="both"/>
        <w:rPr>
          <w:rFonts w:ascii="Calibri" w:hAnsi="Calibri" w:cs="Calibri Light"/>
          <w:sz w:val="22"/>
          <w:szCs w:val="22"/>
        </w:rPr>
      </w:pPr>
    </w:p>
    <w:p w:rsidR="000F42D1" w:rsidRPr="006354FB" w:rsidRDefault="00096E97" w:rsidP="000B06FC">
      <w:pPr>
        <w:pStyle w:val="Balk2"/>
        <w:spacing w:line="360" w:lineRule="auto"/>
        <w:rPr>
          <w:sz w:val="22"/>
          <w:szCs w:val="22"/>
        </w:rPr>
      </w:pPr>
      <w:bookmarkStart w:id="2" w:name="_Toc38538192"/>
      <w:r w:rsidRPr="006354FB">
        <w:rPr>
          <w:sz w:val="22"/>
          <w:szCs w:val="22"/>
        </w:rPr>
        <w:lastRenderedPageBreak/>
        <w:t>2</w:t>
      </w:r>
      <w:r w:rsidR="000F42D1" w:rsidRPr="006354FB">
        <w:rPr>
          <w:sz w:val="22"/>
          <w:szCs w:val="22"/>
        </w:rPr>
        <w:t>. Misyonu, Vizyonu, Değerleri ve Hedefleri</w:t>
      </w:r>
      <w:bookmarkEnd w:id="2"/>
    </w:p>
    <w:p w:rsidR="00A1122D" w:rsidRPr="006354FB" w:rsidRDefault="00210DC3" w:rsidP="008F189D">
      <w:pPr>
        <w:pStyle w:val="NormalWeb"/>
        <w:tabs>
          <w:tab w:val="left" w:pos="709"/>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ab/>
      </w:r>
      <w:r w:rsidR="00A1122D" w:rsidRPr="006354FB">
        <w:rPr>
          <w:rFonts w:ascii="Calibri" w:eastAsia="MS PGothic" w:hAnsi="Calibri" w:cs="Calibri Light"/>
          <w:color w:val="000000"/>
          <w:kern w:val="24"/>
          <w:sz w:val="22"/>
          <w:szCs w:val="22"/>
          <w:lang w:val="tr-TR"/>
        </w:rPr>
        <w:t>Mersin Üniversitesi Tıp Fakültesi’nin kurumsal vizyon ve misyonu ile amaç ve hedefleri eğitim, araştırma ve hizmet öğelerini içerecek biçimde tanımlanmış olup, fakültemiz web sayfasında yayınlanmıştır.</w:t>
      </w:r>
    </w:p>
    <w:p w:rsidR="00A1122D" w:rsidRDefault="00E16194"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hyperlink r:id="rId17" w:history="1">
        <w:r w:rsidR="00877B16" w:rsidRPr="00EC5CF7">
          <w:rPr>
            <w:rStyle w:val="Kpr"/>
            <w:rFonts w:ascii="Calibri" w:eastAsia="MS PGothic" w:hAnsi="Calibri" w:cs="Calibri Light"/>
            <w:kern w:val="24"/>
            <w:sz w:val="22"/>
            <w:szCs w:val="22"/>
            <w:lang w:val="tr-TR"/>
          </w:rPr>
          <w:t>https://www.mersin.edu.tr/akademik/tip-fakultesi/fakultemiz/meutf-vizyon-misyon-temel-yeterlikler-amac-ve-ogrenim-hedefleri</w:t>
        </w:r>
      </w:hyperlink>
    </w:p>
    <w:p w:rsidR="00877B16" w:rsidRPr="006354FB" w:rsidRDefault="00877B16"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b/>
          <w:bCs/>
          <w:color w:val="000000"/>
          <w:kern w:val="24"/>
          <w:sz w:val="22"/>
          <w:szCs w:val="22"/>
          <w:lang w:val="tr-TR"/>
        </w:rPr>
      </w:pPr>
      <w:r w:rsidRPr="006354FB">
        <w:rPr>
          <w:rFonts w:ascii="Calibri" w:eastAsia="MS PGothic" w:hAnsi="Calibri" w:cs="Calibri Light"/>
          <w:b/>
          <w:bCs/>
          <w:color w:val="000000"/>
          <w:kern w:val="24"/>
          <w:sz w:val="22"/>
          <w:szCs w:val="22"/>
          <w:lang w:val="tr-TR"/>
        </w:rPr>
        <w:t xml:space="preserve">Vizyon </w:t>
      </w:r>
    </w:p>
    <w:p w:rsidR="00A1122D" w:rsidRPr="006354FB" w:rsidRDefault="00210DC3" w:rsidP="008F189D">
      <w:pPr>
        <w:pStyle w:val="NormalWeb"/>
        <w:tabs>
          <w:tab w:val="left" w:pos="709"/>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ab/>
      </w:r>
      <w:r w:rsidR="00A1122D" w:rsidRPr="006354FB">
        <w:rPr>
          <w:rFonts w:ascii="Calibri" w:eastAsia="MS PGothic" w:hAnsi="Calibri" w:cs="Calibri Light"/>
          <w:color w:val="000000"/>
          <w:kern w:val="24"/>
          <w:sz w:val="22"/>
          <w:szCs w:val="22"/>
          <w:lang w:val="tr-TR"/>
        </w:rPr>
        <w:t xml:space="preserve">Çağdaşlığı ve sürekli yenilenmeyi ilke edinmiş, etik değerlerin içselleştirildiği, kalite bilincinin yerleştiği, ulusal ve uluslararası düzeyde tanınan ve tercih edilen, nitelikli bir tıp fakültesi olmak.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b/>
          <w:bCs/>
          <w:color w:val="000000"/>
          <w:kern w:val="24"/>
          <w:sz w:val="22"/>
          <w:szCs w:val="22"/>
          <w:lang w:val="tr-TR"/>
        </w:rPr>
      </w:pPr>
      <w:r w:rsidRPr="006354FB">
        <w:rPr>
          <w:rFonts w:ascii="Calibri" w:eastAsia="MS PGothic" w:hAnsi="Calibri" w:cs="Calibri Light"/>
          <w:b/>
          <w:bCs/>
          <w:color w:val="000000"/>
          <w:kern w:val="24"/>
          <w:sz w:val="22"/>
          <w:szCs w:val="22"/>
          <w:lang w:val="tr-TR"/>
        </w:rPr>
        <w:t xml:space="preserve">Misyon </w:t>
      </w:r>
    </w:p>
    <w:p w:rsidR="00A1122D" w:rsidRPr="006354FB" w:rsidRDefault="00210DC3" w:rsidP="008F189D">
      <w:pPr>
        <w:pStyle w:val="NormalWeb"/>
        <w:tabs>
          <w:tab w:val="left" w:pos="567"/>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ab/>
      </w:r>
      <w:r w:rsidR="00A1122D" w:rsidRPr="006354FB">
        <w:rPr>
          <w:rFonts w:ascii="Calibri" w:eastAsia="MS PGothic" w:hAnsi="Calibri" w:cs="Calibri Light"/>
          <w:color w:val="000000"/>
          <w:kern w:val="24"/>
          <w:sz w:val="22"/>
          <w:szCs w:val="22"/>
          <w:lang w:val="tr-TR"/>
        </w:rPr>
        <w:t xml:space="preserve">Mevzuat ve etik değerleri esas alarak, eğitim-öğretim, araştırma-geliştirme ve sağlık hizmeti standartlarını sürekli geliştirerek kaliteli bir hizmet sunmak.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Değerlerimiz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Kalite bilinci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Yenilikçilik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Yaratıcılık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Özgüven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Katılımcılık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Liderlik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Güvenilirlik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Etik değerlere bağlılık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Saydamlık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Nesnellik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Ulaşılabilirlik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Tarafsızlık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Toplumsal sorumluluk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Dayanışma ve paylaşımcılık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Eleştirel düşünebilirlik</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Sosyal güvenirlik </w:t>
      </w:r>
    </w:p>
    <w:p w:rsidR="00A1122D" w:rsidRPr="006354FB" w:rsidRDefault="00210DC3" w:rsidP="008F189D">
      <w:pPr>
        <w:pStyle w:val="NormalWeb"/>
        <w:tabs>
          <w:tab w:val="left" w:pos="709"/>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ab/>
      </w:r>
      <w:r w:rsidR="00A1122D" w:rsidRPr="006354FB">
        <w:rPr>
          <w:rFonts w:ascii="Calibri" w:eastAsia="MS PGothic" w:hAnsi="Calibri" w:cs="Calibri Light"/>
          <w:color w:val="000000"/>
          <w:kern w:val="24"/>
          <w:sz w:val="22"/>
          <w:szCs w:val="22"/>
          <w:lang w:val="tr-TR"/>
        </w:rPr>
        <w:t>Eğitim programı için belirlenmiş hedef/çıktıların Mezuniyet Öncesi Tıp Eğitimi Ulusal Çekirdek Eğitim Programı 2020’ye göre güncelleştirilmesi çalışmalarına, programın açıklanmasından hemen sonra Tıp Eğitimi Anabilim Dalı’nın öncülüğünde başlanmıştır. Mersin Üniversitesi Tıp Fakültesinin Kurumsal Amaç ve Program Hedef/Çıktıları, UÇEP 2020’de belirlenen ‘’Kazanılması Gereken Temel/</w:t>
      </w:r>
      <w:r w:rsidR="00F6210D" w:rsidRPr="006354FB">
        <w:rPr>
          <w:rFonts w:ascii="Calibri" w:eastAsia="MS PGothic" w:hAnsi="Calibri" w:cs="Calibri Light"/>
          <w:color w:val="000000"/>
          <w:kern w:val="24"/>
          <w:sz w:val="22"/>
          <w:szCs w:val="22"/>
          <w:lang w:val="tr-TR"/>
        </w:rPr>
        <w:t>Çekirdek Yetkinlik/Yeterlilik’’</w:t>
      </w:r>
      <w:r w:rsidR="00A1122D" w:rsidRPr="006354FB">
        <w:rPr>
          <w:rFonts w:ascii="Calibri" w:eastAsia="MS PGothic" w:hAnsi="Calibri" w:cs="Calibri Light"/>
          <w:color w:val="000000"/>
          <w:kern w:val="24"/>
          <w:sz w:val="22"/>
          <w:szCs w:val="22"/>
          <w:lang w:val="tr-TR"/>
        </w:rPr>
        <w:t>lere gö</w:t>
      </w:r>
      <w:r w:rsidR="005136D1" w:rsidRPr="006354FB">
        <w:rPr>
          <w:rFonts w:ascii="Calibri" w:eastAsia="MS PGothic" w:hAnsi="Calibri" w:cs="Calibri Light"/>
          <w:color w:val="000000"/>
          <w:kern w:val="24"/>
          <w:sz w:val="22"/>
          <w:szCs w:val="22"/>
          <w:lang w:val="tr-TR"/>
        </w:rPr>
        <w:t>re yeniden yapılandırılmıştır.</w:t>
      </w:r>
      <w:r w:rsidR="00CF4D5C">
        <w:rPr>
          <w:rFonts w:ascii="Calibri" w:eastAsia="MS PGothic" w:hAnsi="Calibri" w:cs="Calibri Light"/>
          <w:color w:val="000000"/>
          <w:kern w:val="24"/>
          <w:sz w:val="22"/>
          <w:szCs w:val="22"/>
          <w:lang w:val="tr-TR"/>
        </w:rPr>
        <w:t xml:space="preserve"> Eğitim </w:t>
      </w:r>
      <w:r w:rsidR="00A1122D" w:rsidRPr="006354FB">
        <w:rPr>
          <w:rFonts w:ascii="Calibri" w:eastAsia="MS PGothic" w:hAnsi="Calibri" w:cs="Calibri Light"/>
          <w:color w:val="000000"/>
          <w:kern w:val="24"/>
          <w:sz w:val="22"/>
          <w:szCs w:val="22"/>
          <w:lang w:val="tr-TR"/>
        </w:rPr>
        <w:t xml:space="preserve">Programı’nın, </w:t>
      </w:r>
      <w:r w:rsidR="00A1122D" w:rsidRPr="006354FB">
        <w:rPr>
          <w:rFonts w:ascii="Calibri" w:eastAsia="MS PGothic" w:hAnsi="Calibri" w:cs="Calibri Light"/>
          <w:color w:val="000000"/>
          <w:kern w:val="24"/>
          <w:sz w:val="22"/>
          <w:szCs w:val="22"/>
          <w:lang w:val="tr-TR"/>
        </w:rPr>
        <w:lastRenderedPageBreak/>
        <w:t xml:space="preserve">Mezuniyet Öncesi Tıp Eğitimi Ulusal Çekirdek Eğitim Programı 2020’de belirtilen konuları kapsaması için öncelikle ‘’Çekirdek Hastalıklar/Klinik Problemler’’ başlığında güncellenen 342 madde (ekleme yapılan (41), çıkarılan (44), isim değişikliği olan (31) ve öğrenim düzeyi değişen (79) ‘’Semptom ve Durumlar’’ başlığında güncellenen 141 madde (eklenen 34, çıkarılan 17) ve ‘’Temel Hekimlik Uygulamaları’’ başlığında güncellenen 157 madde (eklenen (35), çıkarılan (14), düzeyi değişen (22)  madde için </w:t>
      </w:r>
      <w:r w:rsidR="00B42289" w:rsidRPr="006354FB">
        <w:rPr>
          <w:rFonts w:ascii="Calibri" w:eastAsia="MS PGothic" w:hAnsi="Calibri" w:cs="Calibri Light"/>
          <w:color w:val="000000"/>
          <w:kern w:val="24"/>
          <w:sz w:val="22"/>
          <w:szCs w:val="22"/>
          <w:lang w:val="tr-TR"/>
        </w:rPr>
        <w:t>Excel</w:t>
      </w:r>
      <w:r w:rsidR="00A1122D" w:rsidRPr="006354FB">
        <w:rPr>
          <w:rFonts w:ascii="Calibri" w:eastAsia="MS PGothic" w:hAnsi="Calibri" w:cs="Calibri Light"/>
          <w:color w:val="000000"/>
          <w:kern w:val="24"/>
          <w:sz w:val="22"/>
          <w:szCs w:val="22"/>
          <w:lang w:val="tr-TR"/>
        </w:rPr>
        <w:t xml:space="preserve"> oluşturulmuş, gerekli güncellemelerin ilgili tüm birimler tarafından yapılması için yazı yazılmış ve veriler toplanmıştır. </w:t>
      </w:r>
    </w:p>
    <w:p w:rsidR="00210DC3" w:rsidRPr="006354FB" w:rsidRDefault="00E16194"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hyperlink r:id="rId18" w:history="1">
        <w:r w:rsidR="00210DC3" w:rsidRPr="006354FB">
          <w:rPr>
            <w:rStyle w:val="Kpr"/>
            <w:rFonts w:ascii="Calibri" w:eastAsia="MS PGothic" w:hAnsi="Calibri" w:cs="Calibri Light"/>
            <w:kern w:val="24"/>
            <w:sz w:val="22"/>
            <w:szCs w:val="22"/>
            <w:lang w:val="tr-TR"/>
          </w:rPr>
          <w:t>https://www.yok.gov.tr/Documents/Kurumsal/egitim_ogretim_dairesi/Ulusal-cekirdek-egitimi-programlari/mezuniyet-oncesi-tip-egitimi-cekirdek-egitimi-programi.pdf</w:t>
        </w:r>
      </w:hyperlink>
    </w:p>
    <w:p w:rsidR="00210DC3" w:rsidRPr="006354FB" w:rsidRDefault="00210DC3" w:rsidP="00A1122D">
      <w:pPr>
        <w:pStyle w:val="NormalWeb"/>
        <w:tabs>
          <w:tab w:val="left" w:pos="426"/>
        </w:tabs>
        <w:ind w:right="63"/>
        <w:jc w:val="both"/>
        <w:textAlignment w:val="baseline"/>
        <w:rPr>
          <w:rFonts w:ascii="Calibri" w:eastAsia="MS PGothic" w:hAnsi="Calibri" w:cs="Calibri Light"/>
          <w:color w:val="000000"/>
          <w:kern w:val="24"/>
          <w:lang w:val="tr-TR"/>
        </w:rPr>
      </w:pPr>
    </w:p>
    <w:tbl>
      <w:tblPr>
        <w:tblW w:w="4857" w:type="pct"/>
        <w:tblBorders>
          <w:top w:val="single" w:sz="4" w:space="0" w:color="4472C4"/>
          <w:left w:val="single" w:sz="4" w:space="0" w:color="4472C4"/>
          <w:bottom w:val="single" w:sz="4" w:space="0" w:color="auto"/>
          <w:insideH w:val="single" w:sz="4" w:space="0" w:color="4472C4"/>
          <w:insideV w:val="single" w:sz="4" w:space="0" w:color="4472C4"/>
        </w:tblBorders>
        <w:tblLayout w:type="fixed"/>
        <w:tblLook w:val="04A0" w:firstRow="1" w:lastRow="0" w:firstColumn="1" w:lastColumn="0" w:noHBand="0" w:noVBand="1"/>
      </w:tblPr>
      <w:tblGrid>
        <w:gridCol w:w="8806"/>
      </w:tblGrid>
      <w:tr w:rsidR="00210DC3" w:rsidRPr="006354FB" w:rsidTr="008525BD">
        <w:trPr>
          <w:trHeight w:val="300"/>
        </w:trPr>
        <w:tc>
          <w:tcPr>
            <w:tcW w:w="5000" w:type="pct"/>
            <w:shd w:val="clear" w:color="auto" w:fill="002060"/>
            <w:noWrap/>
            <w:hideMark/>
          </w:tcPr>
          <w:p w:rsidR="00210DC3" w:rsidRPr="006354FB" w:rsidRDefault="00210DC3" w:rsidP="00B201B3">
            <w:pPr>
              <w:spacing w:line="360" w:lineRule="auto"/>
              <w:jc w:val="center"/>
              <w:rPr>
                <w:rFonts w:eastAsia="Times New Roman" w:cs="Calibri"/>
                <w:b/>
                <w:bCs/>
                <w:iCs/>
                <w:color w:val="FFFFFF"/>
              </w:rPr>
            </w:pPr>
            <w:bookmarkStart w:id="3" w:name="_Hlk90388490"/>
            <w:r w:rsidRPr="006354FB">
              <w:rPr>
                <w:rFonts w:eastAsia="Times New Roman" w:cs="Calibri"/>
                <w:b/>
                <w:bCs/>
                <w:iCs/>
                <w:color w:val="FFFFFF"/>
              </w:rPr>
              <w:t>Tablo 1.2: Mersin Üniversitesi Tıp Fakültesinin Kurumsal Amaç ve Program Hedef/Çıktıları</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rPr>
                <w:rFonts w:eastAsia="Times New Roman" w:cs="Calibri"/>
                <w:b/>
                <w:bCs/>
                <w:iCs/>
              </w:rPr>
            </w:pPr>
            <w:r w:rsidRPr="006354FB">
              <w:rPr>
                <w:rFonts w:eastAsia="Times New Roman" w:cs="Calibri"/>
                <w:b/>
                <w:bCs/>
                <w:iCs/>
              </w:rPr>
              <w:t>1.2. Kurumsal Amaç</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iCs/>
              </w:rPr>
            </w:pPr>
            <w:r w:rsidRPr="006354FB">
              <w:rPr>
                <w:rFonts w:eastAsia="Times New Roman" w:cs="Calibri"/>
                <w:iCs/>
              </w:rPr>
              <w:t>Mersin Üniversitesi Tıp Fakültesinin temel amacı, birey ve topluma kaliteli sağlık hizmeti sunacak yetkinlikte, temel/çekirdek yeterliliğe, mesleki beceri/tutuma sahip, tıp etiği ilkeleri ile uyum içinde araştırma ve uygulama yapabilen, erken tanı, tedavi, izlem ve rehabilitasyonuna yönelik olarak kanıta dayalı bir sağlık hizmeti sunabilen, sürekli mesleki gelişim programlarının bilincinde, yaşam boyu öğrenme tutumu kazanmış hekimler yetiştirmek için çevreye ve topluma karşı sorumlu, güvenilir, hesap verebilir çağdaş bir eğitim ortamı sağlamaktır.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1.2.1. Kazanılması Gereken Temel/Çekirdek Yetkinlik/Yeterlilik</w:t>
            </w:r>
          </w:p>
        </w:tc>
      </w:tr>
      <w:tr w:rsidR="00210DC3" w:rsidRPr="006354FB" w:rsidTr="008525BD">
        <w:trPr>
          <w:trHeight w:val="300"/>
        </w:trPr>
        <w:tc>
          <w:tcPr>
            <w:tcW w:w="5000" w:type="pct"/>
            <w:shd w:val="clear" w:color="auto" w:fill="FFFFFF"/>
            <w:noWrap/>
            <w:hideMark/>
          </w:tcPr>
          <w:p w:rsidR="00210DC3" w:rsidRPr="006354FB" w:rsidRDefault="00210DC3" w:rsidP="00475D85">
            <w:pPr>
              <w:spacing w:line="360" w:lineRule="auto"/>
              <w:jc w:val="both"/>
              <w:rPr>
                <w:rFonts w:eastAsia="Times New Roman" w:cs="Calibri"/>
                <w:b/>
                <w:bCs/>
                <w:iCs/>
              </w:rPr>
            </w:pPr>
            <w:r w:rsidRPr="006354FB">
              <w:rPr>
                <w:rFonts w:eastAsia="Times New Roman" w:cs="Calibri"/>
                <w:b/>
                <w:bCs/>
                <w:iCs/>
              </w:rPr>
              <w:t>Kurumsal amacımız doğrultusunda, Mersin Üniversitesi Tıp Fakültesi öğrencilerinin mezuniyete kadar</w:t>
            </w:r>
            <w:r w:rsidR="00CF4D5C">
              <w:rPr>
                <w:rFonts w:eastAsia="Times New Roman" w:cs="Calibri"/>
                <w:b/>
                <w:bCs/>
                <w:iCs/>
              </w:rPr>
              <w:t xml:space="preserve"> </w:t>
            </w:r>
            <w:r w:rsidRPr="006354FB">
              <w:rPr>
                <w:rFonts w:eastAsia="Times New Roman" w:cs="Calibri"/>
                <w:b/>
                <w:bCs/>
                <w:iCs/>
              </w:rPr>
              <w:t>aşağıdaki 3 adet temel/çekirdek yeterliliği kazanması beklenir.</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1.2.1.1. Mesleki Uygulamalar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1.2.1.1.1. Sağlık Hizmeti Sunucusu </w:t>
            </w:r>
          </w:p>
        </w:tc>
      </w:tr>
      <w:tr w:rsidR="00210DC3" w:rsidRPr="006354FB" w:rsidTr="008525BD">
        <w:trPr>
          <w:trHeight w:val="300"/>
        </w:trPr>
        <w:tc>
          <w:tcPr>
            <w:tcW w:w="5000" w:type="pct"/>
            <w:shd w:val="clear" w:color="auto" w:fill="FFFFFF"/>
            <w:hideMark/>
          </w:tcPr>
          <w:p w:rsidR="00210DC3" w:rsidRPr="00CF4D5C" w:rsidRDefault="00210DC3" w:rsidP="000632D6">
            <w:pPr>
              <w:pStyle w:val="ListeParagraf"/>
              <w:numPr>
                <w:ilvl w:val="0"/>
                <w:numId w:val="27"/>
              </w:numPr>
              <w:spacing w:line="360" w:lineRule="auto"/>
              <w:ind w:left="306"/>
              <w:jc w:val="both"/>
              <w:rPr>
                <w:rFonts w:eastAsia="Times New Roman" w:cs="Calibri"/>
                <w:b/>
                <w:bCs/>
                <w:iCs/>
              </w:rPr>
            </w:pPr>
            <w:r w:rsidRPr="00CF4D5C">
              <w:rPr>
                <w:rFonts w:eastAsia="Times New Roman" w:cs="Calibri"/>
                <w:b/>
                <w:bCs/>
                <w:iCs/>
              </w:rPr>
              <w:t>Temel ve klinik tıp bilimlerinden, davranış bilimlerinden ve sosyal bilimlerden edindiği bilgi, beceri ve</w:t>
            </w:r>
            <w:r w:rsidR="000632D6">
              <w:rPr>
                <w:rFonts w:eastAsia="Times New Roman" w:cs="Calibri"/>
                <w:b/>
                <w:bCs/>
                <w:iCs/>
              </w:rPr>
              <w:t xml:space="preserve"> </w:t>
            </w:r>
            <w:r w:rsidRPr="00CF4D5C">
              <w:rPr>
                <w:rFonts w:eastAsia="Times New Roman" w:cs="Calibri"/>
                <w:b/>
                <w:bCs/>
                <w:iCs/>
              </w:rPr>
              <w:t xml:space="preserve">tutumları bütünleştirerek sağlık hizmeti sunumunda kullanır. </w:t>
            </w:r>
          </w:p>
        </w:tc>
      </w:tr>
      <w:tr w:rsidR="00210DC3" w:rsidRPr="006354FB" w:rsidTr="008525BD">
        <w:trPr>
          <w:trHeight w:val="300"/>
        </w:trPr>
        <w:tc>
          <w:tcPr>
            <w:tcW w:w="5000" w:type="pct"/>
            <w:shd w:val="clear" w:color="auto" w:fill="FFFFFF"/>
            <w:hideMark/>
          </w:tcPr>
          <w:p w:rsidR="00210DC3" w:rsidRPr="006354FB" w:rsidRDefault="00210DC3" w:rsidP="00475D85">
            <w:pPr>
              <w:spacing w:line="360" w:lineRule="auto"/>
              <w:jc w:val="both"/>
              <w:rPr>
                <w:rFonts w:eastAsia="Times New Roman" w:cs="Calibri"/>
                <w:b/>
                <w:bCs/>
                <w:iCs/>
              </w:rPr>
            </w:pPr>
            <w:r w:rsidRPr="006354FB">
              <w:rPr>
                <w:rFonts w:eastAsia="Times New Roman" w:cs="Calibri"/>
                <w:b/>
                <w:bCs/>
                <w:iCs/>
              </w:rPr>
              <w:t xml:space="preserve">b. Sağlığı etkileyen bireysel, toplumsal, sosyal ve çevresel faktörleri dikkate alarak; sağlıklılık durumunun sürdürülmesi ve geliştirilmesi yönünde gerekli çalışmaları yapar. </w:t>
            </w:r>
          </w:p>
        </w:tc>
      </w:tr>
      <w:tr w:rsidR="00210DC3" w:rsidRPr="006354FB" w:rsidTr="008525BD">
        <w:trPr>
          <w:trHeight w:val="300"/>
        </w:trPr>
        <w:tc>
          <w:tcPr>
            <w:tcW w:w="5000" w:type="pct"/>
            <w:shd w:val="clear" w:color="auto" w:fill="FFFFFF"/>
            <w:hideMark/>
          </w:tcPr>
          <w:p w:rsidR="00210DC3" w:rsidRPr="006354FB" w:rsidRDefault="00210DC3" w:rsidP="00475D85">
            <w:pPr>
              <w:spacing w:line="360" w:lineRule="auto"/>
              <w:jc w:val="both"/>
              <w:rPr>
                <w:rFonts w:eastAsia="Times New Roman" w:cs="Calibri"/>
                <w:b/>
                <w:bCs/>
                <w:iCs/>
              </w:rPr>
            </w:pPr>
            <w:r w:rsidRPr="006354FB">
              <w:rPr>
                <w:rFonts w:eastAsia="Times New Roman" w:cs="Calibri"/>
                <w:b/>
                <w:bCs/>
                <w:iCs/>
              </w:rPr>
              <w:t>c. Hasta yönetiminde, dil, din, ırk ve cins ayrımı gözetmeden bireyin sosyodemografik ve sosyo</w:t>
            </w:r>
            <w:r w:rsidR="000632D6">
              <w:rPr>
                <w:rFonts w:eastAsia="Times New Roman" w:cs="Calibri"/>
                <w:b/>
                <w:bCs/>
                <w:iCs/>
              </w:rPr>
              <w:t xml:space="preserve"> </w:t>
            </w:r>
            <w:r w:rsidRPr="006354FB">
              <w:rPr>
                <w:rFonts w:eastAsia="Times New Roman" w:cs="Calibri"/>
                <w:b/>
                <w:bCs/>
                <w:iCs/>
              </w:rPr>
              <w:t>kültürel</w:t>
            </w:r>
            <w:r w:rsidR="000632D6">
              <w:rPr>
                <w:rFonts w:eastAsia="Times New Roman" w:cs="Calibri"/>
                <w:b/>
                <w:bCs/>
                <w:iCs/>
              </w:rPr>
              <w:t xml:space="preserve"> </w:t>
            </w:r>
            <w:r w:rsidRPr="006354FB">
              <w:rPr>
                <w:rFonts w:eastAsia="Times New Roman" w:cs="Calibri"/>
                <w:b/>
                <w:bCs/>
                <w:iCs/>
              </w:rPr>
              <w:t xml:space="preserve">geçmişini de dikkate alan biyopsikososyal bir yaklaşım gösterir.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d. Sağlık hizmet sunumunda, koruma, tanı, tedavi, takip ve rehabilitasyon süreçlerinde güvenli, akılcı ve etkin yaklaşım gösterir.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e. Sağlık hizmeti sunumunda, bireylerin ve toplumun sağlığını koruma ve geliştirmeyi önceler.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f. Hasta ve çalışan sağlığını ve güvenliğini göz önünde bulundurarak sağlık hizmeti sunar.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g. Hedef kitlenin özelliklerini, ihtiyaçlarını ve beklentilerini tanıyarak, sağlıklı/ hasta bireylere ve yakınlarına ve diğer sağlık çalışanlarına sağlık eğitimi verir.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lastRenderedPageBreak/>
              <w:t xml:space="preserve">h. Sağlığa etki eden yerel ve küresel, uluslararası ve ulusal fiziksel ve sosyoekonomik çevresi, bireyin özellikleri ve davranışlardaki değişimleri kendi mesleki uygulamalarındaki etkilerini değerlendirir.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i. Tanı, tedavi, takip ve rehabilitasyon süreçlerinde, girişimsel ve/veya girişimsel olmayan uygulamaları hasta için güvenli ve etkin bir biçimde gerçekleştirir.</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1.2.1.2. Mesleki Değerler ve Yaklaşımlar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1.2.1.2.1. Mesleki Etik ve Profesyonel İlkeleri Benimseyen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a. Mesleğini yürütürken iyi hekimlik uygulamalarını dikkate alır.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b. Mesleğinin gerektirdiği etik ilkeler ile hak ve yasal sorumluluklar çerçevesinde görev ve yükümlülükleri yerine getirir.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c. Hastanın bütünlüğünü dikkate alarak, yüksek nitelikli sağlık bakımı sunma konusunda kararlı davranışlar gösterir.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d. Mesleki uygulamalarındaki performansını, duygularını ve bilişsel özelliklerini de göz önünde bulundurarak değerlendirir.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1.2.1.2.2. Sağlık Savunucusu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a. Toplum sağlığının korunması ve geliştirilmesi için, sosyal güvenirlik ve sosyal yükümlülük kavramlarını göz önünde bulundurarak, sağlık hizmet sunumunu geliştirmeyi savunur. </w:t>
            </w:r>
          </w:p>
        </w:tc>
      </w:tr>
      <w:tr w:rsidR="00210DC3" w:rsidRPr="006354FB" w:rsidTr="008525BD">
        <w:trPr>
          <w:trHeight w:val="300"/>
        </w:trPr>
        <w:tc>
          <w:tcPr>
            <w:tcW w:w="5000" w:type="pct"/>
            <w:shd w:val="clear" w:color="auto" w:fill="FFFFFF"/>
            <w:hideMark/>
          </w:tcPr>
          <w:p w:rsidR="00210DC3" w:rsidRPr="006354FB" w:rsidRDefault="00210DC3" w:rsidP="00475D85">
            <w:pPr>
              <w:spacing w:line="360" w:lineRule="auto"/>
              <w:jc w:val="both"/>
              <w:rPr>
                <w:rFonts w:eastAsia="Times New Roman" w:cs="Calibri"/>
                <w:b/>
                <w:bCs/>
                <w:iCs/>
              </w:rPr>
            </w:pPr>
            <w:r w:rsidRPr="006354FB">
              <w:rPr>
                <w:rFonts w:eastAsia="Times New Roman" w:cs="Calibri"/>
                <w:b/>
                <w:bCs/>
                <w:iCs/>
              </w:rPr>
              <w:t>b. Sağlığın korunması ve geliştirilmesi için birey ve toplum sağlığı ile ilgili hizmet sunumu, eğitim ve</w:t>
            </w:r>
            <w:r w:rsidR="000632D6">
              <w:rPr>
                <w:rFonts w:eastAsia="Times New Roman" w:cs="Calibri"/>
                <w:b/>
                <w:bCs/>
                <w:iCs/>
              </w:rPr>
              <w:t xml:space="preserve"> </w:t>
            </w:r>
            <w:r w:rsidRPr="006354FB">
              <w:rPr>
                <w:rFonts w:eastAsia="Times New Roman" w:cs="Calibri"/>
                <w:b/>
                <w:bCs/>
                <w:iCs/>
              </w:rPr>
              <w:t xml:space="preserve">danışmanlık süreçlerini tüm bileşenler ile </w:t>
            </w:r>
            <w:r w:rsidR="00475D85" w:rsidRPr="006354FB">
              <w:rPr>
                <w:rFonts w:eastAsia="Times New Roman" w:cs="Calibri"/>
                <w:b/>
                <w:bCs/>
                <w:iCs/>
              </w:rPr>
              <w:t>iş birliği</w:t>
            </w:r>
            <w:r w:rsidRPr="006354FB">
              <w:rPr>
                <w:rFonts w:eastAsia="Times New Roman" w:cs="Calibri"/>
                <w:b/>
                <w:bCs/>
                <w:iCs/>
              </w:rPr>
              <w:t xml:space="preserve"> içinde planlayabilir ve yürütebilir.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c. Sağlık politikalarının ve uygulamalarının birey ve toplum sağlık göstergelerine etkisini değerlendirir ve sağlık hizmetleri kalitesinin artırılmasını savunur.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d. Hekim kendi fiziksel, ruhsal ve sosyal yönden sağlığını korumaya ve geliştirilmesine önem verir, bunun için gerekenleri yapar.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1.2.1.2.3. Lider Yönetici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a. Hizmet sunumu sırasında sağlık ekibi içinde örnek davranışlar gösterir, liderlik yapar.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b. Yöneticisi olduğu sağlık kuruluşunda, sağlık hizmetlerini planlama, uygulama, değerlendirme süreçlerinde kaynakları maliyet-etkin, toplum yararına ve mevzuata uygun kullanır.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1.2.1.2.4. Ekip Üyesi </w:t>
            </w:r>
          </w:p>
        </w:tc>
      </w:tr>
      <w:tr w:rsidR="00210DC3" w:rsidRPr="006354FB" w:rsidTr="008525BD">
        <w:trPr>
          <w:trHeight w:val="300"/>
        </w:trPr>
        <w:tc>
          <w:tcPr>
            <w:tcW w:w="5000" w:type="pct"/>
            <w:shd w:val="clear" w:color="auto" w:fill="FFFFFF"/>
            <w:hideMark/>
          </w:tcPr>
          <w:p w:rsidR="00210DC3" w:rsidRPr="000632D6" w:rsidRDefault="00210DC3" w:rsidP="000632D6">
            <w:pPr>
              <w:pStyle w:val="ListeParagraf"/>
              <w:numPr>
                <w:ilvl w:val="0"/>
                <w:numId w:val="28"/>
              </w:numPr>
              <w:spacing w:line="360" w:lineRule="auto"/>
              <w:ind w:left="306"/>
              <w:jc w:val="both"/>
              <w:rPr>
                <w:rFonts w:eastAsia="Times New Roman" w:cs="Calibri"/>
                <w:b/>
                <w:bCs/>
                <w:iCs/>
              </w:rPr>
            </w:pPr>
            <w:r w:rsidRPr="000632D6">
              <w:rPr>
                <w:rFonts w:eastAsia="Times New Roman" w:cs="Calibri"/>
                <w:b/>
                <w:bCs/>
                <w:iCs/>
              </w:rPr>
              <w:t xml:space="preserve">Birlikte hizmet sunduğu sağlık ekibi içinde, olumlu iletişim kurar ve gerektiğinde farklı ekip rollerini üstlenir. </w:t>
            </w:r>
          </w:p>
        </w:tc>
      </w:tr>
      <w:tr w:rsidR="00210DC3" w:rsidRPr="006354FB" w:rsidTr="008525BD">
        <w:trPr>
          <w:trHeight w:val="300"/>
        </w:trPr>
        <w:tc>
          <w:tcPr>
            <w:tcW w:w="5000" w:type="pct"/>
            <w:shd w:val="clear" w:color="auto" w:fill="FFFFFF"/>
            <w:hideMark/>
          </w:tcPr>
          <w:p w:rsidR="00210DC3" w:rsidRPr="006354FB" w:rsidRDefault="00210DC3" w:rsidP="00475D85">
            <w:pPr>
              <w:spacing w:line="360" w:lineRule="auto"/>
              <w:jc w:val="both"/>
              <w:rPr>
                <w:rFonts w:eastAsia="Times New Roman" w:cs="Calibri"/>
                <w:b/>
                <w:bCs/>
                <w:iCs/>
              </w:rPr>
            </w:pPr>
            <w:r w:rsidRPr="006354FB">
              <w:rPr>
                <w:rFonts w:eastAsia="Times New Roman" w:cs="Calibri"/>
                <w:b/>
                <w:bCs/>
                <w:iCs/>
              </w:rPr>
              <w:t>b. Sağlık ekibi içindeki sağlık çalışanlarının görev ve yükümlülüklerinin farkındadır ve buna uygun</w:t>
            </w:r>
            <w:r w:rsidR="000632D6">
              <w:rPr>
                <w:rFonts w:eastAsia="Times New Roman" w:cs="Calibri"/>
                <w:b/>
                <w:bCs/>
                <w:iCs/>
              </w:rPr>
              <w:t xml:space="preserve"> </w:t>
            </w:r>
            <w:r w:rsidRPr="006354FB">
              <w:rPr>
                <w:rFonts w:eastAsia="Times New Roman" w:cs="Calibri"/>
                <w:b/>
                <w:bCs/>
                <w:iCs/>
              </w:rPr>
              <w:t xml:space="preserve">davranışlar gösterir.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c. Mesleki uygulamalarında meslektaşları ve diğer meslek grupları ile uyumlu ve etkin çalışır.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1.2.1.2.5. İletişimci </w:t>
            </w:r>
          </w:p>
        </w:tc>
      </w:tr>
      <w:tr w:rsidR="00210DC3" w:rsidRPr="006354FB" w:rsidTr="008525BD">
        <w:trPr>
          <w:trHeight w:val="300"/>
        </w:trPr>
        <w:tc>
          <w:tcPr>
            <w:tcW w:w="5000" w:type="pct"/>
            <w:shd w:val="clear" w:color="auto" w:fill="FFFFFF"/>
            <w:hideMark/>
          </w:tcPr>
          <w:p w:rsidR="00210DC3" w:rsidRPr="006354FB" w:rsidRDefault="00210DC3" w:rsidP="008525BD">
            <w:pPr>
              <w:spacing w:line="360" w:lineRule="auto"/>
              <w:jc w:val="both"/>
              <w:rPr>
                <w:rFonts w:eastAsia="Times New Roman" w:cs="Calibri"/>
                <w:b/>
                <w:bCs/>
                <w:iCs/>
              </w:rPr>
            </w:pPr>
            <w:r w:rsidRPr="006354FB">
              <w:rPr>
                <w:rFonts w:eastAsia="Times New Roman" w:cs="Calibri"/>
                <w:b/>
                <w:bCs/>
                <w:iCs/>
              </w:rPr>
              <w:lastRenderedPageBreak/>
              <w:t>a. Hasta, hasta yakınları, sağlık çalışanları ve diğer meslek grupları, kurum ve kuruluşlarla etkili iletişim</w:t>
            </w:r>
            <w:r w:rsidR="000632D6">
              <w:rPr>
                <w:rFonts w:eastAsia="Times New Roman" w:cs="Calibri"/>
                <w:b/>
                <w:bCs/>
                <w:iCs/>
              </w:rPr>
              <w:t xml:space="preserve"> </w:t>
            </w:r>
            <w:r w:rsidRPr="006354FB">
              <w:rPr>
                <w:rFonts w:eastAsia="Times New Roman" w:cs="Calibri"/>
                <w:b/>
                <w:bCs/>
                <w:iCs/>
              </w:rPr>
              <w:t xml:space="preserve">kurar.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b. Özel yaklaşım gerektiren ve farklı sosyokültürel özelliklere sahip birey ve gruplar ile etkili iletişim kurar.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c. Tanı, tedavi, takip ve rehabilitasyon süreçlerinde, hastayı karar verme mekanizmalarına ortak eden, hasta merkezli bir yaklaşım gösterir.</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1.2.1.3. Mesleki ve Bireysel Gelişim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1.2.1.3.1. Bilimsel ve Analitik Yaklaşım Gösteren </w:t>
            </w:r>
          </w:p>
        </w:tc>
      </w:tr>
      <w:tr w:rsidR="00210DC3" w:rsidRPr="006354FB" w:rsidTr="008525BD">
        <w:trPr>
          <w:trHeight w:val="300"/>
        </w:trPr>
        <w:tc>
          <w:tcPr>
            <w:tcW w:w="5000" w:type="pct"/>
            <w:shd w:val="clear" w:color="auto" w:fill="FFFFFF"/>
            <w:hideMark/>
          </w:tcPr>
          <w:p w:rsidR="00210DC3" w:rsidRPr="006354FB" w:rsidRDefault="00210DC3" w:rsidP="008525BD">
            <w:pPr>
              <w:spacing w:line="360" w:lineRule="auto"/>
              <w:jc w:val="both"/>
              <w:rPr>
                <w:rFonts w:eastAsia="Times New Roman" w:cs="Calibri"/>
                <w:b/>
                <w:bCs/>
                <w:iCs/>
              </w:rPr>
            </w:pPr>
            <w:r w:rsidRPr="006354FB">
              <w:rPr>
                <w:rFonts w:eastAsia="Times New Roman" w:cs="Calibri"/>
                <w:b/>
                <w:bCs/>
                <w:iCs/>
              </w:rPr>
              <w:t xml:space="preserve">a. </w:t>
            </w:r>
            <w:bookmarkStart w:id="4" w:name="_Hlk59963850"/>
            <w:r w:rsidRPr="006354FB">
              <w:rPr>
                <w:rFonts w:eastAsia="Times New Roman" w:cs="Calibri"/>
                <w:b/>
                <w:bCs/>
                <w:iCs/>
              </w:rPr>
              <w:t xml:space="preserve">Hizmet sunduğu nüfusa yönelik, gerekli durumlarda bilimsel araştırma planlar, uygular ve elde ettiği sonuçları ve/veya başka araştırmaların sonuçlarını toplumun yararına kullanır. </w:t>
            </w:r>
            <w:bookmarkEnd w:id="4"/>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b. Mesleği ile ilgili güncel literatür bilgisine ulaşır ve eleştirel değerlendirir.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c. Klinik karar verme sürecinde, kanıta dayalı tıp ilkelerini uygular.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d. Sağlık hizmeti, araştırması ve eğitimine yönelik çalışmalarının etkinliğini artırmak için bilişim teknolojilerini kullanır.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1.2.1.3.2.Yaşam Boyu Öğrenen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a. Bireysel çalışma süreçlerini ve kariyer gelişimini etkili olarak yönetir. </w:t>
            </w:r>
          </w:p>
        </w:tc>
      </w:tr>
      <w:tr w:rsidR="00210DC3" w:rsidRPr="006354FB" w:rsidTr="008525BD">
        <w:trPr>
          <w:trHeight w:val="300"/>
        </w:trPr>
        <w:tc>
          <w:tcPr>
            <w:tcW w:w="5000" w:type="pct"/>
            <w:shd w:val="clear" w:color="auto" w:fill="FFFFFF"/>
            <w:hideMark/>
          </w:tcPr>
          <w:p w:rsidR="00210DC3" w:rsidRPr="000632D6" w:rsidRDefault="00210DC3" w:rsidP="000632D6">
            <w:pPr>
              <w:pStyle w:val="ListeParagraf"/>
              <w:numPr>
                <w:ilvl w:val="0"/>
                <w:numId w:val="28"/>
              </w:numPr>
              <w:spacing w:line="360" w:lineRule="auto"/>
              <w:ind w:left="306"/>
              <w:jc w:val="both"/>
              <w:rPr>
                <w:rFonts w:eastAsia="Times New Roman" w:cs="Calibri"/>
                <w:b/>
                <w:bCs/>
                <w:iCs/>
              </w:rPr>
            </w:pPr>
            <w:r w:rsidRPr="000632D6">
              <w:rPr>
                <w:rFonts w:eastAsia="Times New Roman" w:cs="Calibri"/>
                <w:b/>
                <w:bCs/>
                <w:iCs/>
              </w:rPr>
              <w:t xml:space="preserve">Yeni bilgileri edinme, değerlendirme, mevcut bilgileri ile entegre etme, mesleki durumlara uygulama ve meslek yaşamı boyunca değişen koşullara uyum sağlama becerilerini gösterir.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c. Sunduğu sağlık hizmetinin niteliğini geliştirmek için doğru öğrenme kaynaklarını seçer, kendi öğrenme sürecini düzenler.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1.2.2. Eğitim Amacı</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Birey ve topluma kaliteli sağlık hizmeti sunacak yetkinlikte, temel alan bilgisine, mesleki beceri ve tutuma sahip hekimler yetiştirmek</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1.2.2.1. Mezuniyet Öncesi Eğitim Hedef/Çıktıları</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1.2.2.1.1. Mezuniyet Öncesi Eğitim Bilgi Hedef/Çıktıları</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a. İnsan vücudunun ve organ sistemlerinin normal yapı ve fonksiyonlarını tanımlar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 İnsan vücudunda olan biyokimyasal ve fizyolojik mekanizmaları açıklar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c. Hastalıklarda insan vücudunda oluşan yapısal ve fonksiyonel değişiklikleri açıklar hastalıkların etiyolojisini, patolojisini ve kliniğini tanımlar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d. İnsan sağlığını bozan biyopsikososyal ve kültürel etmenleri tanır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e. Normal ve normal dışı insan davranışını tanımlar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f. İlaçların etki mekanizmalarını, yan etkilerini, farmakodinamik ve farmakokinetik özelliklerini tanımlar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g. Toplum sağlığını koruma ve geliştirmenin önemini kavrar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lastRenderedPageBreak/>
              <w:t>1.2.2.1.2. Eğitim Beceri Hedef/Çıktıları</w:t>
            </w:r>
          </w:p>
        </w:tc>
      </w:tr>
      <w:tr w:rsidR="00210DC3" w:rsidRPr="006354FB" w:rsidTr="008525BD">
        <w:trPr>
          <w:trHeight w:val="300"/>
        </w:trPr>
        <w:tc>
          <w:tcPr>
            <w:tcW w:w="5000" w:type="pct"/>
            <w:shd w:val="clear" w:color="auto" w:fill="FFFFFF"/>
            <w:noWrap/>
            <w:hideMark/>
          </w:tcPr>
          <w:p w:rsidR="00210DC3" w:rsidRPr="006354FB" w:rsidRDefault="00210DC3" w:rsidP="000632D6">
            <w:pPr>
              <w:spacing w:line="360" w:lineRule="auto"/>
              <w:jc w:val="both"/>
              <w:rPr>
                <w:rFonts w:eastAsia="Times New Roman" w:cs="Calibri"/>
                <w:b/>
                <w:bCs/>
                <w:iCs/>
              </w:rPr>
            </w:pPr>
            <w:r w:rsidRPr="006354FB">
              <w:rPr>
                <w:rFonts w:eastAsia="Times New Roman" w:cs="Calibri"/>
                <w:b/>
                <w:bCs/>
                <w:iCs/>
              </w:rPr>
              <w:t>a. Kişinin sosyodemografik özelliklerini de kapsayacak şekilde ayrıntılı tıbbi öykü alır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 İnsan organ ve sistemlerine yönelik tam ve sistemik fizik muayene yapar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c. Psikiyatrik muayene yapar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d. Toplumda sık görülen hastalıkların yönetimini yapar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Bireyin Sağlık Yönetimi (Koruyucu/Tedavi Edici Hekimlik) </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a. Sağlıklı bireyin izlenmesini yapar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 Sağlığın geliştirilmesi ve korunması sağlar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c. Riskli bireylerin belirli aralıklarla taranmasını yapar </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d. Düzgün tıbbi kayıt tutar ve periyodik bildirimleri aksatmadan yapar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e. Ekip üyeliğini ve yöneticiliğini yapar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Hastalık Yönetimi</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a. Hastalık ve hasta yönetimini (koruma, tanı, tedavi, sevk, konsültasyon) biyopsikososyal yaklaşımla yapar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 Yaşamı tehdit eden tıbbi acil durumları tanır ve ilk müdahalesini yapar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c. Hastalıklardan korunmada gerekli önlemleri alır, riskli bireylere danışmanlık verir (risk yönetimi ve birincil koruma) </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d. Hastalığın komplikasyonlarının önlenmesini yönetir (ikincil korunma)</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e. Rehabilitasyon (üçüncül koruma) yönetir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f. Hasta, hasta yakınları, meslektaşları ve diğer sağlık çalışanları ile temel iletişim tekniklerini kullanarak etkili iletişim kurar </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1.2.2.1.3. Eğitim Tutum Hedef/Çıktıları</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a. Her aşamada etik ilkeler ve yasal sorumlulukların farkında olur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 Meslektaşları ve sağlık personeli ile olan ilişkilerde deontoloji kurallarına uyar ve ekip çalışmasının öneminin farkında olur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c. Hasta bilgilerinin gizliliğine önem vermenin farkında olur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d. Birey ve toplumla etkileşimde, kişisel ve kültürel özelliklere duyarlılık gösterir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e. Yaşam boyu ve kendi kendine öğrenmenin önemini kavrama ve benimser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1.2.3. Araştırma Amacı</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 Öğrencilerin, tıp etiği ilkeleri ile uyum içinde araştırma ve uygulama yapabilen, nitelikli ulusal ve uluslararası araştırmaların planlanmasını ve uygulanmasını yapabilmesini sağlamak</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1.2.3.1. Araştırma Hedef/Çıktıları</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a. Bilimsel kongrelere katılım fırsatlarının olduğunu algılar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 Bilimsel bildirilere katılımların öneminin farkında olur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lastRenderedPageBreak/>
              <w:t>c. Kanıta dayalı tıp verileriyle eleştirel makale okuma becerisini kazanır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d. Ulusal/uluslararası proje merkezlerince desteklenen projelerin tanıtımlarına katılım fırsatlarının farkında olur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1.2.4. Hizmet Amacı</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Öğrencilerimizin eğitim standartlarını sürekli geliştirerek, hizmetle ilgili tüm paydaşların (hasta, hasta yakını ve sağlık çalışanı) memnuniyetini sağlamayı ve toplumun ihtiyaçlarını karşılamayı hedefleyen, kalite yönetim sistemleri tarafından da onaylanmış, ulusal/uluslararası kalite standartları çerçevesinde sağlık hizmeti verebilecek düzeyde eğitimlerini sağlamaktır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1.2.4.1. Hizmet Hedef/Çıktıları</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a. Ulusal/uluslararası kalite standartlarının sağlanabilmesi için akreditasyon ve kalite kurumlarının önemini kavrayacak ve kendileri veya temsilcileri aracılığıyla bu süreçlere aktif katkı sağlar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 Poliklinik ve yatan hastaların yönetimine destek olmanın öğrenme sürecine olan pozitif etkisini kavrar ve destek olur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c. Hastane nöbetlerinin eğitimin bir parçası olduğunu kavrar ve üst, ast ve akranlarıyla ekip anlayışı içerisinde çalışır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d. Birinci basamak hizmetlerinde kendilerine verilen görevleri, yetki ve sorumlulukları dahilinde yerine getirir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e. Hasta ve hasta yakınlarını fiziksel, psikolojik, sosyal ve kültürel etmenleri de dikkate alarak bilgilendirir </w:t>
            </w:r>
            <w:r w:rsidR="008525BD" w:rsidRPr="006354FB">
              <w:rPr>
                <w:rFonts w:eastAsia="Times New Roman" w:cs="Calibri"/>
                <w:b/>
                <w:bCs/>
                <w:iCs/>
              </w:rPr>
              <w:t>ve önerilerde</w:t>
            </w:r>
            <w:r w:rsidRPr="006354FB">
              <w:rPr>
                <w:rFonts w:eastAsia="Times New Roman" w:cs="Calibri"/>
                <w:b/>
                <w:bCs/>
                <w:iCs/>
              </w:rPr>
              <w:t xml:space="preserve"> bulunur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f. Elektronik hasta kayıt sisteminin bileşenlerini kavrar</w:t>
            </w:r>
          </w:p>
        </w:tc>
      </w:tr>
      <w:bookmarkEnd w:id="3"/>
    </w:tbl>
    <w:p w:rsidR="000F42D1" w:rsidRPr="006354FB" w:rsidRDefault="000F42D1" w:rsidP="000F42D1">
      <w:pPr>
        <w:pStyle w:val="GvdeMetni"/>
        <w:ind w:left="0" w:right="63"/>
        <w:jc w:val="both"/>
        <w:rPr>
          <w:rFonts w:ascii="Calibri" w:hAnsi="Calibri" w:cs="Calibri Light"/>
        </w:rPr>
      </w:pPr>
    </w:p>
    <w:p w:rsidR="000F42D1" w:rsidRPr="006354FB" w:rsidRDefault="000F42D1" w:rsidP="005136D1">
      <w:pPr>
        <w:pStyle w:val="Balk1"/>
        <w:spacing w:before="120"/>
        <w:ind w:left="0" w:right="63"/>
        <w:jc w:val="both"/>
        <w:rPr>
          <w:rFonts w:ascii="Calibri" w:hAnsi="Calibri" w:cs="Calibri Light"/>
          <w:color w:val="64AEB0"/>
          <w:sz w:val="28"/>
          <w:szCs w:val="28"/>
        </w:rPr>
      </w:pPr>
      <w:bookmarkStart w:id="5" w:name="_Toc38538193"/>
      <w:r w:rsidRPr="006354FB">
        <w:rPr>
          <w:rFonts w:ascii="Calibri" w:hAnsi="Calibri" w:cs="Calibri Light"/>
          <w:sz w:val="28"/>
          <w:szCs w:val="28"/>
        </w:rPr>
        <w:t xml:space="preserve">A. </w:t>
      </w:r>
      <w:r w:rsidRPr="006354FB">
        <w:rPr>
          <w:rFonts w:ascii="Calibri" w:hAnsi="Calibri" w:cs="Calibri Light"/>
          <w:spacing w:val="-2"/>
          <w:sz w:val="28"/>
          <w:szCs w:val="28"/>
        </w:rPr>
        <w:t>K</w:t>
      </w:r>
      <w:r w:rsidRPr="006354FB">
        <w:rPr>
          <w:rFonts w:ascii="Calibri" w:hAnsi="Calibri" w:cs="Calibri Light"/>
          <w:sz w:val="28"/>
          <w:szCs w:val="28"/>
        </w:rPr>
        <w:t>ALİ</w:t>
      </w:r>
      <w:r w:rsidRPr="006354FB">
        <w:rPr>
          <w:rFonts w:ascii="Calibri" w:hAnsi="Calibri" w:cs="Calibri Light"/>
          <w:spacing w:val="1"/>
          <w:sz w:val="28"/>
          <w:szCs w:val="28"/>
        </w:rPr>
        <w:t>T</w:t>
      </w:r>
      <w:r w:rsidRPr="006354FB">
        <w:rPr>
          <w:rFonts w:ascii="Calibri" w:hAnsi="Calibri" w:cs="Calibri Light"/>
          <w:sz w:val="28"/>
          <w:szCs w:val="28"/>
        </w:rPr>
        <w:t>E</w:t>
      </w:r>
      <w:r w:rsidR="00FE0937">
        <w:rPr>
          <w:rFonts w:ascii="Calibri" w:hAnsi="Calibri" w:cs="Calibri Light"/>
          <w:sz w:val="28"/>
          <w:szCs w:val="28"/>
        </w:rPr>
        <w:t xml:space="preserve"> </w:t>
      </w:r>
      <w:r w:rsidRPr="006354FB">
        <w:rPr>
          <w:rFonts w:ascii="Calibri" w:hAnsi="Calibri" w:cs="Calibri Light"/>
          <w:spacing w:val="-2"/>
          <w:sz w:val="28"/>
          <w:szCs w:val="28"/>
        </w:rPr>
        <w:t>G</w:t>
      </w:r>
      <w:r w:rsidRPr="006354FB">
        <w:rPr>
          <w:rFonts w:ascii="Calibri" w:hAnsi="Calibri" w:cs="Calibri Light"/>
          <w:sz w:val="28"/>
          <w:szCs w:val="28"/>
        </w:rPr>
        <w:t>ÜVENCE</w:t>
      </w:r>
      <w:r w:rsidR="00FE0937">
        <w:rPr>
          <w:rFonts w:ascii="Calibri" w:hAnsi="Calibri" w:cs="Calibri Light"/>
          <w:sz w:val="28"/>
          <w:szCs w:val="28"/>
        </w:rPr>
        <w:t xml:space="preserve"> </w:t>
      </w:r>
      <w:r w:rsidRPr="006354FB">
        <w:rPr>
          <w:rFonts w:ascii="Calibri" w:hAnsi="Calibri" w:cs="Calibri Light"/>
          <w:sz w:val="28"/>
          <w:szCs w:val="28"/>
        </w:rPr>
        <w:t>SİSİST</w:t>
      </w:r>
      <w:r w:rsidRPr="006354FB">
        <w:rPr>
          <w:rFonts w:ascii="Calibri" w:hAnsi="Calibri" w:cs="Calibri Light"/>
          <w:spacing w:val="1"/>
          <w:sz w:val="28"/>
          <w:szCs w:val="28"/>
        </w:rPr>
        <w:t>E</w:t>
      </w:r>
      <w:r w:rsidRPr="006354FB">
        <w:rPr>
          <w:rFonts w:ascii="Calibri" w:hAnsi="Calibri" w:cs="Calibri Light"/>
          <w:spacing w:val="-2"/>
          <w:sz w:val="28"/>
          <w:szCs w:val="28"/>
        </w:rPr>
        <w:t>M</w:t>
      </w:r>
      <w:r w:rsidRPr="006354FB">
        <w:rPr>
          <w:rFonts w:ascii="Calibri" w:hAnsi="Calibri" w:cs="Calibri Light"/>
          <w:sz w:val="28"/>
          <w:szCs w:val="28"/>
        </w:rPr>
        <w:t>İ</w:t>
      </w:r>
      <w:bookmarkEnd w:id="5"/>
    </w:p>
    <w:p w:rsidR="000F42D1" w:rsidRPr="006354FB" w:rsidRDefault="000F42D1" w:rsidP="000F42D1">
      <w:pPr>
        <w:pStyle w:val="NormalWeb"/>
        <w:tabs>
          <w:tab w:val="left" w:pos="426"/>
        </w:tabs>
        <w:ind w:right="63"/>
        <w:jc w:val="both"/>
        <w:textAlignment w:val="baseline"/>
        <w:rPr>
          <w:rFonts w:ascii="Calibri" w:hAnsi="Calibri" w:cs="Calibri Light"/>
          <w:lang w:val="tr-TR"/>
        </w:rPr>
      </w:pPr>
    </w:p>
    <w:p w:rsidR="000F42D1" w:rsidRPr="006354FB" w:rsidRDefault="000F42D1" w:rsidP="00692A73">
      <w:pPr>
        <w:pStyle w:val="Balk2"/>
      </w:pPr>
      <w:bookmarkStart w:id="6" w:name="_Toc38538194"/>
      <w:r w:rsidRPr="006354FB">
        <w:t>A.1. Misyon ve Stratejik Amaçlar</w:t>
      </w:r>
      <w:bookmarkEnd w:id="6"/>
    </w:p>
    <w:p w:rsidR="00A1122D" w:rsidRPr="006354FB" w:rsidRDefault="00A1122D" w:rsidP="000F42D1">
      <w:pPr>
        <w:ind w:right="63"/>
        <w:jc w:val="both"/>
        <w:rPr>
          <w:rFonts w:cs="Calibri Light"/>
          <w:sz w:val="24"/>
          <w:szCs w:val="24"/>
        </w:rPr>
      </w:pPr>
    </w:p>
    <w:p w:rsidR="00FC2382" w:rsidRPr="006354FB" w:rsidRDefault="00FC2382" w:rsidP="00FC2382">
      <w:pPr>
        <w:rPr>
          <w:b/>
        </w:rPr>
      </w:pPr>
      <w:r w:rsidRPr="006354FB">
        <w:rPr>
          <w:b/>
        </w:rPr>
        <w:t>A.1.1. Misyon, vizyon, stratejik amaç ve hedefler</w:t>
      </w:r>
    </w:p>
    <w:p w:rsidR="002B5C6E" w:rsidRPr="006354FB" w:rsidRDefault="002B5C6E" w:rsidP="00FC2382">
      <w:pPr>
        <w:rPr>
          <w:b/>
        </w:rPr>
      </w:pPr>
    </w:p>
    <w:p w:rsidR="002B5C6E" w:rsidRPr="006354FB" w:rsidRDefault="002B5C6E" w:rsidP="002B5C6E">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p w:rsidR="002B5C6E" w:rsidRPr="006354FB" w:rsidRDefault="002B5C6E" w:rsidP="00FC2382">
      <w:pPr>
        <w:rPr>
          <w:b/>
        </w:rPr>
      </w:pPr>
    </w:p>
    <w:tbl>
      <w:tblPr>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843"/>
        <w:gridCol w:w="1984"/>
        <w:gridCol w:w="1985"/>
        <w:gridCol w:w="1842"/>
      </w:tblGrid>
      <w:tr w:rsidR="002B5C6E" w:rsidRPr="006354FB" w:rsidTr="00B201B3">
        <w:trPr>
          <w:jc w:val="center"/>
        </w:trPr>
        <w:tc>
          <w:tcPr>
            <w:tcW w:w="1702" w:type="dxa"/>
            <w:shd w:val="clear" w:color="auto" w:fill="002060"/>
          </w:tcPr>
          <w:p w:rsidR="002B5C6E" w:rsidRPr="006354FB" w:rsidRDefault="002B5C6E" w:rsidP="00D059E8">
            <w:pPr>
              <w:pStyle w:val="Balk3"/>
            </w:pPr>
            <w:r w:rsidRPr="006354FB">
              <w:t>1</w:t>
            </w:r>
          </w:p>
        </w:tc>
        <w:tc>
          <w:tcPr>
            <w:tcW w:w="1843" w:type="dxa"/>
            <w:shd w:val="clear" w:color="auto" w:fill="002060"/>
          </w:tcPr>
          <w:p w:rsidR="002B5C6E" w:rsidRPr="006354FB" w:rsidRDefault="002B5C6E" w:rsidP="00D059E8">
            <w:pPr>
              <w:pStyle w:val="Balk3"/>
            </w:pPr>
            <w:r w:rsidRPr="006354FB">
              <w:t>2</w:t>
            </w:r>
          </w:p>
        </w:tc>
        <w:tc>
          <w:tcPr>
            <w:tcW w:w="1984" w:type="dxa"/>
            <w:shd w:val="clear" w:color="auto" w:fill="002060"/>
          </w:tcPr>
          <w:p w:rsidR="002B5C6E" w:rsidRPr="006354FB" w:rsidRDefault="002B5C6E" w:rsidP="00D059E8">
            <w:pPr>
              <w:pStyle w:val="Balk3"/>
            </w:pPr>
            <w:r w:rsidRPr="006354FB">
              <w:t>3</w:t>
            </w:r>
          </w:p>
        </w:tc>
        <w:tc>
          <w:tcPr>
            <w:tcW w:w="1985" w:type="dxa"/>
            <w:shd w:val="clear" w:color="auto" w:fill="002060"/>
          </w:tcPr>
          <w:p w:rsidR="002B5C6E" w:rsidRPr="006354FB" w:rsidRDefault="002B5C6E" w:rsidP="00D059E8">
            <w:pPr>
              <w:pStyle w:val="Balk3"/>
            </w:pPr>
            <w:r w:rsidRPr="006354FB">
              <w:t>4</w:t>
            </w:r>
          </w:p>
        </w:tc>
        <w:tc>
          <w:tcPr>
            <w:tcW w:w="1842" w:type="dxa"/>
            <w:shd w:val="clear" w:color="auto" w:fill="002060"/>
          </w:tcPr>
          <w:p w:rsidR="002B5C6E" w:rsidRPr="006354FB" w:rsidRDefault="002B5C6E" w:rsidP="00D059E8">
            <w:pPr>
              <w:pStyle w:val="Balk3"/>
            </w:pPr>
            <w:r w:rsidRPr="006354FB">
              <w:t>5</w:t>
            </w:r>
          </w:p>
        </w:tc>
      </w:tr>
      <w:tr w:rsidR="002B5C6E" w:rsidRPr="006354FB" w:rsidTr="00B201B3">
        <w:trPr>
          <w:jc w:val="center"/>
        </w:trPr>
        <w:tc>
          <w:tcPr>
            <w:tcW w:w="1702" w:type="dxa"/>
            <w:shd w:val="clear" w:color="auto" w:fill="DEEAF6"/>
          </w:tcPr>
          <w:p w:rsidR="002B5C6E" w:rsidRPr="006354FB" w:rsidRDefault="002B5C6E" w:rsidP="00D059E8">
            <w:pPr>
              <w:pStyle w:val="Balk3"/>
            </w:pPr>
            <w:r w:rsidRPr="006354FB">
              <w:rPr>
                <w:rFonts w:eastAsia="MS Gothic" w:hint="eastAsia"/>
              </w:rPr>
              <w:t>☐</w:t>
            </w:r>
          </w:p>
        </w:tc>
        <w:tc>
          <w:tcPr>
            <w:tcW w:w="1843" w:type="dxa"/>
            <w:shd w:val="clear" w:color="auto" w:fill="DEEAF6"/>
          </w:tcPr>
          <w:p w:rsidR="002B5C6E" w:rsidRPr="006354FB" w:rsidRDefault="002B5C6E" w:rsidP="00D059E8">
            <w:pPr>
              <w:pStyle w:val="Balk3"/>
            </w:pPr>
            <w:r w:rsidRPr="006354FB">
              <w:rPr>
                <w:rFonts w:eastAsia="MS Gothic" w:hint="eastAsia"/>
              </w:rPr>
              <w:t>☐</w:t>
            </w:r>
          </w:p>
        </w:tc>
        <w:tc>
          <w:tcPr>
            <w:tcW w:w="1984" w:type="dxa"/>
            <w:shd w:val="clear" w:color="auto" w:fill="DEEAF6"/>
          </w:tcPr>
          <w:p w:rsidR="002B5C6E" w:rsidRPr="006354FB" w:rsidRDefault="002B5C6E" w:rsidP="00D059E8">
            <w:pPr>
              <w:pStyle w:val="Balk3"/>
            </w:pPr>
            <w:r w:rsidRPr="006354FB">
              <w:rPr>
                <w:rFonts w:eastAsia="MS Gothic" w:hint="eastAsia"/>
              </w:rPr>
              <w:t>☐</w:t>
            </w:r>
          </w:p>
        </w:tc>
        <w:tc>
          <w:tcPr>
            <w:tcW w:w="1985" w:type="dxa"/>
            <w:shd w:val="clear" w:color="auto" w:fill="DEEAF6"/>
          </w:tcPr>
          <w:p w:rsidR="002B5C6E" w:rsidRPr="006354FB" w:rsidRDefault="005E137D" w:rsidP="00D059E8">
            <w:pPr>
              <w:pStyle w:val="Balk3"/>
            </w:pPr>
            <w:r w:rsidRPr="006354FB">
              <w:rPr>
                <w:rFonts w:eastAsia="MS Gothic"/>
              </w:rPr>
              <w:t>X</w:t>
            </w:r>
          </w:p>
        </w:tc>
        <w:tc>
          <w:tcPr>
            <w:tcW w:w="1842" w:type="dxa"/>
            <w:shd w:val="clear" w:color="auto" w:fill="DEEAF6"/>
          </w:tcPr>
          <w:p w:rsidR="002B5C6E" w:rsidRPr="006354FB" w:rsidRDefault="005E137D" w:rsidP="00D059E8">
            <w:pPr>
              <w:pStyle w:val="Balk3"/>
            </w:pPr>
            <w:r w:rsidRPr="006354FB">
              <w:rPr>
                <w:rFonts w:eastAsia="MS Gothic" w:hint="eastAsia"/>
              </w:rPr>
              <w:t>☐</w:t>
            </w:r>
          </w:p>
        </w:tc>
      </w:tr>
      <w:tr w:rsidR="002B5C6E" w:rsidRPr="006354FB" w:rsidTr="00B201B3">
        <w:trPr>
          <w:jc w:val="center"/>
        </w:trPr>
        <w:tc>
          <w:tcPr>
            <w:tcW w:w="1702" w:type="dxa"/>
            <w:shd w:val="clear" w:color="auto" w:fill="auto"/>
            <w:noWrap/>
            <w:tcMar>
              <w:left w:w="57" w:type="dxa"/>
              <w:right w:w="57" w:type="dxa"/>
            </w:tcMar>
          </w:tcPr>
          <w:p w:rsidR="002B5C6E" w:rsidRPr="006354FB" w:rsidRDefault="002B5C6E" w:rsidP="00B201B3">
            <w:pPr>
              <w:rPr>
                <w:sz w:val="17"/>
                <w:szCs w:val="17"/>
              </w:rPr>
            </w:pPr>
            <w:r w:rsidRPr="006354FB">
              <w:rPr>
                <w:sz w:val="17"/>
                <w:szCs w:val="17"/>
              </w:rPr>
              <w:t>Birimde/Bölümde, stratejik plan kapsamında tanımlanmış misyon, vizyon, stratejik amaçlar bulunmamaktadır.</w:t>
            </w:r>
          </w:p>
        </w:tc>
        <w:tc>
          <w:tcPr>
            <w:tcW w:w="1843" w:type="dxa"/>
            <w:shd w:val="clear" w:color="auto" w:fill="auto"/>
            <w:noWrap/>
            <w:tcMar>
              <w:left w:w="57" w:type="dxa"/>
              <w:right w:w="57" w:type="dxa"/>
            </w:tcMar>
          </w:tcPr>
          <w:p w:rsidR="002B5C6E" w:rsidRPr="006354FB" w:rsidRDefault="002B5C6E" w:rsidP="00B201B3">
            <w:pPr>
              <w:rPr>
                <w:sz w:val="17"/>
                <w:szCs w:val="17"/>
              </w:rPr>
            </w:pPr>
            <w:r w:rsidRPr="006354FB">
              <w:rPr>
                <w:sz w:val="17"/>
                <w:szCs w:val="17"/>
              </w:rPr>
              <w:t>Birimde/Bölümde, Kurumun stratejik planı kapsamında tanımlanmış ve kuruma özgü misyon, vizyon, stratejik amaç ve hedefleri bulunmaktadır.</w:t>
            </w:r>
          </w:p>
        </w:tc>
        <w:tc>
          <w:tcPr>
            <w:tcW w:w="1984" w:type="dxa"/>
            <w:shd w:val="clear" w:color="auto" w:fill="auto"/>
            <w:noWrap/>
            <w:tcMar>
              <w:left w:w="57" w:type="dxa"/>
              <w:right w:w="57" w:type="dxa"/>
            </w:tcMar>
          </w:tcPr>
          <w:p w:rsidR="002B5C6E" w:rsidRPr="006354FB" w:rsidRDefault="002B5C6E" w:rsidP="00B201B3">
            <w:pPr>
              <w:rPr>
                <w:sz w:val="17"/>
                <w:szCs w:val="17"/>
              </w:rPr>
            </w:pPr>
            <w:r w:rsidRPr="006354FB">
              <w:rPr>
                <w:sz w:val="17"/>
                <w:szCs w:val="17"/>
              </w:rPr>
              <w:t>Stratejik plan kapsamında stratejik amaçlar ve hedeflerle uyumlu uygulamalar bulunmaktadır.</w:t>
            </w:r>
          </w:p>
        </w:tc>
        <w:tc>
          <w:tcPr>
            <w:tcW w:w="1985" w:type="dxa"/>
            <w:shd w:val="clear" w:color="auto" w:fill="auto"/>
            <w:noWrap/>
            <w:tcMar>
              <w:left w:w="57" w:type="dxa"/>
              <w:right w:w="57" w:type="dxa"/>
            </w:tcMar>
          </w:tcPr>
          <w:p w:rsidR="002B5C6E" w:rsidRPr="006354FB" w:rsidRDefault="002B5C6E" w:rsidP="00B201B3">
            <w:pPr>
              <w:rPr>
                <w:sz w:val="17"/>
                <w:szCs w:val="17"/>
              </w:rPr>
            </w:pPr>
            <w:r w:rsidRPr="006354FB">
              <w:rPr>
                <w:sz w:val="17"/>
                <w:szCs w:val="17"/>
              </w:rPr>
              <w:t>Stratejik plan kapsamında stratejik amaçlar ve hedefler doğrultusundaki gerçekleştirilen uygulamalar izlenmekte ve paydaşlarla birlikte değerlendirilerek önlemler alınmaktadır.</w:t>
            </w:r>
          </w:p>
        </w:tc>
        <w:tc>
          <w:tcPr>
            <w:tcW w:w="1842" w:type="dxa"/>
            <w:shd w:val="clear" w:color="auto" w:fill="auto"/>
            <w:noWrap/>
            <w:tcMar>
              <w:left w:w="57" w:type="dxa"/>
              <w:right w:w="57" w:type="dxa"/>
            </w:tcMar>
          </w:tcPr>
          <w:p w:rsidR="002B5C6E" w:rsidRPr="006354FB" w:rsidRDefault="002B5C6E" w:rsidP="00B201B3">
            <w:pPr>
              <w:rPr>
                <w:sz w:val="17"/>
                <w:szCs w:val="17"/>
              </w:rPr>
            </w:pPr>
            <w:r w:rsidRPr="006354FB">
              <w:rPr>
                <w:sz w:val="17"/>
                <w:szCs w:val="17"/>
              </w:rPr>
              <w:t>İçselleştirilmiş, sistematik, sürdürülebilir ve örnek gösterilebilir uygulamalar bulunmaktadır.</w:t>
            </w:r>
          </w:p>
        </w:tc>
      </w:tr>
    </w:tbl>
    <w:p w:rsidR="002B5C6E" w:rsidRPr="006354FB" w:rsidRDefault="002B5C6E" w:rsidP="00FC2382">
      <w:pPr>
        <w:rPr>
          <w:b/>
        </w:rPr>
      </w:pPr>
    </w:p>
    <w:p w:rsidR="00461DC0" w:rsidRPr="006354FB" w:rsidRDefault="00461DC0" w:rsidP="000B06FC">
      <w:pPr>
        <w:spacing w:line="360" w:lineRule="auto"/>
        <w:ind w:firstLine="708"/>
        <w:jc w:val="both"/>
        <w:rPr>
          <w:bCs/>
        </w:rPr>
      </w:pPr>
      <w:r w:rsidRPr="006354FB">
        <w:rPr>
          <w:bCs/>
        </w:rPr>
        <w:t xml:space="preserve">Fakültemizin, stratejik plan kapsamında stratejik amaç ve hedefleri gerçekleştirmek üzere yapılan olgunlaşmış, sürdürülebilir uygulamalar bölümde benimsenmiştir; Bölümün bu hususta kendine özgü ve yenilikçi birçok uygulaması bulunmakta ve bu uygulamaların bir kısmı diğer Bölümler/Birimler tarafından örnek alınmaktadır.  </w:t>
      </w:r>
    </w:p>
    <w:p w:rsidR="00163669" w:rsidRPr="006354FB" w:rsidRDefault="00163669" w:rsidP="000B06FC">
      <w:pPr>
        <w:spacing w:line="360" w:lineRule="auto"/>
        <w:jc w:val="both"/>
        <w:rPr>
          <w:bCs/>
        </w:rPr>
      </w:pPr>
    </w:p>
    <w:p w:rsidR="00461DC0" w:rsidRPr="006354FB" w:rsidRDefault="00461DC0" w:rsidP="00C13817">
      <w:pPr>
        <w:spacing w:line="360" w:lineRule="auto"/>
        <w:ind w:firstLine="708"/>
        <w:jc w:val="both"/>
        <w:rPr>
          <w:bCs/>
        </w:rPr>
      </w:pPr>
      <w:r w:rsidRPr="006354FB">
        <w:rPr>
          <w:bCs/>
        </w:rPr>
        <w:t>Kurumun misyon ve vizyonu doğrultusunda 2018-2022 için planlanan stratejik hedefler</w:t>
      </w:r>
      <w:r w:rsidR="00C13817" w:rsidRPr="006354FB">
        <w:rPr>
          <w:bCs/>
        </w:rPr>
        <w:t>i fakültemiz web sayfasında yer almaktadır ve</w:t>
      </w:r>
      <w:r w:rsidRPr="006354FB">
        <w:rPr>
          <w:bCs/>
        </w:rPr>
        <w:t xml:space="preserve"> aşağıdaki tabloda verilmiştir.</w:t>
      </w:r>
    </w:p>
    <w:p w:rsidR="00C13817" w:rsidRPr="006354FB" w:rsidRDefault="00E16194" w:rsidP="000B06FC">
      <w:pPr>
        <w:spacing w:line="360" w:lineRule="auto"/>
        <w:jc w:val="both"/>
        <w:rPr>
          <w:bCs/>
        </w:rPr>
      </w:pPr>
      <w:hyperlink r:id="rId19" w:history="1">
        <w:r w:rsidR="00C13817" w:rsidRPr="006354FB">
          <w:rPr>
            <w:rStyle w:val="Kpr"/>
            <w:bCs/>
          </w:rPr>
          <w:t>http://www.mersin.edu.tr/akademik/tip-fakultesi/kalite/kalite-hedeflerimiz</w:t>
        </w:r>
      </w:hyperlink>
    </w:p>
    <w:p w:rsidR="00AE48BA" w:rsidRPr="006354FB" w:rsidRDefault="00AE48BA" w:rsidP="00AE48BA">
      <w:pPr>
        <w:spacing w:line="360" w:lineRule="auto"/>
        <w:jc w:val="both"/>
        <w:rPr>
          <w:iCs/>
        </w:rPr>
      </w:pPr>
    </w:p>
    <w:p w:rsidR="00AE48BA" w:rsidRPr="006354FB" w:rsidRDefault="00AE48BA" w:rsidP="00AE48BA">
      <w:pPr>
        <w:spacing w:line="360" w:lineRule="auto"/>
        <w:jc w:val="both"/>
        <w:rPr>
          <w:iCs/>
        </w:rPr>
      </w:pPr>
      <w:r w:rsidRPr="006354FB">
        <w:rPr>
          <w:b/>
          <w:bCs/>
          <w:iCs/>
        </w:rPr>
        <w:t>TabloA.1.1.</w:t>
      </w:r>
      <w:r w:rsidRPr="006354FB">
        <w:rPr>
          <w:iCs/>
        </w:rPr>
        <w:t xml:space="preserve"> MEÜ Tıp Fakültesi 2018-2022 Stratejik Hedefleri</w:t>
      </w:r>
    </w:p>
    <w:tbl>
      <w:tblPr>
        <w:tblW w:w="0" w:type="auto"/>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988"/>
        <w:gridCol w:w="3402"/>
        <w:gridCol w:w="1983"/>
        <w:gridCol w:w="2687"/>
      </w:tblGrid>
      <w:tr w:rsidR="00C05BE8" w:rsidRPr="006354FB" w:rsidTr="00DC66A0">
        <w:trPr>
          <w:jc w:val="center"/>
        </w:trPr>
        <w:tc>
          <w:tcPr>
            <w:tcW w:w="9062" w:type="dxa"/>
            <w:gridSpan w:val="4"/>
            <w:tcBorders>
              <w:bottom w:val="single" w:sz="12" w:space="0" w:color="8EAADB"/>
            </w:tcBorders>
            <w:shd w:val="clear" w:color="auto" w:fill="002060"/>
            <w:vAlign w:val="center"/>
          </w:tcPr>
          <w:p w:rsidR="00C05BE8" w:rsidRPr="006354FB" w:rsidRDefault="00C05BE8" w:rsidP="00407088">
            <w:pPr>
              <w:rPr>
                <w:rFonts w:cs="Calibri"/>
                <w:b/>
                <w:bCs/>
              </w:rPr>
            </w:pPr>
            <w:r w:rsidRPr="006354FB">
              <w:rPr>
                <w:rFonts w:cs="Calibri"/>
                <w:b/>
                <w:bCs/>
              </w:rPr>
              <w:t>BİRİM ADI: TIP FAKÜLTESİ DEKANLIĞI</w:t>
            </w:r>
          </w:p>
          <w:p w:rsidR="00C05BE8" w:rsidRPr="006354FB" w:rsidRDefault="00C05BE8" w:rsidP="00407088">
            <w:pPr>
              <w:rPr>
                <w:rFonts w:cs="Calibri"/>
                <w:b/>
                <w:bCs/>
              </w:rPr>
            </w:pPr>
            <w:r w:rsidRPr="006354FB">
              <w:rPr>
                <w:rFonts w:cs="Calibri"/>
                <w:b/>
                <w:bCs/>
              </w:rPr>
              <w:t>YIL: 2018-2022</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eastAsia="Times New Roman" w:cs="Calibri"/>
                <w:b/>
                <w:iCs/>
              </w:rPr>
              <w:t>HEDEF NO</w:t>
            </w:r>
          </w:p>
        </w:tc>
        <w:tc>
          <w:tcPr>
            <w:tcW w:w="3402" w:type="dxa"/>
            <w:shd w:val="clear" w:color="auto" w:fill="002060"/>
            <w:vAlign w:val="center"/>
          </w:tcPr>
          <w:p w:rsidR="00C05BE8" w:rsidRPr="006354FB" w:rsidRDefault="00C05BE8" w:rsidP="00407088">
            <w:pPr>
              <w:rPr>
                <w:rFonts w:cs="Calibri"/>
              </w:rPr>
            </w:pPr>
            <w:r w:rsidRPr="006354FB">
              <w:rPr>
                <w:rFonts w:eastAsia="Times New Roman" w:cs="Calibri"/>
                <w:b/>
                <w:iCs/>
              </w:rPr>
              <w:t>STRATEJİK HEDEFLER</w:t>
            </w:r>
          </w:p>
        </w:tc>
        <w:tc>
          <w:tcPr>
            <w:tcW w:w="1984" w:type="dxa"/>
            <w:shd w:val="clear" w:color="auto" w:fill="002060"/>
            <w:vAlign w:val="center"/>
          </w:tcPr>
          <w:p w:rsidR="00C05BE8" w:rsidRPr="006354FB" w:rsidRDefault="00C05BE8" w:rsidP="00407088">
            <w:pPr>
              <w:rPr>
                <w:rFonts w:cs="Calibri"/>
              </w:rPr>
            </w:pPr>
            <w:r w:rsidRPr="006354FB">
              <w:rPr>
                <w:rFonts w:eastAsia="Times New Roman" w:cs="Calibri"/>
                <w:b/>
                <w:iCs/>
              </w:rPr>
              <w:t>HEDEF BELİRLEME YÖNTEMİ</w:t>
            </w:r>
          </w:p>
        </w:tc>
        <w:tc>
          <w:tcPr>
            <w:tcW w:w="2688" w:type="dxa"/>
            <w:shd w:val="clear" w:color="auto" w:fill="002060"/>
            <w:vAlign w:val="center"/>
          </w:tcPr>
          <w:p w:rsidR="00C05BE8" w:rsidRPr="006354FB" w:rsidRDefault="00C05BE8" w:rsidP="00407088">
            <w:pPr>
              <w:rPr>
                <w:rFonts w:cs="Calibri"/>
              </w:rPr>
            </w:pPr>
            <w:r w:rsidRPr="006354FB">
              <w:rPr>
                <w:rFonts w:eastAsia="Times New Roman" w:cs="Calibri"/>
                <w:b/>
                <w:iCs/>
              </w:rPr>
              <w:t>YAPILACAK FAALİYETLER</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1</w:t>
            </w:r>
          </w:p>
        </w:tc>
        <w:tc>
          <w:tcPr>
            <w:tcW w:w="3402" w:type="dxa"/>
            <w:shd w:val="clear" w:color="auto" w:fill="auto"/>
            <w:vAlign w:val="center"/>
          </w:tcPr>
          <w:p w:rsidR="00C05BE8" w:rsidRPr="006354FB" w:rsidRDefault="00C05BE8" w:rsidP="00407088">
            <w:pPr>
              <w:rPr>
                <w:rFonts w:cs="Calibri"/>
              </w:rPr>
            </w:pPr>
            <w:r w:rsidRPr="006354FB">
              <w:rPr>
                <w:rFonts w:cs="Calibri"/>
              </w:rPr>
              <w:t>UTEAK tarafından ileriki yıllarda akreditasyonumuzun devamlılığını sağlamak ve yıllık gelişim raporlarında, TEPDAD’ın yayımlamış olduğu Mezuniyet Öncesi Tıp Eğitimi Ulusal Standartlar 2018 kılavuzunda yer alan ve ileriki yıllarda güncellenecek kılavuzda yer alacak muhtemel yeni temel ve gelişim standartlarının en üst düzeyde karşılanması için sürekli çalışmalar yaparak bir sonraki akreditasyon dönemine eksiksiz hazır olmak</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TEPDAD’ın yayımlamış olduğu Ulusal Standartlar 2018 kılavuzunda yer alan ve ileriki yıllarda güncellenecek kılavuzda yer alacak muhtemel yeni temel ve gelişim standartlarının karşılanması için ilgili komisyonlarla toplantılar yapmak suretiyle, faaliyetler planlamak ve alınan kararları uygulamak</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2</w:t>
            </w:r>
          </w:p>
        </w:tc>
        <w:tc>
          <w:tcPr>
            <w:tcW w:w="3402" w:type="dxa"/>
            <w:shd w:val="clear" w:color="auto" w:fill="auto"/>
            <w:vAlign w:val="center"/>
          </w:tcPr>
          <w:p w:rsidR="00C05BE8" w:rsidRPr="006354FB" w:rsidRDefault="00C05BE8" w:rsidP="00407088">
            <w:pPr>
              <w:rPr>
                <w:rFonts w:cs="Calibri"/>
              </w:rPr>
            </w:pPr>
            <w:r w:rsidRPr="006354FB">
              <w:rPr>
                <w:rFonts w:cs="Calibri"/>
              </w:rPr>
              <w:t>Mezuniyet öncesi tıp eğitimini sürekli olarak geliştirmek adına her yıl olmak üzere, yılda 1 kez mezuniyet öncesi tıp eğitimi çalıştayı düzenleyerek özellikle yeni başlayan akademisyenlerin farkındalıklarını arttırmak ve motivasyonlarını sürdürmek</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İlgili birimlerle gerekli yazışmaların yapılması ve sürecin takibi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3</w:t>
            </w:r>
          </w:p>
        </w:tc>
        <w:tc>
          <w:tcPr>
            <w:tcW w:w="3402" w:type="dxa"/>
            <w:shd w:val="clear" w:color="auto" w:fill="auto"/>
            <w:vAlign w:val="center"/>
          </w:tcPr>
          <w:p w:rsidR="00C05BE8" w:rsidRPr="006354FB" w:rsidRDefault="00C05BE8" w:rsidP="00407088">
            <w:pPr>
              <w:rPr>
                <w:rFonts w:cs="Calibri"/>
              </w:rPr>
            </w:pPr>
            <w:r w:rsidRPr="006354FB">
              <w:rPr>
                <w:rFonts w:cs="Calibri"/>
              </w:rPr>
              <w:t>Ulusal Çekirdek Eğitim</w:t>
            </w:r>
          </w:p>
          <w:p w:rsidR="00C05BE8" w:rsidRPr="006354FB" w:rsidRDefault="00C05BE8" w:rsidP="00407088">
            <w:pPr>
              <w:rPr>
                <w:rFonts w:cs="Calibri"/>
              </w:rPr>
            </w:pPr>
            <w:r w:rsidRPr="006354FB">
              <w:rPr>
                <w:rFonts w:cs="Calibri"/>
              </w:rPr>
              <w:t xml:space="preserve"> Programı’ndaki güncellemeleri takip etmek ve güncellemelere uyum sağlamak için çalışmalar yapmak</w:t>
            </w:r>
          </w:p>
        </w:tc>
        <w:tc>
          <w:tcPr>
            <w:tcW w:w="1984" w:type="dxa"/>
            <w:shd w:val="clear" w:color="auto" w:fill="auto"/>
            <w:vAlign w:val="center"/>
          </w:tcPr>
          <w:p w:rsidR="00C05BE8" w:rsidRPr="006354FB" w:rsidRDefault="00C05BE8" w:rsidP="00407088">
            <w:pPr>
              <w:rPr>
                <w:rFonts w:cs="Calibri"/>
              </w:rPr>
            </w:pPr>
            <w:r w:rsidRPr="006354FB">
              <w:rPr>
                <w:rFonts w:cs="Calibri"/>
              </w:rPr>
              <w:t>Birim hedefleri</w:t>
            </w:r>
          </w:p>
        </w:tc>
        <w:tc>
          <w:tcPr>
            <w:tcW w:w="2688" w:type="dxa"/>
            <w:shd w:val="clear" w:color="auto" w:fill="auto"/>
            <w:vAlign w:val="center"/>
          </w:tcPr>
          <w:p w:rsidR="00C05BE8" w:rsidRPr="006354FB" w:rsidRDefault="00C05BE8" w:rsidP="00407088">
            <w:pPr>
              <w:rPr>
                <w:rFonts w:cs="Calibri"/>
              </w:rPr>
            </w:pPr>
            <w:r w:rsidRPr="006354FB">
              <w:rPr>
                <w:rFonts w:cs="Calibri"/>
              </w:rPr>
              <w:t>Yeni güncellemeleri ilgili kurul, komisyon ve anabilim dalları ile paylaşmak, değerlendirmek ve uygulamak</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4</w:t>
            </w:r>
          </w:p>
        </w:tc>
        <w:tc>
          <w:tcPr>
            <w:tcW w:w="3402" w:type="dxa"/>
            <w:shd w:val="clear" w:color="auto" w:fill="auto"/>
            <w:vAlign w:val="center"/>
          </w:tcPr>
          <w:p w:rsidR="00C05BE8" w:rsidRPr="006354FB" w:rsidRDefault="00C05BE8" w:rsidP="00407088">
            <w:pPr>
              <w:rPr>
                <w:rFonts w:cs="Calibri"/>
              </w:rPr>
            </w:pPr>
            <w:r w:rsidRPr="006354FB">
              <w:rPr>
                <w:rFonts w:cs="Calibri"/>
              </w:rPr>
              <w:t>Ulusal Çekirdek Eğitim</w:t>
            </w:r>
          </w:p>
          <w:p w:rsidR="00C05BE8" w:rsidRPr="006354FB" w:rsidRDefault="00C05BE8" w:rsidP="00407088">
            <w:pPr>
              <w:rPr>
                <w:rFonts w:cs="Calibri"/>
              </w:rPr>
            </w:pPr>
            <w:r w:rsidRPr="006354FB">
              <w:rPr>
                <w:rFonts w:cs="Calibri"/>
              </w:rPr>
              <w:t xml:space="preserve"> Programına uyumun takibi ve çalışmaların sistematik ve kolay yönetilebilir olması için 1 adet yazılım sistemi oluşturmak ve </w:t>
            </w:r>
            <w:r w:rsidRPr="006354FB">
              <w:rPr>
                <w:rFonts w:cs="Calibri"/>
              </w:rPr>
              <w:lastRenderedPageBreak/>
              <w:t>geliştirmek</w:t>
            </w:r>
          </w:p>
        </w:tc>
        <w:tc>
          <w:tcPr>
            <w:tcW w:w="1984" w:type="dxa"/>
            <w:shd w:val="clear" w:color="auto" w:fill="auto"/>
            <w:vAlign w:val="center"/>
          </w:tcPr>
          <w:p w:rsidR="00C05BE8" w:rsidRPr="006354FB" w:rsidRDefault="00C05BE8" w:rsidP="00407088">
            <w:pPr>
              <w:rPr>
                <w:rFonts w:cs="Calibri"/>
              </w:rPr>
            </w:pPr>
            <w:r w:rsidRPr="006354FB">
              <w:rPr>
                <w:rFonts w:cs="Calibri"/>
              </w:rPr>
              <w:lastRenderedPageBreak/>
              <w:t>Nihai Performans Programı ve bu kapsamdaki İyileştirme Eylem Planları</w:t>
            </w:r>
          </w:p>
        </w:tc>
        <w:tc>
          <w:tcPr>
            <w:tcW w:w="2688" w:type="dxa"/>
            <w:shd w:val="clear" w:color="auto" w:fill="auto"/>
            <w:vAlign w:val="center"/>
          </w:tcPr>
          <w:p w:rsidR="00C05BE8" w:rsidRPr="006354FB" w:rsidRDefault="00C05BE8" w:rsidP="00407088">
            <w:pPr>
              <w:rPr>
                <w:rFonts w:cs="Calibri"/>
              </w:rPr>
            </w:pPr>
            <w:r w:rsidRPr="006354FB">
              <w:rPr>
                <w:rFonts w:cs="Calibri"/>
              </w:rPr>
              <w:t>Bilgi Teknolojisi Temini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lastRenderedPageBreak/>
              <w:t>5</w:t>
            </w:r>
          </w:p>
        </w:tc>
        <w:tc>
          <w:tcPr>
            <w:tcW w:w="3402" w:type="dxa"/>
            <w:shd w:val="clear" w:color="auto" w:fill="auto"/>
            <w:vAlign w:val="center"/>
          </w:tcPr>
          <w:p w:rsidR="00C05BE8" w:rsidRPr="006354FB" w:rsidRDefault="00C05BE8" w:rsidP="00407088">
            <w:pPr>
              <w:rPr>
                <w:rFonts w:cs="Calibri"/>
              </w:rPr>
            </w:pPr>
            <w:r w:rsidRPr="006354FB">
              <w:rPr>
                <w:rFonts w:cs="Calibri"/>
              </w:rPr>
              <w:t>Öğrencilerimizin kalite konusunda bilgi ve farkındalık düzeylerini arttırmaya yönelik, dönem I, II ve III müfredatımızın tıp eğitiminde kalite ve akreditasyon konularına yer verilecek şekilde düzenlenmesi, uygulanması ve sürdürülmesi</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Dönem I, II ve III müfredatımızda tıp eğitiminde kalite ve akreditasyon konularına yer vermek</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6</w:t>
            </w:r>
          </w:p>
        </w:tc>
        <w:tc>
          <w:tcPr>
            <w:tcW w:w="3402" w:type="dxa"/>
            <w:shd w:val="clear" w:color="auto" w:fill="auto"/>
            <w:vAlign w:val="center"/>
          </w:tcPr>
          <w:p w:rsidR="00C05BE8" w:rsidRPr="006354FB" w:rsidRDefault="00C05BE8" w:rsidP="00407088">
            <w:pPr>
              <w:rPr>
                <w:rFonts w:cs="Calibri"/>
              </w:rPr>
            </w:pPr>
            <w:r w:rsidRPr="006354FB">
              <w:rPr>
                <w:rFonts w:cs="Calibri"/>
              </w:rPr>
              <w:t>Fakültemizde mevcut simülasyon merkezinin geliştirilmesi</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İlgili birimlerle gerekli yazışmaların yapılması ve sürecin takibi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7</w:t>
            </w:r>
          </w:p>
        </w:tc>
        <w:tc>
          <w:tcPr>
            <w:tcW w:w="3402" w:type="dxa"/>
            <w:shd w:val="clear" w:color="auto" w:fill="auto"/>
            <w:vAlign w:val="center"/>
          </w:tcPr>
          <w:p w:rsidR="00C05BE8" w:rsidRPr="006354FB" w:rsidRDefault="00C05BE8" w:rsidP="00407088">
            <w:pPr>
              <w:rPr>
                <w:rFonts w:cs="Calibri"/>
              </w:rPr>
            </w:pPr>
            <w:r w:rsidRPr="006354FB">
              <w:rPr>
                <w:rFonts w:cs="Calibri"/>
              </w:rPr>
              <w:t>Eğitim-öğretimde simüle hasta desteği sağlanması ve sürdürülmesi</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İlgili birimlerle gerekli yazışmaların yapılması ve sürecin takibi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8</w:t>
            </w:r>
          </w:p>
        </w:tc>
        <w:tc>
          <w:tcPr>
            <w:tcW w:w="3402" w:type="dxa"/>
            <w:shd w:val="clear" w:color="auto" w:fill="auto"/>
            <w:vAlign w:val="center"/>
          </w:tcPr>
          <w:p w:rsidR="00C05BE8" w:rsidRPr="006354FB" w:rsidRDefault="00C05BE8" w:rsidP="00407088">
            <w:pPr>
              <w:rPr>
                <w:rFonts w:cs="Calibri"/>
              </w:rPr>
            </w:pPr>
            <w:r w:rsidRPr="006354FB">
              <w:rPr>
                <w:rFonts w:cs="Calibri"/>
              </w:rPr>
              <w:t>Yeni kurulması ve/veya geliştirilmesi gerektiği düşünülen anabilim/bilim dallarına belirtilen ihtiyaçlar doğrultusunda öncelikli kadro tahsislerinin sağlanmasına yönelik girişimlerde bulunmak</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İlgili birimlerle gerekli yazışmaların yapılması ve sürecin takibi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9</w:t>
            </w:r>
          </w:p>
        </w:tc>
        <w:tc>
          <w:tcPr>
            <w:tcW w:w="3402" w:type="dxa"/>
            <w:shd w:val="clear" w:color="auto" w:fill="auto"/>
            <w:vAlign w:val="center"/>
          </w:tcPr>
          <w:p w:rsidR="00C05BE8" w:rsidRPr="006354FB" w:rsidRDefault="00C05BE8" w:rsidP="00407088">
            <w:pPr>
              <w:rPr>
                <w:rFonts w:cs="Calibri"/>
              </w:rPr>
            </w:pPr>
            <w:r w:rsidRPr="006354FB">
              <w:rPr>
                <w:rFonts w:cs="Calibri"/>
              </w:rPr>
              <w:t>Tıp Fakültesi Temel Tıp Bilimleri binasında yer alan kütüphanemizin uzun vadede ihtiyaçları daha sağlıklı bir şekilde karşılamak üzere fakültemize yakın bir konumda ayrı bir binada konumlanması</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İlgili birimlerle gerekli yazışmaların yapılması ve sürecin takibi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10</w:t>
            </w:r>
          </w:p>
        </w:tc>
        <w:tc>
          <w:tcPr>
            <w:tcW w:w="3402" w:type="dxa"/>
            <w:shd w:val="clear" w:color="auto" w:fill="auto"/>
            <w:vAlign w:val="center"/>
          </w:tcPr>
          <w:p w:rsidR="00C05BE8" w:rsidRPr="006354FB" w:rsidRDefault="00C05BE8" w:rsidP="00407088">
            <w:pPr>
              <w:rPr>
                <w:rFonts w:cs="Calibri"/>
              </w:rPr>
            </w:pPr>
            <w:r w:rsidRPr="006354FB">
              <w:rPr>
                <w:rFonts w:cs="Calibri"/>
              </w:rPr>
              <w:t>Ruhsatlı olan Tıp Fakültesi</w:t>
            </w:r>
          </w:p>
          <w:p w:rsidR="00C05BE8" w:rsidRPr="006354FB" w:rsidRDefault="00C05BE8" w:rsidP="00407088">
            <w:pPr>
              <w:rPr>
                <w:rFonts w:cs="Calibri"/>
              </w:rPr>
            </w:pPr>
            <w:r w:rsidRPr="006354FB">
              <w:rPr>
                <w:rFonts w:cs="Calibri"/>
              </w:rPr>
              <w:t>Deney Hayvanları Araştırma Laboratuvarı’nın Yenişehir Kampüsü’ndeki mevcut yerinden güncel dünya standartlarıyla uyumlu bir bina ve donanıma sahip fakültemize yakın bir konuma taşınması</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İlgili birimlerle gerekli yazışmaların yapılması ve sürecin takibi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11</w:t>
            </w:r>
          </w:p>
        </w:tc>
        <w:tc>
          <w:tcPr>
            <w:tcW w:w="3402" w:type="dxa"/>
            <w:shd w:val="clear" w:color="auto" w:fill="auto"/>
            <w:vAlign w:val="center"/>
          </w:tcPr>
          <w:p w:rsidR="00C05BE8" w:rsidRPr="006354FB" w:rsidRDefault="00C05BE8" w:rsidP="00407088">
            <w:pPr>
              <w:rPr>
                <w:rFonts w:cs="Calibri"/>
              </w:rPr>
            </w:pPr>
            <w:r w:rsidRPr="006354FB">
              <w:rPr>
                <w:rFonts w:cs="Calibri"/>
              </w:rPr>
              <w:t>Kurum içi bilimsel araştırmaların ve kurumlar arası ulusal/uluslararası ortak projelerin sayı ve kalitesini arttırmak amacıyla eğitim ve tanıtım faaliyetleri düzenlemek</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Eğitim ve tanıtım faaliyetleri düzenlemek için ilgili birimlerle gerekli yazışmaların yapılması ve sürecin takibi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12</w:t>
            </w:r>
          </w:p>
        </w:tc>
        <w:tc>
          <w:tcPr>
            <w:tcW w:w="3402" w:type="dxa"/>
            <w:shd w:val="clear" w:color="auto" w:fill="auto"/>
            <w:vAlign w:val="center"/>
          </w:tcPr>
          <w:p w:rsidR="00C05BE8" w:rsidRPr="006354FB" w:rsidRDefault="00C05BE8" w:rsidP="00407088">
            <w:pPr>
              <w:rPr>
                <w:rFonts w:cs="Calibri"/>
              </w:rPr>
            </w:pPr>
            <w:r w:rsidRPr="006354FB">
              <w:rPr>
                <w:rFonts w:cs="Calibri"/>
              </w:rPr>
              <w:t>Eğiticilerin eğitimi sertifikalı öğretim üyesi sayısını arttırmak için her yıl en az 1 adet kurs düzenlemek</w:t>
            </w:r>
          </w:p>
        </w:tc>
        <w:tc>
          <w:tcPr>
            <w:tcW w:w="1984" w:type="dxa"/>
            <w:shd w:val="clear" w:color="auto" w:fill="auto"/>
            <w:vAlign w:val="center"/>
          </w:tcPr>
          <w:p w:rsidR="00C05BE8" w:rsidRPr="006354FB" w:rsidRDefault="00C05BE8" w:rsidP="00407088">
            <w:pPr>
              <w:rPr>
                <w:rFonts w:cs="Calibri"/>
              </w:rPr>
            </w:pPr>
            <w:r w:rsidRPr="006354FB">
              <w:rPr>
                <w:rFonts w:cs="Calibri"/>
              </w:rPr>
              <w:t>Nihai Performans Programı ve bu kapsamdaki İyileştirme Eylem Planları</w:t>
            </w:r>
          </w:p>
        </w:tc>
        <w:tc>
          <w:tcPr>
            <w:tcW w:w="2688" w:type="dxa"/>
            <w:shd w:val="clear" w:color="auto" w:fill="auto"/>
            <w:vAlign w:val="center"/>
          </w:tcPr>
          <w:p w:rsidR="00C05BE8" w:rsidRPr="006354FB" w:rsidRDefault="00C05BE8" w:rsidP="00407088">
            <w:pPr>
              <w:rPr>
                <w:rFonts w:cs="Calibri"/>
              </w:rPr>
            </w:pPr>
            <w:r w:rsidRPr="006354FB">
              <w:rPr>
                <w:rFonts w:cs="Calibri"/>
              </w:rPr>
              <w:t>Akademik Personele Yönelik Hizmet İçi Eğitim Programları Düzenlenmesi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13</w:t>
            </w:r>
          </w:p>
        </w:tc>
        <w:tc>
          <w:tcPr>
            <w:tcW w:w="3402" w:type="dxa"/>
            <w:shd w:val="clear" w:color="auto" w:fill="auto"/>
            <w:vAlign w:val="center"/>
          </w:tcPr>
          <w:p w:rsidR="00C05BE8" w:rsidRPr="006354FB" w:rsidRDefault="00C05BE8" w:rsidP="00407088">
            <w:pPr>
              <w:rPr>
                <w:rFonts w:cs="Calibri"/>
              </w:rPr>
            </w:pPr>
            <w:r w:rsidRPr="006354FB">
              <w:rPr>
                <w:rFonts w:cs="Calibri"/>
              </w:rPr>
              <w:t xml:space="preserve">Fakültemizin kendi binaları içerisinde öğrencilerimizin sosyal, kültürel ve sanatsal aktivitelerini gerçekleştirebileceği </w:t>
            </w:r>
            <w:r w:rsidR="00A85BCA" w:rsidRPr="006354FB">
              <w:rPr>
                <w:rFonts w:cs="Calibri"/>
              </w:rPr>
              <w:t>mekân</w:t>
            </w:r>
            <w:r w:rsidRPr="006354FB">
              <w:rPr>
                <w:rFonts w:cs="Calibri"/>
              </w:rPr>
              <w:t xml:space="preserve"> ve alanların sayısını arttırmak</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İlgili birimlerle gerekli yazışmaların yapılması ve sürecin takibi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14</w:t>
            </w:r>
          </w:p>
        </w:tc>
        <w:tc>
          <w:tcPr>
            <w:tcW w:w="3402" w:type="dxa"/>
            <w:shd w:val="clear" w:color="auto" w:fill="auto"/>
            <w:vAlign w:val="center"/>
          </w:tcPr>
          <w:p w:rsidR="00C05BE8" w:rsidRPr="006354FB" w:rsidRDefault="00C05BE8" w:rsidP="00407088">
            <w:pPr>
              <w:rPr>
                <w:rFonts w:cs="Calibri"/>
              </w:rPr>
            </w:pPr>
            <w:r w:rsidRPr="006354FB">
              <w:rPr>
                <w:rFonts w:cs="Calibri"/>
              </w:rPr>
              <w:t xml:space="preserve">Gönüllü öğretim elemanlarının bilimsel çalışmalarına bilimsel araştırma deneyimi edinmek </w:t>
            </w:r>
            <w:r w:rsidRPr="006354FB">
              <w:rPr>
                <w:rFonts w:cs="Calibri"/>
              </w:rPr>
              <w:lastRenderedPageBreak/>
              <w:t>isteyen gönüllü öğrencileri katmaları durumunda, katılım sağlayan öğrencilerimizin katıldıkları çalışmalarını ulusal ve uluslararası toplantılarda sunmak kaydıyla maddi destek sağlamak üzere dekanlık tarafından fon yaratılması</w:t>
            </w:r>
          </w:p>
        </w:tc>
        <w:tc>
          <w:tcPr>
            <w:tcW w:w="1984" w:type="dxa"/>
            <w:shd w:val="clear" w:color="auto" w:fill="auto"/>
            <w:vAlign w:val="center"/>
          </w:tcPr>
          <w:p w:rsidR="00C05BE8" w:rsidRPr="006354FB" w:rsidRDefault="00C05BE8" w:rsidP="00407088">
            <w:pPr>
              <w:rPr>
                <w:rFonts w:cs="Calibri"/>
              </w:rPr>
            </w:pPr>
            <w:r w:rsidRPr="006354FB">
              <w:rPr>
                <w:rFonts w:cs="Calibri"/>
              </w:rPr>
              <w:lastRenderedPageBreak/>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İlgili birimlerle gerekli yazışmaların yapılması ve sürecin takibi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lastRenderedPageBreak/>
              <w:t>15</w:t>
            </w:r>
          </w:p>
        </w:tc>
        <w:tc>
          <w:tcPr>
            <w:tcW w:w="3402" w:type="dxa"/>
            <w:shd w:val="clear" w:color="auto" w:fill="auto"/>
            <w:vAlign w:val="center"/>
          </w:tcPr>
          <w:p w:rsidR="00C05BE8" w:rsidRPr="006354FB" w:rsidRDefault="00C05BE8" w:rsidP="00407088">
            <w:pPr>
              <w:rPr>
                <w:rFonts w:cs="Calibri"/>
              </w:rPr>
            </w:pPr>
            <w:r w:rsidRPr="006354FB">
              <w:rPr>
                <w:rFonts w:cs="Calibri"/>
              </w:rPr>
              <w:t>Akademik ve ilgili idari personelimize tıp eğitiminde kalite ve akreditasyon konularında farkındalıklarını arttırmaya yönelik etkinlikler düzenlemek</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Hizmet içi eğitim düzenlemek</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16</w:t>
            </w:r>
          </w:p>
        </w:tc>
        <w:tc>
          <w:tcPr>
            <w:tcW w:w="3402" w:type="dxa"/>
            <w:shd w:val="clear" w:color="auto" w:fill="auto"/>
            <w:vAlign w:val="center"/>
          </w:tcPr>
          <w:p w:rsidR="00C05BE8" w:rsidRPr="006354FB" w:rsidRDefault="00C05BE8" w:rsidP="00407088">
            <w:pPr>
              <w:rPr>
                <w:rFonts w:cs="Calibri"/>
              </w:rPr>
            </w:pPr>
            <w:r w:rsidRPr="006354FB">
              <w:rPr>
                <w:rFonts w:cs="Calibri"/>
              </w:rPr>
              <w:t>Seçmeli ders sayılarının arttırılması</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Talep edilen derslerin saptanmasına yönelik anket düzenlenmesi ve diğer fakültelerle bu hususta gerekli yazışmaların yapılarak müfredatta seçmeli dersler için zaman ayrılması</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17</w:t>
            </w:r>
          </w:p>
        </w:tc>
        <w:tc>
          <w:tcPr>
            <w:tcW w:w="3402" w:type="dxa"/>
            <w:shd w:val="clear" w:color="auto" w:fill="auto"/>
            <w:vAlign w:val="center"/>
          </w:tcPr>
          <w:p w:rsidR="00C05BE8" w:rsidRPr="006354FB" w:rsidRDefault="00C05BE8" w:rsidP="00407088">
            <w:pPr>
              <w:rPr>
                <w:rFonts w:cs="Calibri"/>
              </w:rPr>
            </w:pPr>
            <w:r w:rsidRPr="006354FB">
              <w:rPr>
                <w:rFonts w:cs="Calibri"/>
              </w:rPr>
              <w:t>Tıp fakültesi öğrencilerine mezuniyet sonrası kariyer seçimi konusunda her yıl en az 1 adet panel/konferans/toplantı/sunum düzenlemek</w:t>
            </w:r>
          </w:p>
        </w:tc>
        <w:tc>
          <w:tcPr>
            <w:tcW w:w="1984" w:type="dxa"/>
            <w:shd w:val="clear" w:color="auto" w:fill="auto"/>
            <w:vAlign w:val="center"/>
          </w:tcPr>
          <w:p w:rsidR="00C05BE8" w:rsidRPr="006354FB" w:rsidRDefault="00C05BE8" w:rsidP="00407088">
            <w:pPr>
              <w:rPr>
                <w:rFonts w:cs="Calibri"/>
              </w:rPr>
            </w:pPr>
            <w:r w:rsidRPr="006354FB">
              <w:rPr>
                <w:rFonts w:cs="Calibri"/>
              </w:rPr>
              <w:t>Nihai Performans Programı ve bu kapsamdaki İyileştirme Eylem Planları</w:t>
            </w:r>
          </w:p>
        </w:tc>
        <w:tc>
          <w:tcPr>
            <w:tcW w:w="2688" w:type="dxa"/>
            <w:shd w:val="clear" w:color="auto" w:fill="auto"/>
            <w:vAlign w:val="center"/>
          </w:tcPr>
          <w:p w:rsidR="00C05BE8" w:rsidRPr="006354FB" w:rsidRDefault="00C05BE8" w:rsidP="00407088">
            <w:pPr>
              <w:rPr>
                <w:rFonts w:cs="Calibri"/>
              </w:rPr>
            </w:pPr>
            <w:r w:rsidRPr="006354FB">
              <w:rPr>
                <w:rFonts w:cs="Calibri"/>
              </w:rPr>
              <w:t>Kariyer Günleri</w:t>
            </w:r>
          </w:p>
        </w:tc>
      </w:tr>
      <w:tr w:rsidR="0040708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18</w:t>
            </w:r>
          </w:p>
        </w:tc>
        <w:tc>
          <w:tcPr>
            <w:tcW w:w="3402" w:type="dxa"/>
            <w:shd w:val="clear" w:color="auto" w:fill="auto"/>
            <w:vAlign w:val="center"/>
          </w:tcPr>
          <w:p w:rsidR="00C05BE8" w:rsidRPr="006354FB" w:rsidRDefault="00C05BE8" w:rsidP="00407088">
            <w:pPr>
              <w:rPr>
                <w:rFonts w:cs="Calibri"/>
              </w:rPr>
            </w:pPr>
            <w:r w:rsidRPr="006354FB">
              <w:rPr>
                <w:rFonts w:cs="Calibri"/>
              </w:rPr>
              <w:t>Tıp Fakültesini tercih etmeyi düşünen öğrenciler için fakültemizin bilinirliğini ve tercih edilebilirliğini arttırmak için her yıl en az 1 adet panel/konferans/toplantı/sunum düzenlemek</w:t>
            </w:r>
          </w:p>
        </w:tc>
        <w:tc>
          <w:tcPr>
            <w:tcW w:w="1984" w:type="dxa"/>
            <w:shd w:val="clear" w:color="auto" w:fill="auto"/>
            <w:vAlign w:val="center"/>
          </w:tcPr>
          <w:p w:rsidR="00C05BE8" w:rsidRPr="006354FB" w:rsidRDefault="00C05BE8" w:rsidP="00407088">
            <w:pPr>
              <w:rPr>
                <w:rFonts w:cs="Calibri"/>
              </w:rPr>
            </w:pPr>
            <w:r w:rsidRPr="006354FB">
              <w:rPr>
                <w:rFonts w:cs="Calibri"/>
              </w:rPr>
              <w:t>Nihai Performans Programı ve bu kapsamdaki İyileştirme Eylem Planları</w:t>
            </w:r>
          </w:p>
        </w:tc>
        <w:tc>
          <w:tcPr>
            <w:tcW w:w="2688" w:type="dxa"/>
            <w:shd w:val="clear" w:color="auto" w:fill="auto"/>
            <w:vAlign w:val="center"/>
          </w:tcPr>
          <w:p w:rsidR="00C05BE8" w:rsidRPr="006354FB" w:rsidRDefault="00C05BE8" w:rsidP="00407088">
            <w:pPr>
              <w:rPr>
                <w:rFonts w:cs="Calibri"/>
              </w:rPr>
            </w:pPr>
            <w:r w:rsidRPr="006354FB">
              <w:rPr>
                <w:rFonts w:cs="Calibri"/>
              </w:rPr>
              <w:t xml:space="preserve">2018 yılında Tıp fakültesine girmeye puanı yeterli gelen ilimiz ve çevre illerdeki lise mezunu öğrenciler için </w:t>
            </w:r>
          </w:p>
          <w:p w:rsidR="00C05BE8" w:rsidRPr="006354FB" w:rsidRDefault="00C05BE8" w:rsidP="00407088">
            <w:pPr>
              <w:rPr>
                <w:rFonts w:cs="Calibri"/>
              </w:rPr>
            </w:pPr>
            <w:r w:rsidRPr="006354FB">
              <w:rPr>
                <w:rFonts w:cs="Calibri"/>
              </w:rPr>
              <w:t>Mersin Üni. Tıp Fakültesi Türkan Saylan Eğitim Salonunda bilgilendirme paneli yapılması</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19</w:t>
            </w:r>
          </w:p>
        </w:tc>
        <w:tc>
          <w:tcPr>
            <w:tcW w:w="3402" w:type="dxa"/>
            <w:shd w:val="clear" w:color="auto" w:fill="auto"/>
            <w:vAlign w:val="center"/>
          </w:tcPr>
          <w:p w:rsidR="00C05BE8" w:rsidRPr="006354FB" w:rsidRDefault="00C05BE8" w:rsidP="00407088">
            <w:pPr>
              <w:rPr>
                <w:rFonts w:cs="Calibri"/>
              </w:rPr>
            </w:pPr>
            <w:r w:rsidRPr="006354FB">
              <w:rPr>
                <w:rFonts w:cs="Calibri"/>
              </w:rPr>
              <w:t>İdari personeli meslek etiği konusunda bilinçlendirmek için her yıl en az 1 adet panel/konferans/toplantı/sunum düzenlemek</w:t>
            </w:r>
          </w:p>
        </w:tc>
        <w:tc>
          <w:tcPr>
            <w:tcW w:w="1984" w:type="dxa"/>
            <w:shd w:val="clear" w:color="auto" w:fill="auto"/>
            <w:vAlign w:val="center"/>
          </w:tcPr>
          <w:p w:rsidR="00C05BE8" w:rsidRPr="006354FB" w:rsidRDefault="00C05BE8" w:rsidP="00407088">
            <w:pPr>
              <w:rPr>
                <w:rFonts w:cs="Calibri"/>
              </w:rPr>
            </w:pPr>
            <w:r w:rsidRPr="006354FB">
              <w:rPr>
                <w:rFonts w:cs="Calibri"/>
              </w:rPr>
              <w:t>Nihai Performans Programı ve bu kapsamdaki İyileştirme Eylem Planları</w:t>
            </w:r>
          </w:p>
        </w:tc>
        <w:tc>
          <w:tcPr>
            <w:tcW w:w="2688" w:type="dxa"/>
            <w:shd w:val="clear" w:color="auto" w:fill="auto"/>
            <w:vAlign w:val="center"/>
          </w:tcPr>
          <w:p w:rsidR="00C05BE8" w:rsidRPr="006354FB" w:rsidRDefault="00C05BE8" w:rsidP="00407088">
            <w:pPr>
              <w:rPr>
                <w:rFonts w:cs="Calibri"/>
              </w:rPr>
            </w:pPr>
            <w:r w:rsidRPr="006354FB">
              <w:rPr>
                <w:rFonts w:cs="Calibri"/>
              </w:rPr>
              <w:t>İdari Personele Yönelik Hizmet İçi Eğitim Programları Düzenlenmesi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20</w:t>
            </w:r>
          </w:p>
        </w:tc>
        <w:tc>
          <w:tcPr>
            <w:tcW w:w="3402" w:type="dxa"/>
            <w:shd w:val="clear" w:color="auto" w:fill="auto"/>
            <w:vAlign w:val="center"/>
          </w:tcPr>
          <w:p w:rsidR="00C05BE8" w:rsidRPr="006354FB" w:rsidRDefault="00C05BE8" w:rsidP="00407088">
            <w:pPr>
              <w:rPr>
                <w:rFonts w:cs="Calibri"/>
              </w:rPr>
            </w:pPr>
            <w:r w:rsidRPr="006354FB">
              <w:rPr>
                <w:rFonts w:cs="Calibri"/>
              </w:rPr>
              <w:t>İdari personelin iletişim becerilerini geliştirmek için her yıl en az 1 adet panel/konferans/toplantı/sunum düzenlemek</w:t>
            </w:r>
          </w:p>
        </w:tc>
        <w:tc>
          <w:tcPr>
            <w:tcW w:w="1984" w:type="dxa"/>
            <w:shd w:val="clear" w:color="auto" w:fill="auto"/>
            <w:vAlign w:val="center"/>
          </w:tcPr>
          <w:p w:rsidR="00C05BE8" w:rsidRPr="006354FB" w:rsidRDefault="00C05BE8" w:rsidP="00407088">
            <w:pPr>
              <w:rPr>
                <w:rFonts w:cs="Calibri"/>
              </w:rPr>
            </w:pPr>
            <w:r w:rsidRPr="006354FB">
              <w:rPr>
                <w:rFonts w:cs="Calibri"/>
              </w:rPr>
              <w:t>Nihai Performans Programı ve bu kapsamdaki İyileştirme Eylem Planları</w:t>
            </w:r>
          </w:p>
        </w:tc>
        <w:tc>
          <w:tcPr>
            <w:tcW w:w="2688" w:type="dxa"/>
            <w:shd w:val="clear" w:color="auto" w:fill="auto"/>
            <w:vAlign w:val="center"/>
          </w:tcPr>
          <w:p w:rsidR="00C05BE8" w:rsidRPr="006354FB" w:rsidRDefault="00C05BE8" w:rsidP="00407088">
            <w:pPr>
              <w:rPr>
                <w:rFonts w:cs="Calibri"/>
              </w:rPr>
            </w:pPr>
            <w:r w:rsidRPr="006354FB">
              <w:rPr>
                <w:rFonts w:cs="Calibri"/>
              </w:rPr>
              <w:t>İdari Personele Yönelik Hizmet İçi Eğitim Programları Düzenlenmesi</w:t>
            </w:r>
          </w:p>
        </w:tc>
      </w:tr>
    </w:tbl>
    <w:p w:rsidR="00C05BE8" w:rsidRPr="006354FB" w:rsidRDefault="00C05BE8" w:rsidP="00AE48BA">
      <w:pPr>
        <w:spacing w:line="360" w:lineRule="auto"/>
        <w:jc w:val="both"/>
        <w:rPr>
          <w:rFonts w:cs="Calibri"/>
          <w:iCs/>
        </w:rPr>
      </w:pPr>
    </w:p>
    <w:p w:rsidR="00A01F2E" w:rsidRPr="006354FB" w:rsidRDefault="00AE48BA" w:rsidP="00AE48BA">
      <w:pPr>
        <w:spacing w:line="360" w:lineRule="auto"/>
        <w:ind w:firstLine="708"/>
        <w:jc w:val="both"/>
        <w:rPr>
          <w:iCs/>
        </w:rPr>
      </w:pPr>
      <w:bookmarkStart w:id="7" w:name="_Hlk59605657"/>
      <w:r w:rsidRPr="006354FB">
        <w:rPr>
          <w:iCs/>
        </w:rPr>
        <w:t xml:space="preserve">1 no’lu hedefte belirtilen; </w:t>
      </w:r>
      <w:bookmarkEnd w:id="7"/>
      <w:r w:rsidRPr="006354FB">
        <w:rPr>
          <w:iCs/>
        </w:rPr>
        <w:t xml:space="preserve">UTEAK tarafından ileriki yıllarda akreditasyonumuzun devamlılığını sağlamak ve yıllık gelişim raporlarında, TEPDAD’ın yayımlamış olduğu Mezuniyet Öncesi Tıp Eğitimi Ulusal Standartlar 2018 kılavuzunda yer alan ve ileriki yıllarda güncellenecek kılavuzda yer alacak muhtemel yeni temel ve gelişim standartlarının en üst düzeyde karşılanması için sürekli çalışmalar </w:t>
      </w:r>
      <w:r w:rsidRPr="006354FB">
        <w:rPr>
          <w:iCs/>
        </w:rPr>
        <w:lastRenderedPageBreak/>
        <w:t>yaparak bir sonraki akreditasyon dönemine eksiksiz hazır olmak için, gerekli çalışmalar aktif ve dina</w:t>
      </w:r>
      <w:r w:rsidR="00C13817" w:rsidRPr="006354FB">
        <w:rPr>
          <w:iCs/>
        </w:rPr>
        <w:t>mik bir şekilde yürütülmektedir</w:t>
      </w:r>
      <w:r w:rsidR="00A01F2E" w:rsidRPr="006354FB">
        <w:rPr>
          <w:iCs/>
        </w:rPr>
        <w:t>.</w:t>
      </w:r>
    </w:p>
    <w:p w:rsidR="00AE48BA" w:rsidRPr="006354FB" w:rsidRDefault="00E16194" w:rsidP="00A01F2E">
      <w:pPr>
        <w:spacing w:line="360" w:lineRule="auto"/>
        <w:jc w:val="both"/>
        <w:rPr>
          <w:iCs/>
        </w:rPr>
      </w:pPr>
      <w:hyperlink r:id="rId20" w:history="1">
        <w:r w:rsidR="0026356F" w:rsidRPr="006354FB">
          <w:rPr>
            <w:rStyle w:val="Kpr"/>
            <w:iCs/>
          </w:rPr>
          <w:t>http://www.mersin.edu.tr/akademik/tip-fakultesi/pano</w:t>
        </w:r>
      </w:hyperlink>
      <w:r w:rsidR="003517EE">
        <w:rPr>
          <w:rStyle w:val="Kpr"/>
          <w:iCs/>
        </w:rPr>
        <w:t xml:space="preserve"> </w:t>
      </w:r>
      <w:r w:rsidR="0026356F" w:rsidRPr="006354FB">
        <w:rPr>
          <w:iCs/>
        </w:rPr>
        <w:t xml:space="preserve">(MÖTE Akreditasyon </w:t>
      </w:r>
      <w:r w:rsidR="00A85BCA" w:rsidRPr="006354FB">
        <w:rPr>
          <w:iCs/>
        </w:rPr>
        <w:t>Dokümanları</w:t>
      </w:r>
      <w:r w:rsidR="0026356F" w:rsidRPr="006354FB">
        <w:rPr>
          <w:iCs/>
        </w:rPr>
        <w:t xml:space="preserve"> isimli klasör içinde)</w:t>
      </w:r>
    </w:p>
    <w:p w:rsidR="00AE48BA" w:rsidRPr="006354FB" w:rsidRDefault="00AE48BA" w:rsidP="005740AA">
      <w:pPr>
        <w:spacing w:line="360" w:lineRule="auto"/>
        <w:ind w:firstLine="708"/>
        <w:jc w:val="both"/>
        <w:rPr>
          <w:iCs/>
        </w:rPr>
      </w:pPr>
      <w:r w:rsidRPr="006354FB">
        <w:rPr>
          <w:iCs/>
        </w:rPr>
        <w:t>2 no’lu hedefte belirtilen; mezuniyet öncesi tıp eğitimini sürekli olarak geliştirmek adına her yıl olmak üzere, yılda 1 kez mezuniyet öncesi tıp eğitimi çalıştayı düzenleyerek özellikle yeni başlayan akademisyenlerin farkındalıklarını arttırmak ve motivasyonlarını sürdür</w:t>
      </w:r>
      <w:r w:rsidR="0026356F" w:rsidRPr="006354FB">
        <w:rPr>
          <w:iCs/>
        </w:rPr>
        <w:t>mek</w:t>
      </w:r>
      <w:r w:rsidR="008D5B08" w:rsidRPr="006354FB">
        <w:rPr>
          <w:iCs/>
        </w:rPr>
        <w:t xml:space="preserve"> ve </w:t>
      </w:r>
      <w:bookmarkStart w:id="8" w:name="_Hlk59607302"/>
      <w:r w:rsidR="008D5B08" w:rsidRPr="006354FB">
        <w:rPr>
          <w:iCs/>
        </w:rPr>
        <w:t xml:space="preserve">3 ve 4 no’lu hedefte belirtilen; </w:t>
      </w:r>
      <w:bookmarkEnd w:id="8"/>
      <w:r w:rsidR="008D5B08" w:rsidRPr="006354FB">
        <w:rPr>
          <w:iCs/>
        </w:rPr>
        <w:t>Ulusal Çekirdek Eğitim Programı’ndaki güncellemeleri takip etmek ve güncellemelere uyum sağlamak ve çalışmalar yapmak için, Mezuniyet Öncesi Tıp Eğitimi Ulusal Çekirdek Eğitim Programı 2020’ye göre güncelleştirilmesi çalışmaları ve Ulusal Çekirdek Eğitim Programına uyumun takibi ve çalışmaların sistematik ve kolay yönetilebilir olması için oluşturulmuş yazılım sistemine veri girişlerinin sağlanması için</w:t>
      </w:r>
      <w:r w:rsidR="0026356F" w:rsidRPr="006354FB">
        <w:rPr>
          <w:iCs/>
        </w:rPr>
        <w:t xml:space="preserve"> 2021</w:t>
      </w:r>
      <w:r w:rsidRPr="006354FB">
        <w:rPr>
          <w:iCs/>
        </w:rPr>
        <w:t xml:space="preserve"> yılı </w:t>
      </w:r>
      <w:r w:rsidR="005740AA" w:rsidRPr="006354FB">
        <w:rPr>
          <w:iCs/>
        </w:rPr>
        <w:t xml:space="preserve">Haziran ayı </w:t>
      </w:r>
      <w:r w:rsidRPr="006354FB">
        <w:rPr>
          <w:iCs/>
        </w:rPr>
        <w:t xml:space="preserve">içinde </w:t>
      </w:r>
      <w:r w:rsidR="005740AA" w:rsidRPr="006354FB">
        <w:rPr>
          <w:iCs/>
        </w:rPr>
        <w:t>bir çalıştay</w:t>
      </w:r>
      <w:r w:rsidR="00A2481C" w:rsidRPr="006354FB">
        <w:rPr>
          <w:iCs/>
        </w:rPr>
        <w:t xml:space="preserve"> </w:t>
      </w:r>
      <w:r w:rsidRPr="006354FB">
        <w:rPr>
          <w:iCs/>
        </w:rPr>
        <w:t xml:space="preserve">yapılmıştır. </w:t>
      </w:r>
      <w:r w:rsidR="00E5710B" w:rsidRPr="006354FB">
        <w:rPr>
          <w:iCs/>
        </w:rPr>
        <w:t>(A.1.1-</w:t>
      </w:r>
      <w:r w:rsidR="00245465" w:rsidRPr="006354FB">
        <w:rPr>
          <w:iCs/>
        </w:rPr>
        <w:t>1</w:t>
      </w:r>
      <w:r w:rsidR="00AB7C03" w:rsidRPr="006354FB">
        <w:rPr>
          <w:iCs/>
        </w:rPr>
        <w:t>)</w:t>
      </w:r>
    </w:p>
    <w:p w:rsidR="00AE48BA" w:rsidRPr="006354FB" w:rsidRDefault="00AE48BA" w:rsidP="00AE48BA">
      <w:pPr>
        <w:spacing w:line="360" w:lineRule="auto"/>
        <w:ind w:firstLine="708"/>
        <w:jc w:val="both"/>
        <w:rPr>
          <w:iCs/>
        </w:rPr>
      </w:pPr>
      <w:r w:rsidRPr="006354FB">
        <w:rPr>
          <w:iCs/>
        </w:rPr>
        <w:t xml:space="preserve">5 no’lu hedefte belirtilen; öğrencilerimizin kalite konusunda bilgi ve farkındalık düzeylerini arttırmaya yönelik, dönem I, II ve III müfredatımızın tıp eğitiminde kalite ve akreditasyon konularına yer verilecek şekilde düzenlenmesi, uygulanması ve sürdürülmesi için </w:t>
      </w:r>
      <w:r w:rsidR="005740AA" w:rsidRPr="006354FB">
        <w:rPr>
          <w:iCs/>
        </w:rPr>
        <w:t xml:space="preserve">dönem I uyum haftası içinde yer verilmiş, diğer </w:t>
      </w:r>
      <w:r w:rsidRPr="006354FB">
        <w:rPr>
          <w:iCs/>
        </w:rPr>
        <w:t xml:space="preserve">tüm dönem temsilcileri akreditasyon ve kalite ile ilgili </w:t>
      </w:r>
      <w:bookmarkStart w:id="9" w:name="_Hlk59735307"/>
      <w:r w:rsidRPr="006354FB">
        <w:rPr>
          <w:iCs/>
        </w:rPr>
        <w:t xml:space="preserve">toplantılara davet </w:t>
      </w:r>
      <w:bookmarkStart w:id="10" w:name="_Hlk59735337"/>
      <w:bookmarkEnd w:id="9"/>
      <w:r w:rsidR="00C90870" w:rsidRPr="006354FB">
        <w:rPr>
          <w:iCs/>
        </w:rPr>
        <w:t>edilmiştir.</w:t>
      </w:r>
    </w:p>
    <w:bookmarkEnd w:id="10"/>
    <w:p w:rsidR="00AE48BA" w:rsidRPr="006354FB" w:rsidRDefault="00AE48BA" w:rsidP="00AE48BA">
      <w:pPr>
        <w:spacing w:line="360" w:lineRule="auto"/>
        <w:ind w:firstLine="708"/>
        <w:jc w:val="both"/>
        <w:rPr>
          <w:iCs/>
        </w:rPr>
      </w:pPr>
      <w:r w:rsidRPr="006354FB">
        <w:rPr>
          <w:iCs/>
        </w:rPr>
        <w:t>6 ve 7 no’lu hedefte belirtilen; fakültemizde mevcut simülasyon merkezinin geliştirilmesi ve eğitim-öğretimde simüle hasta desteği sağlanması ve sürdürülmesi için, Tıp Eğitimi Anabilim Dalı ve Rektörlük ile gerekli resmi yazışmalar yapılmış</w:t>
      </w:r>
      <w:r w:rsidR="005740AA" w:rsidRPr="006354FB">
        <w:rPr>
          <w:iCs/>
        </w:rPr>
        <w:t xml:space="preserve"> ancak henüz sonuç alınamamıştır.</w:t>
      </w:r>
      <w:bookmarkStart w:id="11" w:name="_Hlk59607637"/>
    </w:p>
    <w:p w:rsidR="00AE48BA" w:rsidRPr="006354FB" w:rsidRDefault="00AE48BA" w:rsidP="00AE48BA">
      <w:pPr>
        <w:spacing w:line="360" w:lineRule="auto"/>
        <w:ind w:firstLine="708"/>
        <w:jc w:val="both"/>
        <w:rPr>
          <w:iCs/>
        </w:rPr>
      </w:pPr>
      <w:r w:rsidRPr="006354FB">
        <w:rPr>
          <w:iCs/>
        </w:rPr>
        <w:t xml:space="preserve">8 no’lu hedefte belirtilen; </w:t>
      </w:r>
      <w:bookmarkEnd w:id="11"/>
      <w:r w:rsidRPr="006354FB">
        <w:rPr>
          <w:iCs/>
        </w:rPr>
        <w:t>yeni kurulması ve/veya geliştirilmesi gerektiği düşünülen anabilim/bilim dallarına belirtilen ihtiyaçlar doğrultusun</w:t>
      </w:r>
      <w:r w:rsidR="005740AA" w:rsidRPr="006354FB">
        <w:rPr>
          <w:iCs/>
        </w:rPr>
        <w:t>da öncelikli kadro tahsisleri</w:t>
      </w:r>
      <w:r w:rsidRPr="006354FB">
        <w:rPr>
          <w:iCs/>
        </w:rPr>
        <w:t xml:space="preserve"> sağlanma</w:t>
      </w:r>
      <w:r w:rsidR="00C90870" w:rsidRPr="006354FB">
        <w:rPr>
          <w:iCs/>
        </w:rPr>
        <w:t>ktadır</w:t>
      </w:r>
      <w:r w:rsidR="00B72044" w:rsidRPr="006354FB">
        <w:rPr>
          <w:iCs/>
        </w:rPr>
        <w:t>.</w:t>
      </w:r>
    </w:p>
    <w:p w:rsidR="00AE48BA" w:rsidRPr="006354FB" w:rsidRDefault="00AE48BA" w:rsidP="00AE48BA">
      <w:pPr>
        <w:spacing w:line="360" w:lineRule="auto"/>
        <w:ind w:firstLine="708"/>
        <w:jc w:val="both"/>
        <w:rPr>
          <w:iCs/>
        </w:rPr>
      </w:pPr>
      <w:r w:rsidRPr="006354FB">
        <w:rPr>
          <w:iCs/>
        </w:rPr>
        <w:t xml:space="preserve">10 no’lu hedefte belirtilen; ruhsatlı olan Tıp Fakültesi Deney Hayvanları Araştırma </w:t>
      </w:r>
      <w:r w:rsidR="005740AA" w:rsidRPr="006354FB">
        <w:rPr>
          <w:iCs/>
        </w:rPr>
        <w:t>Biriminin</w:t>
      </w:r>
      <w:r w:rsidRPr="006354FB">
        <w:rPr>
          <w:iCs/>
        </w:rPr>
        <w:t xml:space="preserve"> Yenişehir Kampüsü’ndeki mevcut yerinden güncel dünya standartlarıyla uyumlu bir bina ve donanıma sahip fakültemize yakın bir konuma taşınması hedefleri </w:t>
      </w:r>
      <w:r w:rsidR="005740AA" w:rsidRPr="006354FB">
        <w:rPr>
          <w:iCs/>
        </w:rPr>
        <w:t>için Rektörlüğümüz ile yapılan görüşmeler sonucunda hedefimizin gerçekleştirilmesi yönünde kararlar alınmış ve bütçesi onaylanmıştır</w:t>
      </w:r>
      <w:r w:rsidRPr="006354FB">
        <w:rPr>
          <w:iCs/>
        </w:rPr>
        <w:t xml:space="preserve">.  </w:t>
      </w:r>
    </w:p>
    <w:p w:rsidR="00AE48BA" w:rsidRPr="006354FB" w:rsidRDefault="00AE48BA" w:rsidP="00AE48BA">
      <w:pPr>
        <w:spacing w:line="360" w:lineRule="auto"/>
        <w:ind w:firstLine="708"/>
        <w:jc w:val="both"/>
        <w:rPr>
          <w:iCs/>
        </w:rPr>
      </w:pPr>
      <w:r w:rsidRPr="006354FB">
        <w:rPr>
          <w:iCs/>
        </w:rPr>
        <w:t>11 no’lu hedefte belirtilen; kurum içi bilimsel araştırmaların ve kurumlar arası ulusal/uluslararası ortak projelerin sayı ve kalitesini arttırmak amacıyla eğitim ve tanıtım faaliyetleri düzenlemek için, akademik ortamlar oluşturulmakta ve ilgili akademik personel bilgil</w:t>
      </w:r>
      <w:r w:rsidR="00E5710B" w:rsidRPr="006354FB">
        <w:rPr>
          <w:iCs/>
        </w:rPr>
        <w:t>endirilerek davet edilmektedir.</w:t>
      </w:r>
    </w:p>
    <w:p w:rsidR="00AE48BA" w:rsidRPr="006354FB" w:rsidRDefault="00AE48BA" w:rsidP="00AE48BA">
      <w:pPr>
        <w:spacing w:line="360" w:lineRule="auto"/>
        <w:ind w:firstLine="708"/>
        <w:jc w:val="both"/>
        <w:rPr>
          <w:iCs/>
        </w:rPr>
      </w:pPr>
      <w:r w:rsidRPr="006354FB">
        <w:rPr>
          <w:iCs/>
        </w:rPr>
        <w:t xml:space="preserve">12 no’lu hedefte belirtilen; eğiticilerin eğitimi sertifikalı öğretim üyesi sayısını arttırmak için her yıl en az 1 adet kurs düzenlenmesi, Tıp Eğitimi Anabilim Dalı faaliyetleri içinde sürekli ve kurumsal olarak her yıl gerçekleştirilmektedir. Kurslar yılda en az bir kez düzenlenmekte ve her kursa 12 veya 16 öğretim üyesi katılmaktadır. Bu programla bugüne kadar düzenlenen 15 kursta toplam 202 öğretim üyesine eğitici eğitimi sertifikası verilmiştir. Aktif, dinamik ve uygulamaya dayalı olan bu eğitimin yüzyüze yapılmasının </w:t>
      </w:r>
      <w:r w:rsidR="00D93C97" w:rsidRPr="006354FB">
        <w:rPr>
          <w:iCs/>
        </w:rPr>
        <w:t>önemi düşünülerek 2021</w:t>
      </w:r>
      <w:r w:rsidRPr="006354FB">
        <w:rPr>
          <w:iCs/>
        </w:rPr>
        <w:t xml:space="preserve"> yılında </w:t>
      </w:r>
      <w:r w:rsidR="00D93C97" w:rsidRPr="006354FB">
        <w:rPr>
          <w:iCs/>
        </w:rPr>
        <w:t xml:space="preserve">da </w:t>
      </w:r>
      <w:r w:rsidRPr="006354FB">
        <w:rPr>
          <w:iCs/>
        </w:rPr>
        <w:t xml:space="preserve">yapılması planlanan bu kurs, Covid-19 </w:t>
      </w:r>
      <w:r w:rsidRPr="006354FB">
        <w:rPr>
          <w:iCs/>
        </w:rPr>
        <w:lastRenderedPageBreak/>
        <w:t xml:space="preserve">pandemisinin riskleri nedeniyle ertelenmek zorunda </w:t>
      </w:r>
      <w:r w:rsidR="00D93C97" w:rsidRPr="006354FB">
        <w:rPr>
          <w:iCs/>
        </w:rPr>
        <w:t>kalmıştır. Olası pandeminin 2022</w:t>
      </w:r>
      <w:r w:rsidR="003517EE">
        <w:rPr>
          <w:iCs/>
        </w:rPr>
        <w:t xml:space="preserve"> </w:t>
      </w:r>
      <w:r w:rsidRPr="006354FB">
        <w:rPr>
          <w:iCs/>
        </w:rPr>
        <w:t xml:space="preserve">yılında da yüksek riskli olarak devam etmesi durumunda ‘’Pandemi Döneminde Eğitim Sorumlularının Çevrimiçi Güncelleme Eğitimi’’ taslak programı oluşturulmuş, uygulamaların workshoplar şeklinde yapılması tasarlanmıştır. </w:t>
      </w:r>
    </w:p>
    <w:p w:rsidR="00AE48BA" w:rsidRPr="006354FB" w:rsidRDefault="00AE48BA" w:rsidP="00AE48BA">
      <w:pPr>
        <w:spacing w:line="360" w:lineRule="auto"/>
        <w:ind w:firstLine="708"/>
        <w:jc w:val="both"/>
        <w:rPr>
          <w:iCs/>
        </w:rPr>
      </w:pPr>
      <w:r w:rsidRPr="006354FB">
        <w:rPr>
          <w:iCs/>
        </w:rPr>
        <w:t xml:space="preserve">13 no’lu hedefte belirtilen; fakültemizin kendi binaları içerisinde öğrencilerimizin sosyal, kültürel ve sanatsal aktivitelerini gerçekleştirebileceği </w:t>
      </w:r>
      <w:r w:rsidR="00D91F79" w:rsidRPr="006354FB">
        <w:rPr>
          <w:iCs/>
        </w:rPr>
        <w:t>mekân</w:t>
      </w:r>
      <w:r w:rsidRPr="006354FB">
        <w:rPr>
          <w:iCs/>
        </w:rPr>
        <w:t xml:space="preserve"> ve alanların sayısını arttırmak için </w:t>
      </w:r>
      <w:r w:rsidR="00D93C97" w:rsidRPr="006354FB">
        <w:rPr>
          <w:iCs/>
        </w:rPr>
        <w:t xml:space="preserve">topluluklarımıza çalışmalarını gerçekleştirebilmeleri ve toplantı yapabilmeleri için Öğrenci Toplulukları Odası tahsis edilmiştir. </w:t>
      </w:r>
    </w:p>
    <w:p w:rsidR="00AE48BA" w:rsidRPr="006354FB" w:rsidRDefault="00D93C97" w:rsidP="00AE48BA">
      <w:pPr>
        <w:spacing w:line="360" w:lineRule="auto"/>
        <w:ind w:firstLine="708"/>
        <w:jc w:val="both"/>
        <w:rPr>
          <w:iCs/>
        </w:rPr>
      </w:pPr>
      <w:r w:rsidRPr="006354FB">
        <w:rPr>
          <w:iCs/>
        </w:rPr>
        <w:t xml:space="preserve">15 no’lu hedefte belirtilen; </w:t>
      </w:r>
      <w:r w:rsidR="00AE48BA" w:rsidRPr="006354FB">
        <w:rPr>
          <w:iCs/>
        </w:rPr>
        <w:t>a</w:t>
      </w:r>
      <w:r w:rsidRPr="006354FB">
        <w:rPr>
          <w:iCs/>
        </w:rPr>
        <w:t>ka</w:t>
      </w:r>
      <w:r w:rsidR="00AE48BA" w:rsidRPr="006354FB">
        <w:rPr>
          <w:iCs/>
        </w:rPr>
        <w:t xml:space="preserve">demik ve ilgili idari personelimize tıp eğitiminde kalite ve akreditasyon konularında farkındalıklarını arttırmaya yönelik etkinlikler aralıklı olarak düzenlemektedir. </w:t>
      </w:r>
      <w:bookmarkStart w:id="12" w:name="_Hlk59735743"/>
      <w:r w:rsidR="00B72044" w:rsidRPr="006354FB">
        <w:rPr>
          <w:iCs/>
        </w:rPr>
        <w:t>(A.1.1-2)</w:t>
      </w:r>
      <w:bookmarkEnd w:id="12"/>
    </w:p>
    <w:p w:rsidR="00AE48BA" w:rsidRPr="006354FB" w:rsidRDefault="00AE48BA" w:rsidP="00C11DB0">
      <w:pPr>
        <w:spacing w:line="360" w:lineRule="auto"/>
        <w:ind w:firstLine="708"/>
        <w:jc w:val="both"/>
        <w:rPr>
          <w:rFonts w:cs="Calibri"/>
          <w:iCs/>
        </w:rPr>
      </w:pPr>
      <w:bookmarkStart w:id="13" w:name="_Hlk59609362"/>
      <w:r w:rsidRPr="006354FB">
        <w:rPr>
          <w:iCs/>
        </w:rPr>
        <w:t xml:space="preserve">16 no’lu hedefte belirtilen; </w:t>
      </w:r>
      <w:bookmarkEnd w:id="13"/>
      <w:r w:rsidRPr="006354FB">
        <w:rPr>
          <w:iCs/>
        </w:rPr>
        <w:t>seçmeli ders sayılarının arttırılması için, Program ve Müfredat Geliştirme Komisyonu (PMGK) ve Fakülte Kurulu Kararı ile 2018-2019 eğitim-öğretim yılında dönem I, II ve III’e yeni seçmeli dersler eklenmiştir. Bu dersler 2018-2019 eğitim-öğretim yılı ders programında yer alacak şekilde yerleştirilmiş, Bologna bilgi paketi içerisinde yer almış ve 2 yıl önce uygulamaya başlanmıştır</w:t>
      </w:r>
      <w:r w:rsidR="00C11DB0" w:rsidRPr="006354FB">
        <w:rPr>
          <w:iCs/>
        </w:rPr>
        <w:t xml:space="preserve">. </w:t>
      </w:r>
      <w:r w:rsidR="00D93C97" w:rsidRPr="006354FB">
        <w:rPr>
          <w:iCs/>
        </w:rPr>
        <w:t xml:space="preserve">Ayrıca Dönem IV ve V ders müfredatına da seçmeli dersler eklenmesi için Program ve Müfredat Geliştirme Komisyonunun </w:t>
      </w:r>
      <w:r w:rsidR="00C11DB0" w:rsidRPr="006354FB">
        <w:rPr>
          <w:iCs/>
        </w:rPr>
        <w:t xml:space="preserve">04.01.2022 tarihinde yaptığı toplantıda ön çalışma yapılması amacıyla </w:t>
      </w:r>
      <w:r w:rsidR="00C11DB0" w:rsidRPr="006354FB">
        <w:rPr>
          <w:rFonts w:cs="Calibri"/>
          <w:iCs/>
        </w:rPr>
        <w:t xml:space="preserve">eğitimden sorumlu Dekan Yardımcısı başkanlığında dönem IV koordinatörü ve dönem V koordinatör yardımcısından oluşan bir komisyon kurulmuştur. </w:t>
      </w:r>
      <w:r w:rsidRPr="006354FB">
        <w:rPr>
          <w:rFonts w:cs="Calibri"/>
          <w:iCs/>
        </w:rPr>
        <w:t xml:space="preserve">Dönem VI’da zorunlu seçmeli stajlar yer almaktadır. </w:t>
      </w:r>
    </w:p>
    <w:p w:rsidR="005D3173" w:rsidRPr="003163DE" w:rsidRDefault="00AE48BA" w:rsidP="00607D29">
      <w:pPr>
        <w:pStyle w:val="NormalWeb"/>
        <w:spacing w:after="187" w:line="360" w:lineRule="auto"/>
        <w:ind w:firstLine="708"/>
        <w:jc w:val="both"/>
        <w:rPr>
          <w:rFonts w:ascii="Calibri" w:hAnsi="Calibri" w:cs="Calibri"/>
          <w:sz w:val="22"/>
          <w:szCs w:val="22"/>
          <w:lang w:val="tr-TR"/>
        </w:rPr>
      </w:pPr>
      <w:bookmarkStart w:id="14" w:name="_Hlk59609576"/>
      <w:r w:rsidRPr="006354FB">
        <w:rPr>
          <w:rFonts w:ascii="Calibri" w:hAnsi="Calibri" w:cs="Calibri"/>
          <w:iCs/>
          <w:sz w:val="22"/>
          <w:szCs w:val="22"/>
          <w:lang w:val="tr-TR"/>
        </w:rPr>
        <w:t xml:space="preserve">17 no’lu hedefte belirtilen; </w:t>
      </w:r>
      <w:bookmarkEnd w:id="14"/>
      <w:r w:rsidRPr="006354FB">
        <w:rPr>
          <w:rFonts w:ascii="Calibri" w:hAnsi="Calibri" w:cs="Calibri"/>
          <w:iCs/>
          <w:sz w:val="22"/>
          <w:szCs w:val="22"/>
          <w:lang w:val="tr-TR"/>
        </w:rPr>
        <w:t>tıp fakültesi öğrencilerine mezuniyet sonrası kariyer seçimi konusunda her yıl en az 1 adet panel/konferans/toplantı/sunum düzenlemek amacıyla panel/konferans/toplantı/sunum planlamaları yapılmaktadır</w:t>
      </w:r>
      <w:r w:rsidR="005D3173" w:rsidRPr="006354FB">
        <w:rPr>
          <w:rFonts w:ascii="Calibri" w:hAnsi="Calibri" w:cs="Calibri"/>
          <w:iCs/>
          <w:sz w:val="22"/>
          <w:szCs w:val="22"/>
          <w:lang w:val="tr-TR"/>
        </w:rPr>
        <w:t xml:space="preserve">. </w:t>
      </w:r>
      <w:r w:rsidR="005D3173" w:rsidRPr="003163DE">
        <w:rPr>
          <w:rFonts w:ascii="Calibri" w:hAnsi="Calibri" w:cs="Calibri"/>
          <w:iCs/>
          <w:sz w:val="22"/>
          <w:szCs w:val="22"/>
          <w:lang w:val="tr-TR"/>
        </w:rPr>
        <w:t>202</w:t>
      </w:r>
      <w:r w:rsidR="000D4EA6" w:rsidRPr="003163DE">
        <w:rPr>
          <w:rFonts w:ascii="Calibri" w:hAnsi="Calibri" w:cs="Calibri"/>
          <w:iCs/>
          <w:sz w:val="22"/>
          <w:szCs w:val="22"/>
          <w:lang w:val="tr-TR"/>
        </w:rPr>
        <w:t>2</w:t>
      </w:r>
      <w:r w:rsidR="005D3173" w:rsidRPr="003163DE">
        <w:rPr>
          <w:rFonts w:ascii="Calibri" w:hAnsi="Calibri" w:cs="Calibri"/>
          <w:iCs/>
          <w:sz w:val="22"/>
          <w:szCs w:val="22"/>
          <w:lang w:val="tr-TR"/>
        </w:rPr>
        <w:t xml:space="preserve"> yılı içerisinde </w:t>
      </w:r>
      <w:r w:rsidR="005D3173" w:rsidRPr="003163DE">
        <w:rPr>
          <w:rFonts w:ascii="Calibri" w:hAnsi="Calibri" w:cs="Calibri"/>
          <w:sz w:val="22"/>
          <w:szCs w:val="22"/>
          <w:lang w:val="tr-TR"/>
        </w:rPr>
        <w:t>Kariyer Günleri etkinlikleri kapsamında, çeşitli kurumlardan alanında uzman davetli konuşmacılar öğrencilerimiz ile alanları ile ilgili kariyer ve deneyimlerini paylaşmışlardır. Tıp Fakültesi tarafından düzenlenen 14 Mart Tıp Bayramı Kariyer Günleri etkinlikleri 1</w:t>
      </w:r>
      <w:r w:rsidR="000D4EA6" w:rsidRPr="003163DE">
        <w:rPr>
          <w:rFonts w:ascii="Calibri" w:hAnsi="Calibri" w:cs="Calibri"/>
          <w:sz w:val="22"/>
          <w:szCs w:val="22"/>
          <w:lang w:val="tr-TR"/>
        </w:rPr>
        <w:t>5</w:t>
      </w:r>
      <w:r w:rsidR="005D3173" w:rsidRPr="003163DE">
        <w:rPr>
          <w:rFonts w:ascii="Calibri" w:hAnsi="Calibri" w:cs="Calibri"/>
          <w:sz w:val="22"/>
          <w:szCs w:val="22"/>
          <w:lang w:val="tr-TR"/>
        </w:rPr>
        <w:t>-</w:t>
      </w:r>
      <w:r w:rsidR="000D4EA6" w:rsidRPr="003163DE">
        <w:rPr>
          <w:rFonts w:ascii="Calibri" w:hAnsi="Calibri" w:cs="Calibri"/>
          <w:sz w:val="22"/>
          <w:szCs w:val="22"/>
          <w:lang w:val="tr-TR"/>
        </w:rPr>
        <w:t>18</w:t>
      </w:r>
      <w:r w:rsidR="005D3173" w:rsidRPr="003163DE">
        <w:rPr>
          <w:rFonts w:ascii="Calibri" w:hAnsi="Calibri" w:cs="Calibri"/>
          <w:sz w:val="22"/>
          <w:szCs w:val="22"/>
          <w:lang w:val="tr-TR"/>
        </w:rPr>
        <w:t xml:space="preserve"> Mart tarihleri arasında salgın sebebiyle çevrimiçi olarak gerçekleştirilmiştir. Açılış konuşmaları Fakültemiz Dekanı Prof. Dr. Ahmet Hakan ÖZTÜRK tarafından yapılan etkinliklerde;  </w:t>
      </w:r>
      <w:r w:rsidR="003163DE" w:rsidRPr="003163DE">
        <w:rPr>
          <w:rFonts w:ascii="Calibri" w:hAnsi="Calibri" w:cs="Calibri"/>
          <w:sz w:val="22"/>
          <w:szCs w:val="22"/>
          <w:lang w:val="tr-TR"/>
        </w:rPr>
        <w:t xml:space="preserve">Ankara Üniversitesi </w:t>
      </w:r>
      <w:r w:rsidR="005D3173" w:rsidRPr="003163DE">
        <w:rPr>
          <w:rFonts w:ascii="Calibri" w:hAnsi="Calibri" w:cs="Calibri"/>
          <w:sz w:val="22"/>
          <w:szCs w:val="22"/>
          <w:lang w:val="tr-TR"/>
        </w:rPr>
        <w:t xml:space="preserve">Tıp Fakültesi </w:t>
      </w:r>
      <w:r w:rsidR="003163DE" w:rsidRPr="003163DE">
        <w:rPr>
          <w:rFonts w:ascii="Calibri" w:hAnsi="Calibri" w:cs="Calibri"/>
          <w:sz w:val="22"/>
          <w:szCs w:val="22"/>
          <w:lang w:val="tr-TR"/>
        </w:rPr>
        <w:t>Anatomi</w:t>
      </w:r>
      <w:r w:rsidR="005D3173" w:rsidRPr="003163DE">
        <w:rPr>
          <w:rFonts w:ascii="Calibri" w:hAnsi="Calibri" w:cs="Calibri"/>
          <w:sz w:val="22"/>
          <w:szCs w:val="22"/>
          <w:lang w:val="tr-TR"/>
        </w:rPr>
        <w:t xml:space="preserve"> A.D. öğretim üyesi Prof. Dr. </w:t>
      </w:r>
      <w:r w:rsidR="003163DE" w:rsidRPr="003163DE">
        <w:rPr>
          <w:rFonts w:ascii="Calibri" w:hAnsi="Calibri" w:cs="Calibri"/>
          <w:sz w:val="22"/>
          <w:szCs w:val="22"/>
          <w:lang w:val="tr-TR"/>
        </w:rPr>
        <w:t>İbrahim TEKDEMİR</w:t>
      </w:r>
      <w:r w:rsidR="005D3173" w:rsidRPr="003163DE">
        <w:rPr>
          <w:rFonts w:ascii="Calibri" w:hAnsi="Calibri" w:cs="Calibri"/>
          <w:sz w:val="22"/>
          <w:szCs w:val="22"/>
          <w:lang w:val="tr-TR"/>
        </w:rPr>
        <w:t xml:space="preserve"> tarafından “</w:t>
      </w:r>
      <w:r w:rsidR="003163DE" w:rsidRPr="003163DE">
        <w:rPr>
          <w:rFonts w:ascii="Calibri" w:hAnsi="Calibri" w:cs="Calibri"/>
          <w:sz w:val="22"/>
          <w:szCs w:val="22"/>
          <w:lang w:val="tr-TR"/>
        </w:rPr>
        <w:t>Temel Tıp Bilimlerinde Akademisyenlik ve Eğitim-Araştırma Deneyimi</w:t>
      </w:r>
      <w:r w:rsidR="005D3173" w:rsidRPr="003163DE">
        <w:rPr>
          <w:rFonts w:ascii="Calibri" w:hAnsi="Calibri" w:cs="Calibri"/>
          <w:sz w:val="22"/>
          <w:szCs w:val="22"/>
          <w:lang w:val="tr-TR"/>
        </w:rPr>
        <w:t xml:space="preserve">” başlıklı konuşma, </w:t>
      </w:r>
      <w:r w:rsidR="003163DE">
        <w:rPr>
          <w:rFonts w:ascii="Calibri" w:hAnsi="Calibri" w:cs="Calibri"/>
          <w:sz w:val="22"/>
          <w:szCs w:val="22"/>
          <w:lang w:val="tr-TR"/>
        </w:rPr>
        <w:t xml:space="preserve"> </w:t>
      </w:r>
      <w:r w:rsidR="003163DE" w:rsidRPr="003163DE">
        <w:rPr>
          <w:rFonts w:ascii="Calibri" w:hAnsi="Calibri" w:cs="Calibri"/>
          <w:sz w:val="22"/>
          <w:szCs w:val="22"/>
          <w:lang w:val="tr-TR"/>
        </w:rPr>
        <w:t>Arel Üniversitesi Tıp Fakültesi kalp Damar Cerrahisi A.D. öğretim üyesi Prof. Dr. Oğuz YILMAZ</w:t>
      </w:r>
      <w:r w:rsidR="005D3173" w:rsidRPr="003163DE">
        <w:rPr>
          <w:rFonts w:ascii="Calibri" w:hAnsi="Calibri" w:cs="Calibri"/>
          <w:sz w:val="22"/>
          <w:szCs w:val="22"/>
          <w:lang w:val="tr-TR"/>
        </w:rPr>
        <w:t xml:space="preserve"> tarafından “</w:t>
      </w:r>
      <w:r w:rsidR="003163DE" w:rsidRPr="003163DE">
        <w:rPr>
          <w:rFonts w:ascii="Calibri" w:hAnsi="Calibri" w:cs="Calibri"/>
          <w:sz w:val="22"/>
          <w:szCs w:val="22"/>
          <w:lang w:val="tr-TR"/>
        </w:rPr>
        <w:t>Vakıf Üniversitelerinde Akademisyenlik ve Özel Hastane Deneyimi</w:t>
      </w:r>
      <w:r w:rsidR="005D3173" w:rsidRPr="003163DE">
        <w:rPr>
          <w:rFonts w:ascii="Calibri" w:hAnsi="Calibri" w:cs="Calibri"/>
          <w:sz w:val="22"/>
          <w:szCs w:val="22"/>
          <w:lang w:val="tr-TR"/>
        </w:rPr>
        <w:t xml:space="preserve">” başlıklı konuşma, </w:t>
      </w:r>
      <w:r w:rsidR="003163DE">
        <w:rPr>
          <w:rFonts w:ascii="Calibri" w:hAnsi="Calibri" w:cs="Calibri"/>
          <w:sz w:val="22"/>
          <w:szCs w:val="22"/>
          <w:lang w:val="tr-TR"/>
        </w:rPr>
        <w:t xml:space="preserve"> </w:t>
      </w:r>
      <w:r w:rsidR="003163DE" w:rsidRPr="003163DE">
        <w:rPr>
          <w:rFonts w:ascii="Calibri" w:hAnsi="Calibri" w:cs="Calibri"/>
          <w:sz w:val="22"/>
          <w:szCs w:val="22"/>
          <w:lang w:val="tr-TR"/>
        </w:rPr>
        <w:t xml:space="preserve">Akdeniz Üniversitesi Tıp Fakültesi Göz Hastalıkları A.D. öğretim üyesi Prof. Dr. Yusuf AKAR </w:t>
      </w:r>
      <w:r w:rsidR="005D3173" w:rsidRPr="003163DE">
        <w:rPr>
          <w:rFonts w:ascii="Calibri" w:hAnsi="Calibri" w:cs="Calibri"/>
          <w:sz w:val="22"/>
          <w:szCs w:val="22"/>
          <w:lang w:val="tr-TR"/>
        </w:rPr>
        <w:t>tarafından “</w:t>
      </w:r>
      <w:r w:rsidR="003163DE" w:rsidRPr="003163DE">
        <w:rPr>
          <w:rFonts w:ascii="Calibri" w:hAnsi="Calibri" w:cs="Calibri"/>
          <w:sz w:val="22"/>
          <w:szCs w:val="22"/>
          <w:lang w:val="tr-TR"/>
        </w:rPr>
        <w:t>Devlet Üniversitesinde Akademisyenlik ve Özel Muayenecilik Deneyimi</w:t>
      </w:r>
      <w:r w:rsidR="005D3173" w:rsidRPr="003163DE">
        <w:rPr>
          <w:rFonts w:ascii="Calibri" w:hAnsi="Calibri" w:cs="Calibri"/>
          <w:sz w:val="22"/>
          <w:szCs w:val="22"/>
          <w:lang w:val="tr-TR"/>
        </w:rPr>
        <w:t>” başlıklı kon</w:t>
      </w:r>
      <w:r w:rsidR="003163DE">
        <w:rPr>
          <w:rFonts w:ascii="Calibri" w:hAnsi="Calibri" w:cs="Calibri"/>
          <w:sz w:val="22"/>
          <w:szCs w:val="22"/>
          <w:lang w:val="tr-TR"/>
        </w:rPr>
        <w:t>uşma</w:t>
      </w:r>
      <w:r w:rsidR="005D3173" w:rsidRPr="003163DE">
        <w:rPr>
          <w:rFonts w:ascii="Calibri" w:hAnsi="Calibri" w:cs="Calibri"/>
          <w:sz w:val="22"/>
          <w:szCs w:val="22"/>
          <w:lang w:val="tr-TR"/>
        </w:rPr>
        <w:t xml:space="preserve"> gerçekleştirilmiştir.  </w:t>
      </w:r>
    </w:p>
    <w:p w:rsidR="005D3173" w:rsidRDefault="00E16194" w:rsidP="005D3173">
      <w:pPr>
        <w:pStyle w:val="ListeParagraf"/>
        <w:spacing w:line="360" w:lineRule="auto"/>
        <w:jc w:val="both"/>
      </w:pPr>
      <w:hyperlink r:id="rId21" w:history="1">
        <w:r w:rsidR="00CD20CF" w:rsidRPr="00EC5CF7">
          <w:rPr>
            <w:rStyle w:val="Kpr"/>
          </w:rPr>
          <w:t>https://www.mersin.edu.tr/arsivFiltre/1/27</w:t>
        </w:r>
      </w:hyperlink>
    </w:p>
    <w:p w:rsidR="00CD20CF" w:rsidRDefault="00E16194" w:rsidP="005D3173">
      <w:pPr>
        <w:pStyle w:val="ListeParagraf"/>
        <w:spacing w:line="360" w:lineRule="auto"/>
        <w:jc w:val="both"/>
      </w:pPr>
      <w:hyperlink r:id="rId22" w:history="1">
        <w:r w:rsidR="00CD20CF" w:rsidRPr="00EC5CF7">
          <w:rPr>
            <w:rStyle w:val="Kpr"/>
          </w:rPr>
          <w:t>https://www.mersin.edu.tr/haberler/369819/14-mart-tip-bayrami-haftasi-etkinlikleri</w:t>
        </w:r>
      </w:hyperlink>
    </w:p>
    <w:p w:rsidR="00CD20CF" w:rsidRPr="006354FB" w:rsidRDefault="00CD20CF" w:rsidP="005D3173">
      <w:pPr>
        <w:pStyle w:val="ListeParagraf"/>
        <w:spacing w:line="360" w:lineRule="auto"/>
        <w:jc w:val="both"/>
        <w:rPr>
          <w:rFonts w:cs="Calibri"/>
        </w:rPr>
      </w:pPr>
    </w:p>
    <w:p w:rsidR="00607D29" w:rsidRPr="006354FB" w:rsidRDefault="00AE48BA" w:rsidP="00607D29">
      <w:pPr>
        <w:spacing w:line="360" w:lineRule="auto"/>
        <w:ind w:firstLine="708"/>
        <w:jc w:val="both"/>
        <w:rPr>
          <w:iCs/>
        </w:rPr>
      </w:pPr>
      <w:bookmarkStart w:id="15" w:name="_Hlk59609963"/>
      <w:r w:rsidRPr="006354FB">
        <w:rPr>
          <w:rFonts w:cs="Calibri"/>
          <w:iCs/>
        </w:rPr>
        <w:t xml:space="preserve">18 no’lu hedefte belirtilen; </w:t>
      </w:r>
      <w:bookmarkEnd w:id="15"/>
      <w:r w:rsidRPr="006354FB">
        <w:rPr>
          <w:rFonts w:cs="Calibri"/>
          <w:iCs/>
        </w:rPr>
        <w:t>Tıp Fakültesini tercih etmeyi düşünen öğrenciler için fakültemizin bilinirliğini ve tercih</w:t>
      </w:r>
      <w:r w:rsidRPr="006354FB">
        <w:rPr>
          <w:iCs/>
        </w:rPr>
        <w:t xml:space="preserve"> edilebilirliğini arttırmak için her yıl en az 1 adet panel/konferans/toplantı/sunum düzenlemek için gerekli aksiyon planları düzenli olarak yapılmaktadır</w:t>
      </w:r>
      <w:r w:rsidR="005D3173" w:rsidRPr="006354FB">
        <w:rPr>
          <w:iCs/>
        </w:rPr>
        <w:t>.</w:t>
      </w:r>
      <w:r w:rsidR="00C3638D">
        <w:rPr>
          <w:iCs/>
        </w:rPr>
        <w:t xml:space="preserve"> </w:t>
      </w:r>
      <w:r w:rsidR="005D3173" w:rsidRPr="00FF22FA">
        <w:rPr>
          <w:iCs/>
        </w:rPr>
        <w:t>2021 yılında YÖK’ün düzenlediği “Study in Turkey” sanal fuarı kapsamında fakültemizin tanıtımı İngilizce olarak fakültemiz dekanı tarafından yapılmıştır. Ayrıca tercih günleri kapsamında yine sanal olarak ve yerel bir televizyon kanalında fakültemizin tanıtımı fakültemiz dekanı tarafından gerçekleştirilmiştir.</w:t>
      </w:r>
      <w:r w:rsidR="005D3173" w:rsidRPr="006354FB">
        <w:rPr>
          <w:iCs/>
        </w:rPr>
        <w:t xml:space="preserve"> </w:t>
      </w:r>
    </w:p>
    <w:p w:rsidR="00AE48BA" w:rsidRPr="006354FB" w:rsidRDefault="00AE48BA" w:rsidP="00AE48BA">
      <w:pPr>
        <w:spacing w:line="360" w:lineRule="auto"/>
        <w:ind w:firstLine="708"/>
        <w:jc w:val="both"/>
        <w:rPr>
          <w:iCs/>
        </w:rPr>
      </w:pPr>
      <w:r w:rsidRPr="00CB2A83">
        <w:rPr>
          <w:iCs/>
        </w:rPr>
        <w:t>20 no’lu hedefte belirtilen idari personelin iletişim becerilerini geliştirmek için her yıl en az 1 adet</w:t>
      </w:r>
      <w:bookmarkStart w:id="16" w:name="_Hlk59735813"/>
      <w:r w:rsidR="00607D29" w:rsidRPr="00CB2A83">
        <w:rPr>
          <w:iCs/>
        </w:rPr>
        <w:t xml:space="preserve"> panel/konferans/toplantı/sunum gerçekleştirilmektedir.</w:t>
      </w:r>
      <w:bookmarkEnd w:id="16"/>
      <w:r w:rsidR="00C3638D" w:rsidRPr="00CB2A83">
        <w:rPr>
          <w:iCs/>
        </w:rPr>
        <w:t xml:space="preserve"> </w:t>
      </w:r>
      <w:r w:rsidR="00607D29" w:rsidRPr="00CB2A83">
        <w:rPr>
          <w:iCs/>
        </w:rPr>
        <w:t>202</w:t>
      </w:r>
      <w:r w:rsidR="00CB2A83" w:rsidRPr="00CB2A83">
        <w:rPr>
          <w:iCs/>
        </w:rPr>
        <w:t>2</w:t>
      </w:r>
      <w:r w:rsidR="00607D29" w:rsidRPr="00CB2A83">
        <w:rPr>
          <w:iCs/>
        </w:rPr>
        <w:t xml:space="preserve"> yılı içerisinde idari personelimize yönelik </w:t>
      </w:r>
      <w:r w:rsidR="00CB2A83" w:rsidRPr="00CB2A83">
        <w:rPr>
          <w:rFonts w:asciiTheme="minorHAnsi" w:eastAsia="Times New Roman" w:hAnsiTheme="minorHAnsi" w:cstheme="minorHAnsi"/>
          <w:szCs w:val="24"/>
        </w:rPr>
        <w:t>sürekli mesleki gelişimini arttırmak amacıyla</w:t>
      </w:r>
      <w:r w:rsidR="00CB2A83" w:rsidRPr="00CB2A83">
        <w:rPr>
          <w:iCs/>
        </w:rPr>
        <w:t xml:space="preserve"> </w:t>
      </w:r>
      <w:r w:rsidR="00607D29" w:rsidRPr="00CB2A83">
        <w:rPr>
          <w:iCs/>
        </w:rPr>
        <w:t xml:space="preserve">Ruh Sağlığı ve Hastalıkları Anabilim Dalından bir öğretim üyemiz tarafından </w:t>
      </w:r>
      <w:r w:rsidR="00CB2A83" w:rsidRPr="00CB2A83">
        <w:rPr>
          <w:iCs/>
        </w:rPr>
        <w:t xml:space="preserve">23.06.2022 tarihinde Tıp </w:t>
      </w:r>
      <w:r w:rsidR="00CB2A83">
        <w:rPr>
          <w:iCs/>
        </w:rPr>
        <w:t>F</w:t>
      </w:r>
      <w:r w:rsidR="00CB2A83" w:rsidRPr="00CB2A83">
        <w:rPr>
          <w:iCs/>
        </w:rPr>
        <w:t xml:space="preserve">akültesi Dekanlık Binasında </w:t>
      </w:r>
      <w:r w:rsidR="00CB2A83" w:rsidRPr="00CB2A83">
        <w:rPr>
          <w:rFonts w:asciiTheme="minorHAnsi" w:eastAsia="Times New Roman" w:hAnsiTheme="minorHAnsi" w:cstheme="minorHAnsi"/>
          <w:szCs w:val="24"/>
        </w:rPr>
        <w:t>"</w:t>
      </w:r>
      <w:r w:rsidR="00CB2A83" w:rsidRPr="00CB2A83">
        <w:rPr>
          <w:rFonts w:asciiTheme="minorHAnsi" w:eastAsia="Times New Roman" w:hAnsiTheme="minorHAnsi" w:cstheme="minorHAnsi"/>
          <w:b/>
          <w:szCs w:val="24"/>
        </w:rPr>
        <w:t xml:space="preserve">Pandeminin Çocuk Ruh Sağlığı Üzerindeki Etkileri </w:t>
      </w:r>
      <w:r w:rsidR="00CB2A83" w:rsidRPr="00CB2A83">
        <w:rPr>
          <w:rFonts w:asciiTheme="minorHAnsi" w:eastAsia="Times New Roman" w:hAnsiTheme="minorHAnsi" w:cstheme="minorHAnsi"/>
          <w:szCs w:val="24"/>
        </w:rPr>
        <w:t xml:space="preserve">"konulu </w:t>
      </w:r>
      <w:r w:rsidR="00607D29" w:rsidRPr="00CB2A83">
        <w:rPr>
          <w:iCs/>
        </w:rPr>
        <w:t>konferans verilmiştir.</w:t>
      </w:r>
    </w:p>
    <w:p w:rsidR="00AE48BA" w:rsidRPr="006354FB" w:rsidRDefault="00AE48BA" w:rsidP="00461DC0">
      <w:pPr>
        <w:jc w:val="both"/>
        <w:rPr>
          <w:bCs/>
          <w:sz w:val="20"/>
          <w:szCs w:val="20"/>
        </w:rPr>
      </w:pPr>
    </w:p>
    <w:p w:rsidR="00AE48BA" w:rsidRPr="006354FB" w:rsidRDefault="00AE48BA" w:rsidP="00461DC0">
      <w:pPr>
        <w:jc w:val="both"/>
        <w:rPr>
          <w:bCs/>
          <w:sz w:val="20"/>
          <w:szCs w:val="20"/>
        </w:rPr>
      </w:pPr>
    </w:p>
    <w:p w:rsidR="005136D1" w:rsidRPr="006354FB" w:rsidRDefault="005136D1" w:rsidP="009B768A">
      <w:pPr>
        <w:rPr>
          <w:b/>
          <w:sz w:val="24"/>
          <w:szCs w:val="24"/>
        </w:rPr>
      </w:pPr>
      <w:bookmarkStart w:id="17" w:name="_Toc38538196"/>
    </w:p>
    <w:p w:rsidR="009B768A" w:rsidRPr="006354FB" w:rsidRDefault="009B768A" w:rsidP="009B768A">
      <w:pPr>
        <w:rPr>
          <w:b/>
          <w:sz w:val="24"/>
          <w:szCs w:val="24"/>
        </w:rPr>
      </w:pPr>
      <w:r w:rsidRPr="006354FB">
        <w:rPr>
          <w:b/>
          <w:sz w:val="24"/>
          <w:szCs w:val="24"/>
        </w:rPr>
        <w:t>A.2. İç Kalite Güvencesi</w:t>
      </w:r>
    </w:p>
    <w:p w:rsidR="009B768A" w:rsidRPr="006354FB" w:rsidRDefault="009B768A" w:rsidP="00692A73">
      <w:pPr>
        <w:pStyle w:val="Balk2"/>
      </w:pPr>
    </w:p>
    <w:p w:rsidR="00E31179" w:rsidRPr="006354FB" w:rsidRDefault="00E31179" w:rsidP="00E31179">
      <w:pPr>
        <w:rPr>
          <w:b/>
        </w:rPr>
      </w:pPr>
      <w:r w:rsidRPr="006354FB">
        <w:rPr>
          <w:b/>
        </w:rPr>
        <w:t>A.2.1. Birim Kalite Komisyonu</w:t>
      </w:r>
    </w:p>
    <w:p w:rsidR="00C6170D" w:rsidRPr="006354FB" w:rsidRDefault="00C6170D" w:rsidP="00C6170D">
      <w:pPr>
        <w:pStyle w:val="Balk4"/>
        <w:spacing w:line="360" w:lineRule="auto"/>
        <w:ind w:left="119" w:right="62"/>
        <w:jc w:val="center"/>
        <w:rPr>
          <w:rFonts w:ascii="Calibri" w:hAnsi="Calibri" w:cs="Calibri Light"/>
          <w:i w:val="0"/>
          <w:sz w:val="20"/>
          <w:szCs w:val="20"/>
        </w:rPr>
      </w:pPr>
    </w:p>
    <w:p w:rsidR="00C6170D" w:rsidRPr="006354FB" w:rsidRDefault="00C6170D" w:rsidP="005944B9">
      <w:pPr>
        <w:pStyle w:val="Balk4"/>
        <w:spacing w:line="360" w:lineRule="auto"/>
        <w:ind w:left="119" w:right="62"/>
        <w:rPr>
          <w:rFonts w:ascii="Calibri" w:hAnsi="Calibri" w:cs="Calibri Light"/>
          <w:i w:val="0"/>
          <w:sz w:val="20"/>
          <w:szCs w:val="20"/>
        </w:rPr>
      </w:pPr>
      <w:r w:rsidRPr="006354FB">
        <w:rPr>
          <w:rFonts w:ascii="Calibri" w:hAnsi="Calibri" w:cs="Calibri Light"/>
          <w:i w:val="0"/>
          <w:sz w:val="20"/>
          <w:szCs w:val="20"/>
        </w:rPr>
        <w:t>Olgunluk düzeyi</w:t>
      </w:r>
    </w:p>
    <w:tbl>
      <w:tblPr>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701"/>
        <w:gridCol w:w="2126"/>
        <w:gridCol w:w="1985"/>
        <w:gridCol w:w="1842"/>
      </w:tblGrid>
      <w:tr w:rsidR="002B5C6E" w:rsidRPr="006354FB" w:rsidTr="00B201B3">
        <w:trPr>
          <w:jc w:val="center"/>
        </w:trPr>
        <w:tc>
          <w:tcPr>
            <w:tcW w:w="1702" w:type="dxa"/>
            <w:shd w:val="clear" w:color="auto" w:fill="002060"/>
          </w:tcPr>
          <w:p w:rsidR="002B5C6E" w:rsidRPr="006354FB" w:rsidRDefault="002B5C6E" w:rsidP="00D059E8">
            <w:pPr>
              <w:pStyle w:val="Balk3"/>
            </w:pPr>
            <w:r w:rsidRPr="006354FB">
              <w:t>1</w:t>
            </w:r>
          </w:p>
        </w:tc>
        <w:tc>
          <w:tcPr>
            <w:tcW w:w="1701" w:type="dxa"/>
            <w:shd w:val="clear" w:color="auto" w:fill="002060"/>
          </w:tcPr>
          <w:p w:rsidR="002B5C6E" w:rsidRPr="006354FB" w:rsidRDefault="002B5C6E" w:rsidP="00D059E8">
            <w:pPr>
              <w:pStyle w:val="Balk3"/>
            </w:pPr>
            <w:r w:rsidRPr="006354FB">
              <w:t>2</w:t>
            </w:r>
          </w:p>
        </w:tc>
        <w:tc>
          <w:tcPr>
            <w:tcW w:w="2126" w:type="dxa"/>
            <w:shd w:val="clear" w:color="auto" w:fill="002060"/>
          </w:tcPr>
          <w:p w:rsidR="002B5C6E" w:rsidRPr="006354FB" w:rsidRDefault="002B5C6E" w:rsidP="00D059E8">
            <w:pPr>
              <w:pStyle w:val="Balk3"/>
            </w:pPr>
            <w:r w:rsidRPr="006354FB">
              <w:t>3</w:t>
            </w:r>
          </w:p>
        </w:tc>
        <w:tc>
          <w:tcPr>
            <w:tcW w:w="1985" w:type="dxa"/>
            <w:shd w:val="clear" w:color="auto" w:fill="002060"/>
          </w:tcPr>
          <w:p w:rsidR="002B5C6E" w:rsidRPr="006354FB" w:rsidRDefault="002B5C6E" w:rsidP="00D059E8">
            <w:pPr>
              <w:pStyle w:val="Balk3"/>
            </w:pPr>
            <w:r w:rsidRPr="006354FB">
              <w:t>4</w:t>
            </w:r>
          </w:p>
        </w:tc>
        <w:tc>
          <w:tcPr>
            <w:tcW w:w="1842" w:type="dxa"/>
            <w:shd w:val="clear" w:color="auto" w:fill="002060"/>
          </w:tcPr>
          <w:p w:rsidR="002B5C6E" w:rsidRPr="006354FB" w:rsidRDefault="002B5C6E" w:rsidP="00D059E8">
            <w:pPr>
              <w:pStyle w:val="Balk3"/>
            </w:pPr>
            <w:r w:rsidRPr="006354FB">
              <w:t>5</w:t>
            </w:r>
          </w:p>
        </w:tc>
      </w:tr>
      <w:tr w:rsidR="002B5C6E" w:rsidRPr="006354FB" w:rsidTr="00B201B3">
        <w:trPr>
          <w:jc w:val="center"/>
        </w:trPr>
        <w:tc>
          <w:tcPr>
            <w:tcW w:w="1702" w:type="dxa"/>
            <w:shd w:val="clear" w:color="auto" w:fill="DEEAF6"/>
          </w:tcPr>
          <w:p w:rsidR="002B5C6E" w:rsidRPr="006354FB" w:rsidRDefault="002B5C6E" w:rsidP="00D059E8">
            <w:pPr>
              <w:pStyle w:val="Balk3"/>
            </w:pPr>
            <w:r w:rsidRPr="006354FB">
              <w:rPr>
                <w:rFonts w:eastAsia="MS Gothic" w:hint="eastAsia"/>
              </w:rPr>
              <w:t>☐</w:t>
            </w:r>
          </w:p>
        </w:tc>
        <w:tc>
          <w:tcPr>
            <w:tcW w:w="1701" w:type="dxa"/>
            <w:shd w:val="clear" w:color="auto" w:fill="DEEAF6"/>
          </w:tcPr>
          <w:p w:rsidR="002B5C6E" w:rsidRPr="006354FB" w:rsidRDefault="002B5C6E" w:rsidP="00D059E8">
            <w:pPr>
              <w:pStyle w:val="Balk3"/>
            </w:pPr>
            <w:r w:rsidRPr="006354FB">
              <w:rPr>
                <w:rFonts w:eastAsia="MS Gothic" w:hint="eastAsia"/>
              </w:rPr>
              <w:t>☐</w:t>
            </w:r>
          </w:p>
        </w:tc>
        <w:tc>
          <w:tcPr>
            <w:tcW w:w="2126" w:type="dxa"/>
            <w:shd w:val="clear" w:color="auto" w:fill="DEEAF6"/>
          </w:tcPr>
          <w:p w:rsidR="002B5C6E" w:rsidRPr="006354FB" w:rsidRDefault="002B5C6E" w:rsidP="00D059E8">
            <w:pPr>
              <w:pStyle w:val="Balk3"/>
            </w:pPr>
            <w:r w:rsidRPr="006354FB">
              <w:rPr>
                <w:rFonts w:eastAsia="MS Gothic" w:hint="eastAsia"/>
              </w:rPr>
              <w:t>☐</w:t>
            </w:r>
          </w:p>
        </w:tc>
        <w:tc>
          <w:tcPr>
            <w:tcW w:w="1985" w:type="dxa"/>
            <w:shd w:val="clear" w:color="auto" w:fill="DEEAF6"/>
          </w:tcPr>
          <w:p w:rsidR="002B5C6E" w:rsidRPr="006354FB" w:rsidRDefault="00A2481C" w:rsidP="00D059E8">
            <w:pPr>
              <w:pStyle w:val="Balk3"/>
            </w:pPr>
            <w:r w:rsidRPr="006354FB">
              <w:rPr>
                <w:rFonts w:eastAsia="MS Gothic"/>
              </w:rPr>
              <w:t>X</w:t>
            </w:r>
          </w:p>
        </w:tc>
        <w:tc>
          <w:tcPr>
            <w:tcW w:w="1842" w:type="dxa"/>
            <w:shd w:val="clear" w:color="auto" w:fill="DEEAF6"/>
          </w:tcPr>
          <w:p w:rsidR="002B5C6E" w:rsidRPr="006354FB" w:rsidRDefault="002B5C6E" w:rsidP="00D059E8">
            <w:pPr>
              <w:pStyle w:val="Balk3"/>
            </w:pPr>
            <w:r w:rsidRPr="006354FB">
              <w:rPr>
                <w:rFonts w:eastAsia="MS Gothic" w:hint="eastAsia"/>
              </w:rPr>
              <w:t>☐</w:t>
            </w:r>
          </w:p>
        </w:tc>
      </w:tr>
      <w:tr w:rsidR="002B5C6E" w:rsidRPr="006354FB" w:rsidTr="00B201B3">
        <w:trPr>
          <w:jc w:val="center"/>
        </w:trPr>
        <w:tc>
          <w:tcPr>
            <w:tcW w:w="1702" w:type="dxa"/>
            <w:shd w:val="clear" w:color="auto" w:fill="auto"/>
            <w:noWrap/>
            <w:tcMar>
              <w:left w:w="57" w:type="dxa"/>
              <w:right w:w="57" w:type="dxa"/>
            </w:tcMar>
          </w:tcPr>
          <w:p w:rsidR="002B5C6E" w:rsidRPr="006354FB" w:rsidRDefault="002B5C6E" w:rsidP="00B201B3">
            <w:pPr>
              <w:rPr>
                <w:rFonts w:cs="Calibri"/>
                <w:sz w:val="17"/>
                <w:szCs w:val="17"/>
              </w:rPr>
            </w:pPr>
            <w:r w:rsidRPr="006354FB">
              <w:rPr>
                <w:rFonts w:cs="Calibri"/>
                <w:sz w:val="17"/>
                <w:szCs w:val="17"/>
              </w:rPr>
              <w:t xml:space="preserve">Kurumda/Birimde kalite güvencesi süreçlerini yürütmek üzere oluşturulmuş bir kalite komisyonu bulunmamaktadır. </w:t>
            </w:r>
          </w:p>
        </w:tc>
        <w:tc>
          <w:tcPr>
            <w:tcW w:w="1701" w:type="dxa"/>
            <w:shd w:val="clear" w:color="auto" w:fill="auto"/>
            <w:noWrap/>
            <w:tcMar>
              <w:left w:w="57" w:type="dxa"/>
              <w:right w:w="57" w:type="dxa"/>
            </w:tcMar>
          </w:tcPr>
          <w:p w:rsidR="002B5C6E" w:rsidRPr="006354FB" w:rsidRDefault="002B5C6E" w:rsidP="00B201B3">
            <w:pPr>
              <w:rPr>
                <w:rFonts w:cs="Calibri"/>
                <w:sz w:val="17"/>
                <w:szCs w:val="17"/>
              </w:rPr>
            </w:pPr>
            <w:r w:rsidRPr="006354FB">
              <w:rPr>
                <w:rFonts w:cs="Calibri"/>
                <w:sz w:val="17"/>
                <w:szCs w:val="17"/>
              </w:rPr>
              <w:t xml:space="preserve">Kalite komisyonunun yetki, görev ve sorumlulukları ile organizasyon yapısı tanımlanmıştır. </w:t>
            </w:r>
          </w:p>
        </w:tc>
        <w:tc>
          <w:tcPr>
            <w:tcW w:w="2126" w:type="dxa"/>
            <w:shd w:val="clear" w:color="auto" w:fill="auto"/>
            <w:noWrap/>
            <w:tcMar>
              <w:left w:w="57" w:type="dxa"/>
              <w:right w:w="57" w:type="dxa"/>
            </w:tcMar>
          </w:tcPr>
          <w:p w:rsidR="002B5C6E" w:rsidRPr="006354FB" w:rsidRDefault="002B5C6E" w:rsidP="00B201B3">
            <w:pPr>
              <w:rPr>
                <w:rFonts w:cs="Calibri"/>
                <w:sz w:val="17"/>
                <w:szCs w:val="17"/>
              </w:rPr>
            </w:pPr>
            <w:r w:rsidRPr="006354FB">
              <w:rPr>
                <w:rFonts w:cs="Calibri"/>
                <w:sz w:val="17"/>
                <w:szCs w:val="17"/>
              </w:rPr>
              <w:t xml:space="preserve">Kalite komisyonu kurumun kalite güvencesi çalışmalarını etkin, kapsayıcı, katılımcı, şeffaf ve karar alma mekanizmalarında etkili biçimde yürütmektedir. </w:t>
            </w:r>
          </w:p>
        </w:tc>
        <w:tc>
          <w:tcPr>
            <w:tcW w:w="1985" w:type="dxa"/>
            <w:shd w:val="clear" w:color="auto" w:fill="auto"/>
            <w:noWrap/>
            <w:tcMar>
              <w:left w:w="57" w:type="dxa"/>
              <w:right w:w="57" w:type="dxa"/>
            </w:tcMar>
          </w:tcPr>
          <w:p w:rsidR="002B5C6E" w:rsidRPr="006354FB" w:rsidRDefault="002B5C6E" w:rsidP="00B201B3">
            <w:pPr>
              <w:rPr>
                <w:rFonts w:cs="Calibri"/>
                <w:sz w:val="17"/>
                <w:szCs w:val="17"/>
              </w:rPr>
            </w:pPr>
            <w:r w:rsidRPr="006354FB">
              <w:rPr>
                <w:rFonts w:cs="Calibri"/>
                <w:sz w:val="17"/>
                <w:szCs w:val="17"/>
              </w:rPr>
              <w:t xml:space="preserve">Kalite komisyonu çalışma biçimi ve işleyişi izlenmekte ve bağlı iyileştirmeler gerçekleştirilmektedir. </w:t>
            </w:r>
          </w:p>
        </w:tc>
        <w:tc>
          <w:tcPr>
            <w:tcW w:w="1842" w:type="dxa"/>
            <w:shd w:val="clear" w:color="auto" w:fill="auto"/>
            <w:noWrap/>
            <w:tcMar>
              <w:left w:w="57" w:type="dxa"/>
              <w:right w:w="57" w:type="dxa"/>
            </w:tcMar>
          </w:tcPr>
          <w:p w:rsidR="002B5C6E" w:rsidRPr="006354FB" w:rsidRDefault="002B5C6E" w:rsidP="00B201B3">
            <w:pPr>
              <w:rPr>
                <w:rFonts w:cs="Calibri"/>
                <w:sz w:val="17"/>
                <w:szCs w:val="17"/>
              </w:rPr>
            </w:pPr>
            <w:r w:rsidRPr="006354FB">
              <w:rPr>
                <w:rFonts w:cs="Calibri"/>
                <w:sz w:val="17"/>
                <w:szCs w:val="17"/>
              </w:rPr>
              <w:t xml:space="preserve">İçselleştirilmiş, sistematik, sürdürülebilir ve örnek gösterilebilir uygulamalar bulunmaktadır. </w:t>
            </w:r>
          </w:p>
          <w:p w:rsidR="002B5C6E" w:rsidRPr="006354FB" w:rsidRDefault="002B5C6E" w:rsidP="00B201B3">
            <w:pPr>
              <w:rPr>
                <w:rFonts w:cs="Calibri"/>
                <w:sz w:val="17"/>
                <w:szCs w:val="17"/>
              </w:rPr>
            </w:pPr>
          </w:p>
        </w:tc>
      </w:tr>
    </w:tbl>
    <w:p w:rsidR="00C6170D" w:rsidRPr="006354FB" w:rsidRDefault="00C6170D" w:rsidP="00D059E8">
      <w:pPr>
        <w:pStyle w:val="Balk3"/>
      </w:pPr>
    </w:p>
    <w:p w:rsidR="000136E4" w:rsidRPr="006354FB" w:rsidRDefault="00D54780" w:rsidP="000B06FC">
      <w:pPr>
        <w:spacing w:line="360" w:lineRule="auto"/>
        <w:ind w:firstLine="708"/>
        <w:jc w:val="both"/>
      </w:pPr>
      <w:r w:rsidRPr="006354FB">
        <w:t xml:space="preserve">Tıp fakültesi genelinde kalite kültürünün yaygınlaştırılması ve kalite güvence sistemi kapsamındaki çalışmaların ve uygulamaların birimlerde de etkin bir şekilde yürütülmesini sağlayabilmek amacıyla akademik ve idari bütün birimlerde Mersin Üniversitesi Kalite Güvencesi Yönergesi’nin 8. Maddesi uyarınca “Birim Kalite Komisyonu” oluşturulmuş ve birimdeki iç değerlendirme ve sürekli iyileştirme faaliyetleri bu komisyon aracılığıyla yürütülmektedir. Birim Kalite Komisyonu’nun yetki, görev ve sorumlulukları Kalite Koordinatörlüğü tarafından belirlenmiş olup, Birim Kalite Komisyonu üyeleri web sayfamızın pano bölümünde paylaşılmıştır.   </w:t>
      </w:r>
    </w:p>
    <w:p w:rsidR="00D54780" w:rsidRPr="006354FB" w:rsidRDefault="00E16194" w:rsidP="00044A4C">
      <w:pPr>
        <w:spacing w:line="360" w:lineRule="auto"/>
        <w:jc w:val="both"/>
      </w:pPr>
      <w:hyperlink r:id="rId23" w:history="1">
        <w:r w:rsidR="000136E4" w:rsidRPr="006354FB">
          <w:rPr>
            <w:rStyle w:val="Kpr"/>
          </w:rPr>
          <w:t>http://www.mersin.edu.tr/akademik/tip-fakultesi/pano</w:t>
        </w:r>
      </w:hyperlink>
    </w:p>
    <w:p w:rsidR="00044A4C" w:rsidRPr="006354FB" w:rsidRDefault="00D54780" w:rsidP="000B06FC">
      <w:pPr>
        <w:spacing w:line="360" w:lineRule="auto"/>
        <w:ind w:firstLine="708"/>
        <w:jc w:val="both"/>
      </w:pPr>
      <w:r w:rsidRPr="006354FB">
        <w:t xml:space="preserve">Mersin Üniversitesi Kalite Yönetim Koordinatörlüğü’nün güncelleme eğitimlerine fakültemiz </w:t>
      </w:r>
      <w:r w:rsidRPr="006354FB">
        <w:lastRenderedPageBreak/>
        <w:t xml:space="preserve">Birim Kalite Komisyonu üyeleri düzenli olarak katılmakta ve belirli aralıklarla hizmet içi eğitim yoluyla, ilgili akademik ve idari personelle toplantılar düzenlemektedir. Kalite bilincinin kurum içi yaygınlaşması için ise kalite birim temsilcisi tarafından gerekli eğitimler anabilim dalı başkanlarına ve birim kalite temsilcilerine verilmektedir. </w:t>
      </w:r>
      <w:r w:rsidR="000136E4" w:rsidRPr="006354FB">
        <w:t>(A.2.1-1</w:t>
      </w:r>
      <w:r w:rsidR="00044A4C" w:rsidRPr="006354FB">
        <w:t>)</w:t>
      </w:r>
    </w:p>
    <w:p w:rsidR="00D54780" w:rsidRPr="006354FB" w:rsidRDefault="00D54780" w:rsidP="000B06FC">
      <w:pPr>
        <w:spacing w:line="360" w:lineRule="auto"/>
        <w:ind w:firstLine="708"/>
        <w:jc w:val="both"/>
      </w:pPr>
      <w:r w:rsidRPr="006354FB">
        <w:t xml:space="preserve">Kalite politikasının tüm çalışanlar tarafından bilinirliliği, Kalite El Kitabı (MEU.KEK.01), web sayfası, tüm birimlerde görünür yerlere asılan panolar, iç tetkik uygulamaları ve Kalite Yönetim Koordinatörlüğü tarafından verilen eğitimlerle sağlanmaya çalışılmaktadır.  </w:t>
      </w:r>
    </w:p>
    <w:p w:rsidR="00D54780" w:rsidRPr="006354FB" w:rsidRDefault="00D54780" w:rsidP="000B06FC">
      <w:pPr>
        <w:spacing w:line="360" w:lineRule="auto"/>
        <w:ind w:firstLine="708"/>
        <w:jc w:val="both"/>
      </w:pPr>
      <w:r w:rsidRPr="006354FB">
        <w:t>Bu veriler doğrultusunda, fakültemizde, Birim Kalite Komisyonu yetki, görev ve sorumlulukları doğrultusunda sistematik ve birimdeki bütüncül kalite yönetimi kapsamında çalışmalarını yürütmekte; yürütülen uygulamalardan elde edilen bulgular izlenmekte ve izlem sonuçları değerlendirilerek iyileştirmelerin gerçekleştirilmeye çalışıldığı söylenebilir.</w:t>
      </w:r>
    </w:p>
    <w:p w:rsidR="000136E4" w:rsidRPr="006354FB" w:rsidRDefault="000136E4" w:rsidP="007478D6">
      <w:pPr>
        <w:rPr>
          <w:b/>
        </w:rPr>
      </w:pPr>
    </w:p>
    <w:p w:rsidR="007E34D9" w:rsidRPr="006354FB" w:rsidRDefault="007478D6" w:rsidP="007478D6">
      <w:pPr>
        <w:rPr>
          <w:b/>
        </w:rPr>
      </w:pPr>
      <w:r w:rsidRPr="006354FB">
        <w:rPr>
          <w:b/>
        </w:rPr>
        <w:t xml:space="preserve">A.2.2. İç kalite güvencesi mekanizmaları </w:t>
      </w:r>
    </w:p>
    <w:p w:rsidR="000136E4" w:rsidRPr="006354FB" w:rsidRDefault="000136E4" w:rsidP="007478D6">
      <w:pPr>
        <w:rPr>
          <w:b/>
        </w:rPr>
      </w:pPr>
    </w:p>
    <w:p w:rsidR="002B5C6E" w:rsidRPr="006354FB" w:rsidRDefault="002B5C6E" w:rsidP="000136E4">
      <w:pPr>
        <w:pStyle w:val="Balk4"/>
        <w:spacing w:line="360" w:lineRule="auto"/>
        <w:ind w:left="3659" w:right="62" w:firstLine="589"/>
        <w:rPr>
          <w:rFonts w:ascii="Calibri" w:hAnsi="Calibri" w:cs="Calibri Light"/>
          <w:i w:val="0"/>
          <w:sz w:val="20"/>
          <w:szCs w:val="20"/>
        </w:rPr>
      </w:pPr>
      <w:r w:rsidRPr="006354FB">
        <w:rPr>
          <w:rFonts w:ascii="Calibri" w:hAnsi="Calibri" w:cs="Calibri Light"/>
          <w:i w:val="0"/>
          <w:sz w:val="20"/>
          <w:szCs w:val="20"/>
        </w:rPr>
        <w:t>Olgunluk düzeyi</w:t>
      </w:r>
    </w:p>
    <w:tbl>
      <w:tblPr>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701"/>
        <w:gridCol w:w="2126"/>
        <w:gridCol w:w="1985"/>
        <w:gridCol w:w="1842"/>
      </w:tblGrid>
      <w:tr w:rsidR="002B5C6E" w:rsidRPr="006354FB" w:rsidTr="00B201B3">
        <w:trPr>
          <w:jc w:val="center"/>
        </w:trPr>
        <w:tc>
          <w:tcPr>
            <w:tcW w:w="1702" w:type="dxa"/>
            <w:shd w:val="clear" w:color="auto" w:fill="002060"/>
          </w:tcPr>
          <w:p w:rsidR="002B5C6E" w:rsidRPr="006354FB" w:rsidRDefault="002B5C6E" w:rsidP="00D059E8">
            <w:pPr>
              <w:pStyle w:val="Balk3"/>
            </w:pPr>
            <w:r w:rsidRPr="006354FB">
              <w:t>1</w:t>
            </w:r>
          </w:p>
        </w:tc>
        <w:tc>
          <w:tcPr>
            <w:tcW w:w="1701" w:type="dxa"/>
            <w:shd w:val="clear" w:color="auto" w:fill="002060"/>
          </w:tcPr>
          <w:p w:rsidR="002B5C6E" w:rsidRPr="006354FB" w:rsidRDefault="002B5C6E" w:rsidP="00D059E8">
            <w:pPr>
              <w:pStyle w:val="Balk3"/>
            </w:pPr>
            <w:r w:rsidRPr="006354FB">
              <w:t>2</w:t>
            </w:r>
          </w:p>
        </w:tc>
        <w:tc>
          <w:tcPr>
            <w:tcW w:w="2126" w:type="dxa"/>
            <w:shd w:val="clear" w:color="auto" w:fill="002060"/>
          </w:tcPr>
          <w:p w:rsidR="002B5C6E" w:rsidRPr="006354FB" w:rsidRDefault="002B5C6E" w:rsidP="00D059E8">
            <w:pPr>
              <w:pStyle w:val="Balk3"/>
            </w:pPr>
            <w:r w:rsidRPr="006354FB">
              <w:t>3</w:t>
            </w:r>
          </w:p>
        </w:tc>
        <w:tc>
          <w:tcPr>
            <w:tcW w:w="1985" w:type="dxa"/>
            <w:shd w:val="clear" w:color="auto" w:fill="002060"/>
          </w:tcPr>
          <w:p w:rsidR="002B5C6E" w:rsidRPr="006354FB" w:rsidRDefault="002B5C6E" w:rsidP="00D059E8">
            <w:pPr>
              <w:pStyle w:val="Balk3"/>
            </w:pPr>
            <w:r w:rsidRPr="006354FB">
              <w:t>4</w:t>
            </w:r>
          </w:p>
        </w:tc>
        <w:tc>
          <w:tcPr>
            <w:tcW w:w="1842" w:type="dxa"/>
            <w:shd w:val="clear" w:color="auto" w:fill="002060"/>
          </w:tcPr>
          <w:p w:rsidR="002B5C6E" w:rsidRPr="006354FB" w:rsidRDefault="002B5C6E" w:rsidP="00D059E8">
            <w:pPr>
              <w:pStyle w:val="Balk3"/>
            </w:pPr>
            <w:r w:rsidRPr="006354FB">
              <w:t>5</w:t>
            </w:r>
          </w:p>
        </w:tc>
      </w:tr>
      <w:tr w:rsidR="002B5C6E" w:rsidRPr="006354FB" w:rsidTr="00B201B3">
        <w:trPr>
          <w:jc w:val="center"/>
        </w:trPr>
        <w:tc>
          <w:tcPr>
            <w:tcW w:w="1702" w:type="dxa"/>
            <w:shd w:val="clear" w:color="auto" w:fill="DEEAF6"/>
          </w:tcPr>
          <w:p w:rsidR="002B5C6E" w:rsidRPr="006354FB" w:rsidRDefault="002B5C6E" w:rsidP="00D059E8">
            <w:pPr>
              <w:pStyle w:val="Balk3"/>
            </w:pPr>
            <w:r w:rsidRPr="006354FB">
              <w:rPr>
                <w:rFonts w:eastAsia="MS Gothic" w:hint="eastAsia"/>
              </w:rPr>
              <w:t>☐</w:t>
            </w:r>
          </w:p>
        </w:tc>
        <w:tc>
          <w:tcPr>
            <w:tcW w:w="1701" w:type="dxa"/>
            <w:shd w:val="clear" w:color="auto" w:fill="DEEAF6"/>
          </w:tcPr>
          <w:p w:rsidR="002B5C6E" w:rsidRPr="006354FB" w:rsidRDefault="002B5C6E" w:rsidP="00D059E8">
            <w:pPr>
              <w:pStyle w:val="Balk3"/>
            </w:pPr>
            <w:r w:rsidRPr="006354FB">
              <w:rPr>
                <w:rFonts w:eastAsia="MS Gothic" w:hint="eastAsia"/>
              </w:rPr>
              <w:t>☐</w:t>
            </w:r>
          </w:p>
        </w:tc>
        <w:tc>
          <w:tcPr>
            <w:tcW w:w="2126" w:type="dxa"/>
            <w:shd w:val="clear" w:color="auto" w:fill="DEEAF6"/>
          </w:tcPr>
          <w:p w:rsidR="002B5C6E" w:rsidRPr="006354FB" w:rsidRDefault="002B5C6E" w:rsidP="00D059E8">
            <w:pPr>
              <w:pStyle w:val="Balk3"/>
            </w:pPr>
            <w:r w:rsidRPr="006354FB">
              <w:rPr>
                <w:rFonts w:eastAsia="MS Gothic" w:hint="eastAsia"/>
              </w:rPr>
              <w:t>☐</w:t>
            </w:r>
          </w:p>
        </w:tc>
        <w:tc>
          <w:tcPr>
            <w:tcW w:w="1985" w:type="dxa"/>
            <w:shd w:val="clear" w:color="auto" w:fill="DEEAF6"/>
          </w:tcPr>
          <w:p w:rsidR="002B5C6E" w:rsidRPr="006354FB" w:rsidRDefault="00A2481C" w:rsidP="00D059E8">
            <w:pPr>
              <w:pStyle w:val="Balk3"/>
            </w:pPr>
            <w:r w:rsidRPr="006354FB">
              <w:rPr>
                <w:rFonts w:eastAsia="MS Gothic"/>
              </w:rPr>
              <w:t>X</w:t>
            </w:r>
          </w:p>
        </w:tc>
        <w:tc>
          <w:tcPr>
            <w:tcW w:w="1842" w:type="dxa"/>
            <w:shd w:val="clear" w:color="auto" w:fill="DEEAF6"/>
          </w:tcPr>
          <w:p w:rsidR="002B5C6E" w:rsidRPr="006354FB" w:rsidRDefault="002B5C6E" w:rsidP="00D059E8">
            <w:pPr>
              <w:pStyle w:val="Balk3"/>
            </w:pPr>
            <w:r w:rsidRPr="006354FB">
              <w:rPr>
                <w:rFonts w:eastAsia="MS Gothic" w:hint="eastAsia"/>
              </w:rPr>
              <w:t>☐</w:t>
            </w:r>
          </w:p>
        </w:tc>
      </w:tr>
      <w:tr w:rsidR="002B5C6E" w:rsidRPr="006354FB" w:rsidTr="00B201B3">
        <w:trPr>
          <w:jc w:val="center"/>
        </w:trPr>
        <w:tc>
          <w:tcPr>
            <w:tcW w:w="1702" w:type="dxa"/>
            <w:shd w:val="clear" w:color="auto" w:fill="auto"/>
            <w:noWrap/>
            <w:tcMar>
              <w:left w:w="57" w:type="dxa"/>
              <w:right w:w="57" w:type="dxa"/>
            </w:tcMar>
          </w:tcPr>
          <w:p w:rsidR="002B5C6E" w:rsidRPr="006354FB" w:rsidRDefault="002B5C6E" w:rsidP="00B201B3">
            <w:pPr>
              <w:rPr>
                <w:sz w:val="17"/>
                <w:szCs w:val="17"/>
              </w:rPr>
            </w:pPr>
            <w:r w:rsidRPr="006354FB">
              <w:rPr>
                <w:sz w:val="17"/>
                <w:szCs w:val="17"/>
              </w:rPr>
              <w:t>Kurumda/Birimde tanımlanmış bir iç kalite güvencesi sistemi bulunmamaktadır.</w:t>
            </w:r>
          </w:p>
        </w:tc>
        <w:tc>
          <w:tcPr>
            <w:tcW w:w="1701" w:type="dxa"/>
            <w:shd w:val="clear" w:color="auto" w:fill="auto"/>
            <w:noWrap/>
            <w:tcMar>
              <w:left w:w="57" w:type="dxa"/>
              <w:right w:w="57" w:type="dxa"/>
            </w:tcMar>
          </w:tcPr>
          <w:p w:rsidR="002B5C6E" w:rsidRPr="006354FB" w:rsidRDefault="002B5C6E" w:rsidP="00B201B3">
            <w:pPr>
              <w:rPr>
                <w:sz w:val="17"/>
                <w:szCs w:val="17"/>
              </w:rPr>
            </w:pPr>
            <w:r w:rsidRPr="006354FB">
              <w:rPr>
                <w:sz w:val="17"/>
                <w:szCs w:val="17"/>
              </w:rPr>
              <w:t xml:space="preserve">Kurumda/Birimde iç kalite güvencesi süreç ve mekanizmaları tanımlanmıştır.  </w:t>
            </w:r>
          </w:p>
        </w:tc>
        <w:tc>
          <w:tcPr>
            <w:tcW w:w="2126" w:type="dxa"/>
            <w:shd w:val="clear" w:color="auto" w:fill="auto"/>
            <w:noWrap/>
            <w:tcMar>
              <w:left w:w="57" w:type="dxa"/>
              <w:right w:w="57" w:type="dxa"/>
            </w:tcMar>
          </w:tcPr>
          <w:p w:rsidR="002B5C6E" w:rsidRPr="006354FB" w:rsidRDefault="002B5C6E" w:rsidP="00B201B3">
            <w:pPr>
              <w:rPr>
                <w:sz w:val="17"/>
                <w:szCs w:val="17"/>
              </w:rPr>
            </w:pPr>
            <w:r w:rsidRPr="006354FB">
              <w:rPr>
                <w:sz w:val="17"/>
                <w:szCs w:val="17"/>
              </w:rPr>
              <w:t xml:space="preserve">İç kalite güvencesi sistemi kurumun/birimin geneline yayılmış, şeffaf ve bütüncül olarak yürütülmektedir.  </w:t>
            </w:r>
          </w:p>
        </w:tc>
        <w:tc>
          <w:tcPr>
            <w:tcW w:w="1985" w:type="dxa"/>
            <w:shd w:val="clear" w:color="auto" w:fill="auto"/>
            <w:noWrap/>
            <w:tcMar>
              <w:left w:w="57" w:type="dxa"/>
              <w:right w:w="57" w:type="dxa"/>
            </w:tcMar>
          </w:tcPr>
          <w:p w:rsidR="002B5C6E" w:rsidRPr="006354FB" w:rsidRDefault="002B5C6E" w:rsidP="00B201B3">
            <w:pPr>
              <w:rPr>
                <w:sz w:val="17"/>
                <w:szCs w:val="17"/>
              </w:rPr>
            </w:pPr>
            <w:r w:rsidRPr="006354FB">
              <w:rPr>
                <w:sz w:val="17"/>
                <w:szCs w:val="17"/>
              </w:rPr>
              <w:t>Kurumda/birimde İç kalite güvencesi sistemi mekanizmaları izlenmekte ve ilgili paydaşlarla birlikte iyileştirilmektedir.</w:t>
            </w:r>
          </w:p>
        </w:tc>
        <w:tc>
          <w:tcPr>
            <w:tcW w:w="1842" w:type="dxa"/>
            <w:shd w:val="clear" w:color="auto" w:fill="auto"/>
            <w:noWrap/>
            <w:tcMar>
              <w:left w:w="57" w:type="dxa"/>
              <w:right w:w="57" w:type="dxa"/>
            </w:tcMar>
          </w:tcPr>
          <w:p w:rsidR="002B5C6E" w:rsidRPr="006354FB" w:rsidRDefault="002B5C6E" w:rsidP="00B201B3">
            <w:pPr>
              <w:rPr>
                <w:sz w:val="17"/>
                <w:szCs w:val="17"/>
              </w:rPr>
            </w:pPr>
            <w:r w:rsidRPr="006354FB">
              <w:rPr>
                <w:sz w:val="17"/>
                <w:szCs w:val="17"/>
              </w:rPr>
              <w:t>İçselleştirilmiş, sistematik, sürdürülebilir ve örnek gösterilebilir uygulamalar bulunmaktadır.</w:t>
            </w:r>
          </w:p>
        </w:tc>
      </w:tr>
    </w:tbl>
    <w:p w:rsidR="002B5C6E" w:rsidRPr="006354FB" w:rsidRDefault="002B5C6E" w:rsidP="007478D6">
      <w:pPr>
        <w:rPr>
          <w:b/>
        </w:rPr>
      </w:pPr>
    </w:p>
    <w:p w:rsidR="000136E4" w:rsidRPr="006354FB" w:rsidRDefault="00F05BF1" w:rsidP="000B06FC">
      <w:pPr>
        <w:spacing w:line="360" w:lineRule="auto"/>
        <w:ind w:firstLine="708"/>
        <w:jc w:val="both"/>
        <w:rPr>
          <w:iCs/>
        </w:rPr>
      </w:pPr>
      <w:bookmarkStart w:id="18" w:name="_Hlk59640193"/>
      <w:r w:rsidRPr="006354FB">
        <w:rPr>
          <w:iCs/>
        </w:rPr>
        <w:t>Mersin Üniversitesi Tıp Fakültesi Kalite Güvence Sistemi’nin kapsamı ve</w:t>
      </w:r>
      <w:r w:rsidR="000136E4" w:rsidRPr="006354FB">
        <w:rPr>
          <w:iCs/>
        </w:rPr>
        <w:t xml:space="preserve"> unsurları Stratejik Planlama, Kalite Yönetim Sistemi, Bologna Süreci güncellemeleri, İş Sağlığı ve </w:t>
      </w:r>
      <w:r w:rsidR="00D91F79" w:rsidRPr="006354FB">
        <w:rPr>
          <w:iCs/>
        </w:rPr>
        <w:t>G</w:t>
      </w:r>
      <w:r w:rsidRPr="006354FB">
        <w:rPr>
          <w:iCs/>
        </w:rPr>
        <w:t xml:space="preserve">üvenliği, Kalite Komisyonu ve Program Akreditasyon çalışmalarından oluşmaktadır. </w:t>
      </w:r>
      <w:bookmarkEnd w:id="18"/>
    </w:p>
    <w:p w:rsidR="00F05BF1" w:rsidRPr="006354FB" w:rsidRDefault="00F05BF1" w:rsidP="000B06FC">
      <w:pPr>
        <w:spacing w:line="360" w:lineRule="auto"/>
        <w:ind w:firstLine="708"/>
        <w:jc w:val="both"/>
        <w:rPr>
          <w:iCs/>
        </w:rPr>
      </w:pPr>
      <w:r w:rsidRPr="006354FB">
        <w:rPr>
          <w:iCs/>
        </w:rPr>
        <w:t xml:space="preserve">ISO 9001:2015 olarak versiyonu güncellenen kalite yönetim sistemine uygunluğu sağlamak üzere 2017 yılında tamamlanan çalışmalar sonucunda TSE tarafından yapılan belgelendirme tetkiki sonrası 2019 </w:t>
      </w:r>
      <w:r w:rsidR="005136D1" w:rsidRPr="006354FB">
        <w:rPr>
          <w:iCs/>
        </w:rPr>
        <w:t>yılından</w:t>
      </w:r>
      <w:r w:rsidRPr="006354FB">
        <w:rPr>
          <w:iCs/>
        </w:rPr>
        <w:t xml:space="preserve"> itibaren üniversitenin kalite yönetim sistemi belgesi yenilenmiştir. </w:t>
      </w:r>
    </w:p>
    <w:p w:rsidR="00F05BF1" w:rsidRPr="006354FB" w:rsidRDefault="00F05BF1" w:rsidP="000B06FC">
      <w:pPr>
        <w:spacing w:line="360" w:lineRule="auto"/>
        <w:ind w:firstLine="708"/>
        <w:jc w:val="both"/>
        <w:rPr>
          <w:iCs/>
        </w:rPr>
      </w:pPr>
      <w:r w:rsidRPr="006354FB">
        <w:rPr>
          <w:iCs/>
        </w:rPr>
        <w:t xml:space="preserve">Uyguladığımız tıp eğitimi programı ile araştırma ve uygulama hastanesinde verdiğimiz sağlık hizmetini sürekli iyileştirmek için başlatılan </w:t>
      </w:r>
      <w:bookmarkStart w:id="19" w:name="_Hlk60061092"/>
      <w:r w:rsidRPr="006354FB">
        <w:rPr>
          <w:iCs/>
        </w:rPr>
        <w:t xml:space="preserve">Kalite Yönetim Sistemi çalışmaları, TS-EN-ISO-9001-2015 Kalite Yönetim Sistemi dahilinde iç ve dış tetkiklerin yapılması için düzenli olarak gerekli hazırlıklar yapılmaktadır. Fakültemiz, Kalite Koordinatörlüğü tarafından her yıl düzenli olarak yapılan iç tetkikleri ve 2019 </w:t>
      </w:r>
      <w:r w:rsidR="005136D1" w:rsidRPr="006354FB">
        <w:rPr>
          <w:iCs/>
        </w:rPr>
        <w:t>yılında</w:t>
      </w:r>
      <w:r w:rsidRPr="006354FB">
        <w:rPr>
          <w:iCs/>
        </w:rPr>
        <w:t xml:space="preserve"> TSE tarafından yapılan d</w:t>
      </w:r>
      <w:r w:rsidR="000136E4" w:rsidRPr="006354FB">
        <w:rPr>
          <w:iCs/>
        </w:rPr>
        <w:t>ış tetkiki başarıyla geçmiştir.</w:t>
      </w:r>
    </w:p>
    <w:bookmarkEnd w:id="19"/>
    <w:p w:rsidR="000136E4" w:rsidRPr="006354FB" w:rsidRDefault="00F05BF1" w:rsidP="000B06FC">
      <w:pPr>
        <w:spacing w:line="360" w:lineRule="auto"/>
        <w:ind w:firstLine="708"/>
        <w:jc w:val="both"/>
        <w:rPr>
          <w:iCs/>
        </w:rPr>
      </w:pPr>
      <w:r w:rsidRPr="006354FB">
        <w:rPr>
          <w:iCs/>
        </w:rPr>
        <w:t>Bologna Süreci çalışmaları çerçevesinde tüm akademik programlarda belirlenen öğrenim çıktıları ve kazanımları şeffaf bir şekilde ulusal ve uluslararası tüm paydaşların ulaşabileceği şekilde web ortamında yayınlanmaktadır.</w:t>
      </w:r>
    </w:p>
    <w:p w:rsidR="000136E4" w:rsidRPr="006354FB" w:rsidRDefault="00E16194" w:rsidP="006B01D8">
      <w:pPr>
        <w:spacing w:line="360" w:lineRule="auto"/>
        <w:jc w:val="both"/>
        <w:rPr>
          <w:iCs/>
        </w:rPr>
      </w:pPr>
      <w:hyperlink r:id="rId24" w:history="1">
        <w:r w:rsidR="000136E4" w:rsidRPr="006354FB">
          <w:rPr>
            <w:rStyle w:val="Kpr"/>
            <w:iCs/>
          </w:rPr>
          <w:t>https://obs.mersin.edu.tr/oibs/bologna/index.aspx?lang=tr&amp;curOp=showPac&amp;curUnit=26&amp;curSunit=508</w:t>
        </w:r>
      </w:hyperlink>
    </w:p>
    <w:p w:rsidR="009144DA" w:rsidRPr="006354FB" w:rsidRDefault="00F05BF1" w:rsidP="000B06FC">
      <w:pPr>
        <w:spacing w:line="360" w:lineRule="auto"/>
        <w:ind w:firstLine="708"/>
        <w:jc w:val="both"/>
        <w:rPr>
          <w:iCs/>
        </w:rPr>
      </w:pPr>
      <w:r w:rsidRPr="006354FB">
        <w:rPr>
          <w:iCs/>
        </w:rPr>
        <w:lastRenderedPageBreak/>
        <w:t xml:space="preserve">Fakültemiz, Tıp Eğitimi Programlarını Değerlendirme ve Akreditasyon Derneği’nin (TEPDAD) Ulusal Tıp Eğitimi Akreditasyon Kurulu (UTEAK) tarafından mezuniyet öncesi tıp eğitimi yönünden 23-25 Eylül 2012 tarihleri arasında değerlendirilerek, 01.01.2012 tarihinden 01.01.2018 tarihine kadar geçerli olmak üzere akredite edilmiştir. 2018 yılı itibari ile altı yıllık akreditasyon belgemizin geçerliliğinin sona erecek olmasından dolayı, UTEAK tarafından yeniden akredite olabilmek için, 2017 yılı </w:t>
      </w:r>
      <w:r w:rsidR="00B712E5" w:rsidRPr="006354FB">
        <w:rPr>
          <w:iCs/>
        </w:rPr>
        <w:t>şubat</w:t>
      </w:r>
      <w:r w:rsidRPr="006354FB">
        <w:rPr>
          <w:iCs/>
        </w:rPr>
        <w:t xml:space="preserve"> ayı içerisinde TEPDAD’a başvuru yapılmış ve başvurumuz kabul edilmiş, sü</w:t>
      </w:r>
      <w:r w:rsidR="005136D1" w:rsidRPr="006354FB">
        <w:rPr>
          <w:iCs/>
        </w:rPr>
        <w:t>reç başarıyla sonuçlanmış ve TEP</w:t>
      </w:r>
      <w:r w:rsidRPr="006354FB">
        <w:rPr>
          <w:iCs/>
        </w:rPr>
        <w:t>DAD tarafından 01.01.2025 tarihine kadar re</w:t>
      </w:r>
      <w:r w:rsidR="00517C05" w:rsidRPr="006354FB">
        <w:rPr>
          <w:iCs/>
        </w:rPr>
        <w:t>-</w:t>
      </w:r>
      <w:r w:rsidRPr="006354FB">
        <w:rPr>
          <w:iCs/>
        </w:rPr>
        <w:t>akredite edilmiştir.</w:t>
      </w:r>
    </w:p>
    <w:p w:rsidR="009144DA" w:rsidRPr="006354FB" w:rsidRDefault="00E16194" w:rsidP="006B01D8">
      <w:pPr>
        <w:spacing w:line="360" w:lineRule="auto"/>
        <w:jc w:val="both"/>
        <w:rPr>
          <w:iCs/>
        </w:rPr>
      </w:pPr>
      <w:hyperlink r:id="rId25" w:history="1">
        <w:r w:rsidR="009144DA" w:rsidRPr="006354FB">
          <w:rPr>
            <w:rStyle w:val="Kpr"/>
            <w:iCs/>
          </w:rPr>
          <w:t>http://www.mersin.edu.tr/akademik/tip-fakultesi/kalite</w:t>
        </w:r>
      </w:hyperlink>
    </w:p>
    <w:p w:rsidR="00F05BF1" w:rsidRPr="006354FB" w:rsidRDefault="00F05BF1" w:rsidP="000B06FC">
      <w:pPr>
        <w:spacing w:line="360" w:lineRule="auto"/>
        <w:ind w:firstLine="708"/>
        <w:jc w:val="both"/>
        <w:rPr>
          <w:iCs/>
        </w:rPr>
      </w:pPr>
      <w:r w:rsidRPr="006354FB">
        <w:rPr>
          <w:iCs/>
        </w:rPr>
        <w:t>Tüm bu veriler ışığı altında, fakültemizde tüm süreçleri kapsayan iç kalite güvencesi mekanizmaları ve tanımlı süreçler bütüncül bir kalite yönetimi anlayışı kapsamında sistematik olarak yürütülmektedir; yürütülen uygulamalardan elde edilen bulgular izlenmekte ve izlem sonuçları paydaşlarla birlikte değerlendirilerek iyileştirmeler gerçekleştirilmektedir.</w:t>
      </w:r>
    </w:p>
    <w:p w:rsidR="00F05BF1" w:rsidRPr="006354FB" w:rsidRDefault="00F05BF1" w:rsidP="00F05BF1">
      <w:pPr>
        <w:rPr>
          <w:b/>
          <w:i/>
        </w:rPr>
      </w:pPr>
    </w:p>
    <w:p w:rsidR="007478D6" w:rsidRPr="006354FB" w:rsidRDefault="007478D6" w:rsidP="00692A73">
      <w:pPr>
        <w:pStyle w:val="Balk2"/>
      </w:pPr>
    </w:p>
    <w:p w:rsidR="000F42D1" w:rsidRPr="006354FB" w:rsidRDefault="000F42D1" w:rsidP="00692A73">
      <w:pPr>
        <w:pStyle w:val="Balk2"/>
      </w:pPr>
      <w:r w:rsidRPr="006354FB">
        <w:t>A.</w:t>
      </w:r>
      <w:r w:rsidR="00C16391" w:rsidRPr="006354FB">
        <w:t>3</w:t>
      </w:r>
      <w:r w:rsidRPr="006354FB">
        <w:t>. Paydaş Katılımı</w:t>
      </w:r>
      <w:bookmarkEnd w:id="17"/>
    </w:p>
    <w:p w:rsidR="000F42D1" w:rsidRPr="006354FB" w:rsidRDefault="000F42D1" w:rsidP="00F45CB7">
      <w:pPr>
        <w:ind w:left="709" w:hanging="709"/>
        <w:jc w:val="both"/>
        <w:rPr>
          <w:b/>
        </w:rPr>
      </w:pPr>
      <w:r w:rsidRPr="006354FB">
        <w:rPr>
          <w:b/>
        </w:rPr>
        <w:t>A.</w:t>
      </w:r>
      <w:r w:rsidR="00C16391" w:rsidRPr="006354FB">
        <w:rPr>
          <w:b/>
        </w:rPr>
        <w:t>3</w:t>
      </w:r>
      <w:r w:rsidRPr="006354FB">
        <w:rPr>
          <w:b/>
        </w:rPr>
        <w:t>.1. İç ve dış paydaşların kalite güvencesi, eğitim ve öğretim, araştırma ve geliştirme, yönetim ve uluslararasılaşma süreçlerine katılımı</w:t>
      </w:r>
    </w:p>
    <w:p w:rsidR="00D54780" w:rsidRPr="006354FB" w:rsidRDefault="00D54780" w:rsidP="00D059E8">
      <w:pPr>
        <w:pStyle w:val="Balk3"/>
      </w:pPr>
    </w:p>
    <w:p w:rsidR="00D54780" w:rsidRPr="006354FB" w:rsidRDefault="00D54780" w:rsidP="00D54780">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839"/>
        <w:gridCol w:w="2131"/>
        <w:gridCol w:w="1843"/>
        <w:gridCol w:w="1843"/>
        <w:gridCol w:w="1700"/>
      </w:tblGrid>
      <w:tr w:rsidR="00D54780" w:rsidRPr="006354FB" w:rsidTr="00B201B3">
        <w:trPr>
          <w:jc w:val="center"/>
        </w:trPr>
        <w:tc>
          <w:tcPr>
            <w:tcW w:w="1839" w:type="dxa"/>
            <w:shd w:val="clear" w:color="auto" w:fill="002060"/>
          </w:tcPr>
          <w:p w:rsidR="00D54780" w:rsidRPr="006354FB" w:rsidRDefault="00D54780" w:rsidP="00D059E8">
            <w:pPr>
              <w:pStyle w:val="Balk3"/>
            </w:pPr>
            <w:r w:rsidRPr="006354FB">
              <w:t>1</w:t>
            </w:r>
          </w:p>
        </w:tc>
        <w:tc>
          <w:tcPr>
            <w:tcW w:w="2131" w:type="dxa"/>
            <w:shd w:val="clear" w:color="auto" w:fill="002060"/>
          </w:tcPr>
          <w:p w:rsidR="00D54780" w:rsidRPr="006354FB" w:rsidRDefault="00D54780" w:rsidP="00D059E8">
            <w:pPr>
              <w:pStyle w:val="Balk3"/>
            </w:pPr>
            <w:r w:rsidRPr="006354FB">
              <w:t>2</w:t>
            </w:r>
          </w:p>
        </w:tc>
        <w:tc>
          <w:tcPr>
            <w:tcW w:w="1843" w:type="dxa"/>
            <w:shd w:val="clear" w:color="auto" w:fill="002060"/>
          </w:tcPr>
          <w:p w:rsidR="00D54780" w:rsidRPr="006354FB" w:rsidRDefault="00D54780" w:rsidP="00D059E8">
            <w:pPr>
              <w:pStyle w:val="Balk3"/>
            </w:pPr>
            <w:r w:rsidRPr="006354FB">
              <w:t>3</w:t>
            </w:r>
          </w:p>
        </w:tc>
        <w:tc>
          <w:tcPr>
            <w:tcW w:w="1843" w:type="dxa"/>
            <w:shd w:val="clear" w:color="auto" w:fill="002060"/>
          </w:tcPr>
          <w:p w:rsidR="00D54780" w:rsidRPr="006354FB" w:rsidRDefault="00D54780" w:rsidP="00D059E8">
            <w:pPr>
              <w:pStyle w:val="Balk3"/>
            </w:pPr>
            <w:r w:rsidRPr="006354FB">
              <w:t>4</w:t>
            </w:r>
          </w:p>
        </w:tc>
        <w:tc>
          <w:tcPr>
            <w:tcW w:w="1700" w:type="dxa"/>
            <w:shd w:val="clear" w:color="auto" w:fill="002060"/>
          </w:tcPr>
          <w:p w:rsidR="00D54780" w:rsidRPr="006354FB" w:rsidRDefault="00D54780" w:rsidP="00D059E8">
            <w:pPr>
              <w:pStyle w:val="Balk3"/>
            </w:pPr>
            <w:r w:rsidRPr="006354FB">
              <w:t>5</w:t>
            </w:r>
          </w:p>
        </w:tc>
      </w:tr>
      <w:tr w:rsidR="00D54780" w:rsidRPr="006354FB" w:rsidTr="00B201B3">
        <w:trPr>
          <w:jc w:val="center"/>
        </w:trPr>
        <w:tc>
          <w:tcPr>
            <w:tcW w:w="1839" w:type="dxa"/>
            <w:shd w:val="clear" w:color="auto" w:fill="DEEAF6"/>
          </w:tcPr>
          <w:p w:rsidR="00D54780" w:rsidRPr="006354FB" w:rsidRDefault="00D54780" w:rsidP="00D059E8">
            <w:pPr>
              <w:pStyle w:val="Balk3"/>
            </w:pPr>
            <w:r w:rsidRPr="006354FB">
              <w:rPr>
                <w:rFonts w:eastAsia="MS Gothic" w:hint="eastAsia"/>
              </w:rPr>
              <w:t>☐</w:t>
            </w:r>
          </w:p>
        </w:tc>
        <w:tc>
          <w:tcPr>
            <w:tcW w:w="2131" w:type="dxa"/>
            <w:shd w:val="clear" w:color="auto" w:fill="DEEAF6"/>
          </w:tcPr>
          <w:p w:rsidR="00D54780" w:rsidRPr="006354FB" w:rsidRDefault="00D54780" w:rsidP="00D059E8">
            <w:pPr>
              <w:pStyle w:val="Balk3"/>
            </w:pPr>
            <w:r w:rsidRPr="006354FB">
              <w:rPr>
                <w:rFonts w:eastAsia="MS Gothic" w:hint="eastAsia"/>
              </w:rPr>
              <w:t>☐</w:t>
            </w:r>
          </w:p>
        </w:tc>
        <w:tc>
          <w:tcPr>
            <w:tcW w:w="1843" w:type="dxa"/>
            <w:shd w:val="clear" w:color="auto" w:fill="DEEAF6"/>
          </w:tcPr>
          <w:p w:rsidR="00D54780" w:rsidRPr="006354FB" w:rsidRDefault="00D54780" w:rsidP="00D059E8">
            <w:pPr>
              <w:pStyle w:val="Balk3"/>
            </w:pPr>
            <w:r w:rsidRPr="006354FB">
              <w:rPr>
                <w:rFonts w:eastAsia="MS Gothic" w:hint="eastAsia"/>
              </w:rPr>
              <w:t>☐</w:t>
            </w:r>
          </w:p>
        </w:tc>
        <w:tc>
          <w:tcPr>
            <w:tcW w:w="1843" w:type="dxa"/>
            <w:shd w:val="clear" w:color="auto" w:fill="DEEAF6"/>
          </w:tcPr>
          <w:p w:rsidR="00D54780" w:rsidRPr="006354FB" w:rsidRDefault="00A2481C" w:rsidP="00D059E8">
            <w:pPr>
              <w:pStyle w:val="Balk3"/>
            </w:pPr>
            <w:r w:rsidRPr="006354FB">
              <w:rPr>
                <w:rFonts w:eastAsia="MS Gothic"/>
              </w:rPr>
              <w:t>X</w:t>
            </w:r>
          </w:p>
        </w:tc>
        <w:tc>
          <w:tcPr>
            <w:tcW w:w="1700" w:type="dxa"/>
            <w:shd w:val="clear" w:color="auto" w:fill="DEEAF6"/>
          </w:tcPr>
          <w:p w:rsidR="00D54780" w:rsidRPr="006354FB" w:rsidRDefault="00D54780" w:rsidP="00D059E8">
            <w:pPr>
              <w:pStyle w:val="Balk3"/>
            </w:pPr>
            <w:r w:rsidRPr="006354FB">
              <w:rPr>
                <w:rFonts w:eastAsia="MS Gothic" w:hint="eastAsia"/>
              </w:rPr>
              <w:t>☐</w:t>
            </w:r>
          </w:p>
        </w:tc>
      </w:tr>
      <w:tr w:rsidR="00D54780" w:rsidRPr="006354FB" w:rsidTr="00B201B3">
        <w:trPr>
          <w:jc w:val="center"/>
        </w:trPr>
        <w:tc>
          <w:tcPr>
            <w:tcW w:w="1839" w:type="dxa"/>
            <w:shd w:val="clear" w:color="auto" w:fill="auto"/>
            <w:noWrap/>
          </w:tcPr>
          <w:p w:rsidR="00D54780" w:rsidRPr="006354FB" w:rsidRDefault="00D54780" w:rsidP="00B201B3">
            <w:pPr>
              <w:rPr>
                <w:sz w:val="17"/>
                <w:szCs w:val="17"/>
              </w:rPr>
            </w:pPr>
            <w:r w:rsidRPr="006354FB">
              <w:rPr>
                <w:sz w:val="17"/>
                <w:szCs w:val="17"/>
              </w:rPr>
              <w:t xml:space="preserve">İç kalite güvencesi sistemine paydaş katılımını sağlayacak mekanizmalar bulunmamaktadır.  </w:t>
            </w:r>
          </w:p>
        </w:tc>
        <w:tc>
          <w:tcPr>
            <w:tcW w:w="2131" w:type="dxa"/>
            <w:shd w:val="clear" w:color="auto" w:fill="auto"/>
            <w:noWrap/>
          </w:tcPr>
          <w:p w:rsidR="00D54780" w:rsidRPr="006354FB" w:rsidRDefault="00D54780" w:rsidP="00B201B3">
            <w:pPr>
              <w:rPr>
                <w:sz w:val="17"/>
                <w:szCs w:val="17"/>
              </w:rPr>
            </w:pPr>
            <w:r w:rsidRPr="006354FB">
              <w:rPr>
                <w:sz w:val="17"/>
                <w:szCs w:val="17"/>
              </w:rPr>
              <w:t xml:space="preserve">Kurumda/birimde kalite güvencesi, eğitim ve öğretim, araştırma ve geliştirme, toplumsal katkı, yönetim sistemi ve uluslararasılaşma süreçlerinin PUKÖ katmanlarına paydaş katılımını sağlamak için planlamalar bulunmaktadır. </w:t>
            </w:r>
          </w:p>
        </w:tc>
        <w:tc>
          <w:tcPr>
            <w:tcW w:w="1843" w:type="dxa"/>
            <w:shd w:val="clear" w:color="auto" w:fill="auto"/>
            <w:noWrap/>
          </w:tcPr>
          <w:p w:rsidR="00D54780" w:rsidRPr="006354FB" w:rsidRDefault="00D54780" w:rsidP="00B201B3">
            <w:pPr>
              <w:rPr>
                <w:sz w:val="17"/>
                <w:szCs w:val="17"/>
              </w:rPr>
            </w:pPr>
            <w:r w:rsidRPr="006354FB">
              <w:rPr>
                <w:sz w:val="17"/>
                <w:szCs w:val="17"/>
              </w:rPr>
              <w:t>Tüm süreçlerdeki PUKÖ katmanlarına paydaş katılımını sağlamak üzere Kurumun geneline yayılmış mekanizmalar bulunmaktadır.</w:t>
            </w:r>
          </w:p>
        </w:tc>
        <w:tc>
          <w:tcPr>
            <w:tcW w:w="1843" w:type="dxa"/>
            <w:shd w:val="clear" w:color="auto" w:fill="auto"/>
            <w:noWrap/>
          </w:tcPr>
          <w:p w:rsidR="00D54780" w:rsidRPr="006354FB" w:rsidRDefault="00D54780" w:rsidP="00B201B3">
            <w:pPr>
              <w:rPr>
                <w:sz w:val="17"/>
                <w:szCs w:val="17"/>
              </w:rPr>
            </w:pPr>
            <w:r w:rsidRPr="006354FB">
              <w:rPr>
                <w:sz w:val="17"/>
                <w:szCs w:val="17"/>
              </w:rPr>
              <w:t xml:space="preserve">Paydaş katılım mekanizmalarının işleyişi izlenmekte ve bağlı iyileştirmeler gerçekleştirilmektedir. </w:t>
            </w:r>
          </w:p>
        </w:tc>
        <w:tc>
          <w:tcPr>
            <w:tcW w:w="1700" w:type="dxa"/>
            <w:shd w:val="clear" w:color="auto" w:fill="auto"/>
            <w:noWrap/>
          </w:tcPr>
          <w:p w:rsidR="00D54780" w:rsidRPr="006354FB" w:rsidRDefault="00D54780" w:rsidP="00B201B3">
            <w:pPr>
              <w:rPr>
                <w:sz w:val="17"/>
                <w:szCs w:val="17"/>
              </w:rPr>
            </w:pPr>
            <w:r w:rsidRPr="006354FB">
              <w:rPr>
                <w:sz w:val="17"/>
                <w:szCs w:val="17"/>
              </w:rPr>
              <w:t>İçselleştirilmiş, sistematik, sürdürülebilir ve örnek gösterilebilir uygulamalar bulunmaktadır.</w:t>
            </w:r>
          </w:p>
        </w:tc>
      </w:tr>
    </w:tbl>
    <w:p w:rsidR="00D54780" w:rsidRPr="006354FB" w:rsidRDefault="00D54780" w:rsidP="00D54780">
      <w:pPr>
        <w:pStyle w:val="Balk4"/>
        <w:ind w:left="0" w:right="62"/>
        <w:jc w:val="both"/>
        <w:rPr>
          <w:rFonts w:ascii="Calibri Light" w:hAnsi="Calibri Light" w:cs="Calibri Light"/>
          <w:b w:val="0"/>
          <w:i w:val="0"/>
          <w:sz w:val="20"/>
          <w:szCs w:val="20"/>
        </w:rPr>
      </w:pPr>
    </w:p>
    <w:p w:rsidR="00D54780" w:rsidRPr="006354FB" w:rsidRDefault="00D54780" w:rsidP="00F45CB7">
      <w:pPr>
        <w:ind w:left="709" w:hanging="709"/>
        <w:jc w:val="both"/>
        <w:rPr>
          <w:b/>
        </w:rPr>
      </w:pPr>
    </w:p>
    <w:p w:rsidR="00D54780" w:rsidRPr="006354FB" w:rsidRDefault="00D54780" w:rsidP="00F45CB7">
      <w:pPr>
        <w:ind w:left="709" w:hanging="709"/>
        <w:jc w:val="both"/>
        <w:rPr>
          <w:b/>
        </w:rPr>
      </w:pPr>
    </w:p>
    <w:p w:rsidR="00D54780" w:rsidRPr="006354FB" w:rsidRDefault="00D54780" w:rsidP="000B06FC">
      <w:pPr>
        <w:spacing w:line="360" w:lineRule="auto"/>
        <w:ind w:right="63" w:firstLine="708"/>
        <w:jc w:val="both"/>
        <w:rPr>
          <w:rFonts w:cs="Calibri Light"/>
        </w:rPr>
      </w:pPr>
      <w:r w:rsidRPr="006354FB">
        <w:rPr>
          <w:rFonts w:cs="Calibri Light"/>
        </w:rPr>
        <w:t xml:space="preserve">Fakültemizde, paydaşlar belirlenmiş ve paydaş analizleri gerçekleştirilmiştir ve paydaş katılımına ilişkin tanımlı süreçler bulunmaktadır.  </w:t>
      </w:r>
    </w:p>
    <w:p w:rsidR="00D54780" w:rsidRPr="006354FB" w:rsidRDefault="00D54780" w:rsidP="000B06FC">
      <w:pPr>
        <w:spacing w:line="360" w:lineRule="auto"/>
        <w:ind w:right="63" w:firstLine="708"/>
        <w:jc w:val="both"/>
        <w:rPr>
          <w:rFonts w:cs="Calibri Light"/>
        </w:rPr>
      </w:pPr>
      <w:r w:rsidRPr="006354FB">
        <w:rPr>
          <w:rFonts w:cs="Calibri Light"/>
        </w:rPr>
        <w:t>Tıp fakültesinin öncelikli iç ve dış paydaşları aşağıda belirtilmiştir:</w:t>
      </w:r>
    </w:p>
    <w:p w:rsidR="00D54780" w:rsidRPr="006354FB" w:rsidRDefault="00D54780" w:rsidP="000B06FC">
      <w:pPr>
        <w:spacing w:line="360" w:lineRule="auto"/>
        <w:ind w:right="63"/>
        <w:jc w:val="both"/>
        <w:rPr>
          <w:rFonts w:cs="Calibri Light"/>
          <w:b/>
          <w:bCs/>
        </w:rPr>
      </w:pPr>
      <w:r w:rsidRPr="006354FB">
        <w:rPr>
          <w:rFonts w:cs="Calibri Light"/>
          <w:b/>
          <w:bCs/>
        </w:rPr>
        <w:t>İç Paydaşlar:</w:t>
      </w:r>
    </w:p>
    <w:p w:rsidR="00D54780" w:rsidRPr="006354FB" w:rsidRDefault="00D54780" w:rsidP="000B06FC">
      <w:pPr>
        <w:spacing w:line="360" w:lineRule="auto"/>
        <w:ind w:right="63"/>
        <w:jc w:val="both"/>
        <w:rPr>
          <w:rFonts w:cs="Calibri Light"/>
        </w:rPr>
      </w:pPr>
      <w:r w:rsidRPr="006354FB">
        <w:rPr>
          <w:rFonts w:cs="Calibri Light"/>
        </w:rPr>
        <w:t>Tıp fakültesi öğrencileri, araştırma görevlileri, öğretim üyeleri, öğretim görevlileri ve idari personel.</w:t>
      </w:r>
    </w:p>
    <w:p w:rsidR="00D54780" w:rsidRPr="006354FB" w:rsidRDefault="00D54780" w:rsidP="000B06FC">
      <w:pPr>
        <w:spacing w:line="360" w:lineRule="auto"/>
        <w:ind w:right="63"/>
        <w:jc w:val="both"/>
        <w:rPr>
          <w:rFonts w:cs="Calibri Light"/>
          <w:b/>
          <w:bCs/>
        </w:rPr>
      </w:pPr>
      <w:r w:rsidRPr="006354FB">
        <w:rPr>
          <w:rFonts w:cs="Calibri Light"/>
          <w:b/>
          <w:bCs/>
        </w:rPr>
        <w:t>Dış Paydaşlar:</w:t>
      </w:r>
    </w:p>
    <w:p w:rsidR="00D54780" w:rsidRPr="006354FB" w:rsidRDefault="00D54780" w:rsidP="000B06FC">
      <w:pPr>
        <w:spacing w:line="360" w:lineRule="auto"/>
        <w:ind w:right="63"/>
        <w:jc w:val="both"/>
        <w:rPr>
          <w:rFonts w:cs="Calibri Light"/>
        </w:rPr>
      </w:pPr>
      <w:r w:rsidRPr="006354FB">
        <w:rPr>
          <w:rFonts w:cs="Calibri Light"/>
        </w:rPr>
        <w:t>YÖK, Sağlık Bakanlığı, Mezunlarımız, TEPDAD, Meslek Odaları (Mersin Tabip Odası), Mersin İl Sağlık Müdürlüğü, diğer üniversiteler, üniversitemizdeki diğer fakülte/yüksekokul/enstitüler.</w:t>
      </w:r>
    </w:p>
    <w:p w:rsidR="00D54780" w:rsidRPr="006354FB" w:rsidRDefault="00D54780" w:rsidP="000B06FC">
      <w:pPr>
        <w:spacing w:line="360" w:lineRule="auto"/>
        <w:ind w:right="63" w:firstLine="708"/>
        <w:jc w:val="both"/>
        <w:rPr>
          <w:rFonts w:cs="Calibri Light"/>
        </w:rPr>
      </w:pPr>
      <w:r w:rsidRPr="006354FB">
        <w:rPr>
          <w:rFonts w:cs="Calibri Light"/>
        </w:rPr>
        <w:lastRenderedPageBreak/>
        <w:t>İç paydaşların kalite güvence sistemine katılımları kalite yönetim sistemi ve iç değerlendirme çalışmaları kapsamında gerçekleştirilen veri toplama süreçleriyle sağlanmaktadı</w:t>
      </w:r>
      <w:r w:rsidR="00517C05" w:rsidRPr="006354FB">
        <w:rPr>
          <w:rFonts w:cs="Calibri Light"/>
        </w:rPr>
        <w:t>r. Toplanan veriler fakültenin</w:t>
      </w:r>
      <w:r w:rsidRPr="006354FB">
        <w:rPr>
          <w:rFonts w:cs="Calibri Light"/>
        </w:rPr>
        <w:t xml:space="preserve"> akademik ve idari personeli ile öğrencilerinin dahil olduğu tüm alanları kapsamaktadır. Her yılsonunda tüm birimlerden faaliyet raporları talep edilmektedir.</w:t>
      </w:r>
    </w:p>
    <w:p w:rsidR="00D54780" w:rsidRPr="006354FB" w:rsidRDefault="00D54780" w:rsidP="00411EA5">
      <w:pPr>
        <w:spacing w:line="360" w:lineRule="auto"/>
        <w:ind w:right="63" w:firstLine="708"/>
        <w:jc w:val="both"/>
        <w:rPr>
          <w:rFonts w:cs="Calibri Light"/>
        </w:rPr>
      </w:pPr>
      <w:r w:rsidRPr="006354FB">
        <w:rPr>
          <w:rFonts w:cs="Calibri Light"/>
        </w:rPr>
        <w:t xml:space="preserve">Öğrencilerimiz, akademik birimlerdeki karar alma mekanizmalarında fakültenin üst kurullarında dönem öğrenci temsilcisi düzeyinde temsil olanağı bularak kalite süreçlerine aktif olarak dahil olmaktadırlar. Tüm paydaşlarımız kalite yönetim sistemi şartları gereği oluşturulan dilek-öneri ve </w:t>
      </w:r>
      <w:r w:rsidR="004B77E5" w:rsidRPr="006354FB">
        <w:rPr>
          <w:rFonts w:cs="Calibri Light"/>
        </w:rPr>
        <w:t>şikâyet</w:t>
      </w:r>
      <w:r w:rsidRPr="006354FB">
        <w:rPr>
          <w:rFonts w:cs="Calibri Light"/>
        </w:rPr>
        <w:t xml:space="preserve"> sistemi üzerinden de kalite güvence sistemine katılım olanağı bulabilmektedirler.</w:t>
      </w:r>
    </w:p>
    <w:p w:rsidR="00D54780" w:rsidRPr="006354FB" w:rsidRDefault="00D54780" w:rsidP="000B06FC">
      <w:pPr>
        <w:spacing w:line="360" w:lineRule="auto"/>
        <w:ind w:right="63" w:firstLine="708"/>
        <w:jc w:val="both"/>
        <w:rPr>
          <w:rFonts w:cs="Calibri Light"/>
        </w:rPr>
      </w:pPr>
      <w:r w:rsidRPr="006354FB">
        <w:rPr>
          <w:rFonts w:cs="Calibri Light"/>
        </w:rPr>
        <w:t xml:space="preserve">Dış paydaşlarının karar alma ve iyileştirme süreçlerine katılımı akredite olan fakültemizde akreditasyon gereği sağlanmaktadır. Bu amaçla Kalite Komisyonu’nun 14.02.2017 tarih ve 2017/41 kararı uyarınca 17.01.2018 tarih ve 2018/07 sayılı kararı ile fakültemizde “Program ve Müfredat Geliştirme Komisyonu” oluşturulmuş ve bu komisyonlarda yer alacak dış paydaşlar ve komisyonun temel görevleri belirtilmiştir. Komisyon toplantılarına dış paydaşların aktif katılımı sağlamakta ve karar tutanaklarında imzaları bulunmaktadır.  </w:t>
      </w:r>
    </w:p>
    <w:p w:rsidR="00990038" w:rsidRPr="006354FB" w:rsidRDefault="00D54780" w:rsidP="00990038">
      <w:pPr>
        <w:spacing w:line="360" w:lineRule="auto"/>
        <w:ind w:right="63" w:firstLine="708"/>
        <w:jc w:val="both"/>
        <w:rPr>
          <w:rFonts w:cs="Calibri Light"/>
        </w:rPr>
      </w:pPr>
      <w:r w:rsidRPr="006354FB">
        <w:rPr>
          <w:rFonts w:cs="Calibri Light"/>
        </w:rPr>
        <w:t xml:space="preserve">Dekanlık tarafından İl Sağlık Müdürlüğü, Mersin Tabip Odası ve ilgili anabilim dalları temsilcileri ile toplantılar organize edilmekte, İl Sağlık Müdürlüğü Halk Sağlığı Şube Müdürlüğü yetkililerinin sunumları ve Halk Sağlığı Şube Müdürlüğü İstatistik Birimi’nin verileri doğrultusunda görüşülen konular rapor haline getirilmekte ve bu rapor PMGK toplantısı gündemine alınmaktadır. Ayrıca, PMGK’da üye olarak bulunan İl Sağlık Müdürlüğü temsilcisi, Mersin Tabip Odası temsilcisi, birinci basamak sağlık merkezinde çalışan bir üye ve mezun üyelerin toplantılarımızdaki katkıları ile </w:t>
      </w:r>
      <w:r w:rsidR="00BA3B80" w:rsidRPr="006354FB">
        <w:rPr>
          <w:rFonts w:cs="Calibri Light"/>
        </w:rPr>
        <w:t>de</w:t>
      </w:r>
      <w:r w:rsidRPr="006354FB">
        <w:rPr>
          <w:rFonts w:cs="Calibri Light"/>
        </w:rPr>
        <w:t xml:space="preserve"> toplumun özellikleri ve öncelikli sağlık sorunları tartışılmakta ve komisyon tar</w:t>
      </w:r>
      <w:r w:rsidR="00990038" w:rsidRPr="006354FB">
        <w:rPr>
          <w:rFonts w:cs="Calibri Light"/>
        </w:rPr>
        <w:t xml:space="preserve">afından değerlendirilmektedir. </w:t>
      </w:r>
    </w:p>
    <w:p w:rsidR="00411EA5" w:rsidRPr="006354FB" w:rsidRDefault="00E16194" w:rsidP="006B01D8">
      <w:pPr>
        <w:spacing w:line="360" w:lineRule="auto"/>
        <w:ind w:right="63"/>
        <w:jc w:val="both"/>
        <w:rPr>
          <w:rFonts w:cs="Calibri Light"/>
        </w:rPr>
      </w:pPr>
      <w:hyperlink r:id="rId26" w:history="1">
        <w:r w:rsidR="00411EA5" w:rsidRPr="006354FB">
          <w:rPr>
            <w:rStyle w:val="Kpr"/>
            <w:rFonts w:cs="Calibri Light"/>
          </w:rPr>
          <w:t>http://www.mersin.edu.tr/akademik/tip-fakultesi/program-ve-mufredat-gelistirme-calismalari</w:t>
        </w:r>
      </w:hyperlink>
    </w:p>
    <w:p w:rsidR="00D54780" w:rsidRDefault="00D54780" w:rsidP="00990038">
      <w:pPr>
        <w:spacing w:line="360" w:lineRule="auto"/>
        <w:ind w:right="63" w:firstLine="708"/>
        <w:jc w:val="both"/>
        <w:rPr>
          <w:rFonts w:cs="Calibri Light"/>
        </w:rPr>
      </w:pPr>
      <w:r w:rsidRPr="006354FB">
        <w:rPr>
          <w:rFonts w:cs="Calibri Light"/>
        </w:rPr>
        <w:t xml:space="preserve">Ek olarak, </w:t>
      </w:r>
      <w:r w:rsidR="00990038" w:rsidRPr="006354FB">
        <w:rPr>
          <w:rFonts w:cs="Calibri Light"/>
        </w:rPr>
        <w:t xml:space="preserve">tıp eğitimi programı </w:t>
      </w:r>
      <w:r w:rsidRPr="006354FB">
        <w:rPr>
          <w:rFonts w:cs="Calibri Light"/>
        </w:rPr>
        <w:t xml:space="preserve">akredite </w:t>
      </w:r>
      <w:r w:rsidR="00990038" w:rsidRPr="006354FB">
        <w:rPr>
          <w:rFonts w:cs="Calibri Light"/>
        </w:rPr>
        <w:t>olan dış paydaş fakültelerle yapılan görüşmelerle ve Tıp Dekanlar Konseyi’nde yapılan toplantılar</w:t>
      </w:r>
      <w:r w:rsidR="003A5699" w:rsidRPr="006354FB">
        <w:rPr>
          <w:rFonts w:cs="Calibri Light"/>
        </w:rPr>
        <w:t xml:space="preserve"> ve paylaşımlar </w:t>
      </w:r>
      <w:r w:rsidR="00990038" w:rsidRPr="006354FB">
        <w:rPr>
          <w:rFonts w:cs="Calibri Light"/>
        </w:rPr>
        <w:t>da</w:t>
      </w:r>
      <w:r w:rsidR="000C169C">
        <w:rPr>
          <w:rFonts w:cs="Calibri Light"/>
        </w:rPr>
        <w:t xml:space="preserve"> </w:t>
      </w:r>
      <w:r w:rsidR="00990038" w:rsidRPr="006354FB">
        <w:rPr>
          <w:rFonts w:cs="Calibri Light"/>
        </w:rPr>
        <w:t xml:space="preserve">dış paydaşlardan edinilen deneyimler eğitim ile ilgili </w:t>
      </w:r>
      <w:r w:rsidRPr="006354FB">
        <w:rPr>
          <w:rFonts w:cs="Calibri Light"/>
        </w:rPr>
        <w:t xml:space="preserve">iyileştirme </w:t>
      </w:r>
      <w:r w:rsidR="00990038" w:rsidRPr="006354FB">
        <w:rPr>
          <w:rFonts w:cs="Calibri Light"/>
        </w:rPr>
        <w:t>ve karar alma süreçlerinde</w:t>
      </w:r>
      <w:r w:rsidR="003A5699" w:rsidRPr="006354FB">
        <w:rPr>
          <w:rFonts w:cs="Calibri Light"/>
        </w:rPr>
        <w:t xml:space="preserve"> kullanılmaktadır</w:t>
      </w:r>
      <w:r w:rsidRPr="006354FB">
        <w:rPr>
          <w:rFonts w:cs="Calibri Light"/>
        </w:rPr>
        <w:t xml:space="preserve">. </w:t>
      </w:r>
    </w:p>
    <w:p w:rsidR="00AE283E" w:rsidRDefault="00AE283E" w:rsidP="00990038">
      <w:pPr>
        <w:spacing w:line="360" w:lineRule="auto"/>
        <w:ind w:right="63" w:firstLine="708"/>
        <w:jc w:val="both"/>
        <w:rPr>
          <w:rFonts w:cs="Calibri Light"/>
        </w:rPr>
      </w:pPr>
    </w:p>
    <w:p w:rsidR="00AE283E" w:rsidRDefault="00AE283E" w:rsidP="00990038">
      <w:pPr>
        <w:spacing w:line="360" w:lineRule="auto"/>
        <w:ind w:right="63" w:firstLine="708"/>
        <w:jc w:val="both"/>
        <w:rPr>
          <w:rFonts w:cs="Calibri Light"/>
        </w:rPr>
      </w:pPr>
    </w:p>
    <w:p w:rsidR="00AE283E" w:rsidRDefault="00AE283E" w:rsidP="00990038">
      <w:pPr>
        <w:spacing w:line="360" w:lineRule="auto"/>
        <w:ind w:right="63" w:firstLine="708"/>
        <w:jc w:val="both"/>
        <w:rPr>
          <w:rFonts w:cs="Calibri Light"/>
        </w:rPr>
      </w:pPr>
    </w:p>
    <w:p w:rsidR="00AE283E" w:rsidRDefault="00AE283E" w:rsidP="00990038">
      <w:pPr>
        <w:spacing w:line="360" w:lineRule="auto"/>
        <w:ind w:right="63" w:firstLine="708"/>
        <w:jc w:val="both"/>
        <w:rPr>
          <w:rFonts w:cs="Calibri Light"/>
        </w:rPr>
      </w:pPr>
    </w:p>
    <w:p w:rsidR="00AE283E" w:rsidRDefault="00AE283E" w:rsidP="00990038">
      <w:pPr>
        <w:spacing w:line="360" w:lineRule="auto"/>
        <w:ind w:right="63" w:firstLine="708"/>
        <w:jc w:val="both"/>
        <w:rPr>
          <w:rFonts w:cs="Calibri Light"/>
        </w:rPr>
      </w:pPr>
    </w:p>
    <w:p w:rsidR="00AE283E" w:rsidRDefault="00AE283E" w:rsidP="00990038">
      <w:pPr>
        <w:spacing w:line="360" w:lineRule="auto"/>
        <w:ind w:right="63" w:firstLine="708"/>
        <w:jc w:val="both"/>
        <w:rPr>
          <w:rFonts w:cs="Calibri Light"/>
        </w:rPr>
      </w:pPr>
    </w:p>
    <w:p w:rsidR="00AE283E" w:rsidRDefault="00AE283E" w:rsidP="00990038">
      <w:pPr>
        <w:spacing w:line="360" w:lineRule="auto"/>
        <w:ind w:right="63" w:firstLine="708"/>
        <w:jc w:val="both"/>
        <w:rPr>
          <w:rFonts w:cs="Calibri Light"/>
        </w:rPr>
      </w:pPr>
    </w:p>
    <w:p w:rsidR="00AE283E" w:rsidRDefault="00AE283E" w:rsidP="00990038">
      <w:pPr>
        <w:spacing w:line="360" w:lineRule="auto"/>
        <w:ind w:right="63" w:firstLine="708"/>
        <w:jc w:val="both"/>
        <w:rPr>
          <w:rFonts w:cs="Calibri Light"/>
        </w:rPr>
      </w:pPr>
    </w:p>
    <w:p w:rsidR="00AE283E" w:rsidRPr="006354FB" w:rsidRDefault="00AE283E" w:rsidP="00990038">
      <w:pPr>
        <w:spacing w:line="360" w:lineRule="auto"/>
        <w:ind w:right="63" w:firstLine="708"/>
        <w:jc w:val="both"/>
        <w:rPr>
          <w:rFonts w:cs="Calibri Light"/>
        </w:rPr>
      </w:pPr>
    </w:p>
    <w:p w:rsidR="000F42D1" w:rsidRPr="006354FB" w:rsidRDefault="000F42D1" w:rsidP="000F42D1">
      <w:pPr>
        <w:pStyle w:val="Balk4"/>
        <w:ind w:left="838" w:right="63"/>
        <w:jc w:val="both"/>
        <w:rPr>
          <w:rFonts w:ascii="Calibri" w:hAnsi="Calibri" w:cs="Calibri Light"/>
          <w:i w:val="0"/>
          <w:sz w:val="20"/>
          <w:szCs w:val="20"/>
        </w:rPr>
      </w:pPr>
    </w:p>
    <w:p w:rsidR="00411EA5" w:rsidRPr="006354FB" w:rsidRDefault="00411EA5" w:rsidP="000F42D1">
      <w:pPr>
        <w:pStyle w:val="Balk4"/>
        <w:ind w:left="838" w:right="63"/>
        <w:jc w:val="both"/>
        <w:rPr>
          <w:rFonts w:ascii="Calibri" w:hAnsi="Calibri" w:cs="Calibri Light"/>
          <w:i w:val="0"/>
          <w:sz w:val="20"/>
          <w:szCs w:val="20"/>
        </w:rPr>
      </w:pPr>
    </w:p>
    <w:p w:rsidR="000F42D1" w:rsidRPr="006354FB" w:rsidRDefault="000F42D1" w:rsidP="00692A73">
      <w:pPr>
        <w:pStyle w:val="Balk2"/>
      </w:pPr>
      <w:bookmarkStart w:id="20" w:name="_Toc38538197"/>
      <w:r w:rsidRPr="006354FB">
        <w:t>A.</w:t>
      </w:r>
      <w:r w:rsidR="00C16391" w:rsidRPr="006354FB">
        <w:t>4</w:t>
      </w:r>
      <w:r w:rsidRPr="006354FB">
        <w:t>. Uluslararasılaşma</w:t>
      </w:r>
      <w:bookmarkEnd w:id="20"/>
    </w:p>
    <w:p w:rsidR="000F42D1" w:rsidRPr="006354FB" w:rsidRDefault="000F42D1" w:rsidP="00F71169">
      <w:pPr>
        <w:rPr>
          <w:b/>
        </w:rPr>
      </w:pPr>
      <w:r w:rsidRPr="006354FB">
        <w:rPr>
          <w:b/>
        </w:rPr>
        <w:t>A.</w:t>
      </w:r>
      <w:r w:rsidR="00C16391" w:rsidRPr="006354FB">
        <w:rPr>
          <w:b/>
        </w:rPr>
        <w:t>4</w:t>
      </w:r>
      <w:r w:rsidRPr="006354FB">
        <w:rPr>
          <w:b/>
        </w:rPr>
        <w:t>.1. Uluslararasılaşma politikası</w:t>
      </w:r>
      <w:r w:rsidR="008F5FB9" w:rsidRPr="006354FB">
        <w:rPr>
          <w:b/>
        </w:rPr>
        <w:t xml:space="preserve"> kapsamındaki uygulamalar</w:t>
      </w:r>
    </w:p>
    <w:p w:rsidR="00F45C92" w:rsidRPr="006354FB" w:rsidRDefault="00F45C92" w:rsidP="00D059E8">
      <w:pPr>
        <w:pStyle w:val="Balk3"/>
      </w:pPr>
    </w:p>
    <w:p w:rsidR="00F45C92" w:rsidRPr="006354FB" w:rsidRDefault="00F45C92" w:rsidP="00B730F2">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2072"/>
        <w:gridCol w:w="1871"/>
      </w:tblGrid>
      <w:tr w:rsidR="00B730F2" w:rsidRPr="006354FB" w:rsidTr="003219AE">
        <w:trPr>
          <w:jc w:val="center"/>
        </w:trPr>
        <w:tc>
          <w:tcPr>
            <w:tcW w:w="1728" w:type="dxa"/>
            <w:shd w:val="clear" w:color="auto" w:fill="002060"/>
          </w:tcPr>
          <w:p w:rsidR="00F45C92" w:rsidRPr="006354FB" w:rsidRDefault="00F45C92" w:rsidP="00D059E8">
            <w:pPr>
              <w:pStyle w:val="Balk3"/>
            </w:pPr>
            <w:r w:rsidRPr="006354FB">
              <w:t>1</w:t>
            </w:r>
          </w:p>
        </w:tc>
        <w:tc>
          <w:tcPr>
            <w:tcW w:w="1842" w:type="dxa"/>
            <w:shd w:val="clear" w:color="auto" w:fill="002060"/>
          </w:tcPr>
          <w:p w:rsidR="00F45C92" w:rsidRPr="006354FB" w:rsidRDefault="00F45C92" w:rsidP="00D059E8">
            <w:pPr>
              <w:pStyle w:val="Balk3"/>
            </w:pPr>
            <w:r w:rsidRPr="006354FB">
              <w:t>2</w:t>
            </w:r>
          </w:p>
        </w:tc>
        <w:tc>
          <w:tcPr>
            <w:tcW w:w="1843" w:type="dxa"/>
            <w:shd w:val="clear" w:color="auto" w:fill="002060"/>
          </w:tcPr>
          <w:p w:rsidR="00F45C92" w:rsidRPr="006354FB" w:rsidRDefault="00F45C92" w:rsidP="00D059E8">
            <w:pPr>
              <w:pStyle w:val="Balk3"/>
            </w:pPr>
            <w:r w:rsidRPr="006354FB">
              <w:t>3</w:t>
            </w:r>
          </w:p>
        </w:tc>
        <w:tc>
          <w:tcPr>
            <w:tcW w:w="2072" w:type="dxa"/>
            <w:shd w:val="clear" w:color="auto" w:fill="002060"/>
          </w:tcPr>
          <w:p w:rsidR="00F45C92" w:rsidRPr="006354FB" w:rsidRDefault="00F45C92" w:rsidP="00D059E8">
            <w:pPr>
              <w:pStyle w:val="Balk3"/>
            </w:pPr>
            <w:r w:rsidRPr="006354FB">
              <w:t>4</w:t>
            </w:r>
          </w:p>
        </w:tc>
        <w:tc>
          <w:tcPr>
            <w:tcW w:w="1871" w:type="dxa"/>
            <w:shd w:val="clear" w:color="auto" w:fill="002060"/>
          </w:tcPr>
          <w:p w:rsidR="00F45C92" w:rsidRPr="006354FB" w:rsidRDefault="00F45C92" w:rsidP="00D059E8">
            <w:pPr>
              <w:pStyle w:val="Balk3"/>
            </w:pPr>
            <w:r w:rsidRPr="006354FB">
              <w:t>5</w:t>
            </w:r>
          </w:p>
        </w:tc>
      </w:tr>
      <w:tr w:rsidR="00B730F2" w:rsidRPr="006354FB" w:rsidTr="003219AE">
        <w:trPr>
          <w:jc w:val="center"/>
        </w:trPr>
        <w:tc>
          <w:tcPr>
            <w:tcW w:w="1728" w:type="dxa"/>
            <w:shd w:val="clear" w:color="auto" w:fill="DEEAF6"/>
          </w:tcPr>
          <w:p w:rsidR="00F45C92" w:rsidRPr="006354FB" w:rsidRDefault="00F45C92" w:rsidP="00D059E8">
            <w:pPr>
              <w:pStyle w:val="Balk3"/>
            </w:pPr>
            <w:r w:rsidRPr="006354FB">
              <w:rPr>
                <w:rFonts w:eastAsia="MS Gothic" w:hint="eastAsia"/>
              </w:rPr>
              <w:t>☐</w:t>
            </w:r>
          </w:p>
        </w:tc>
        <w:tc>
          <w:tcPr>
            <w:tcW w:w="1842" w:type="dxa"/>
            <w:shd w:val="clear" w:color="auto" w:fill="DEEAF6"/>
          </w:tcPr>
          <w:p w:rsidR="00F45C92" w:rsidRPr="006354FB" w:rsidRDefault="00F45C92" w:rsidP="00D059E8">
            <w:pPr>
              <w:pStyle w:val="Balk3"/>
            </w:pPr>
            <w:r w:rsidRPr="006354FB">
              <w:rPr>
                <w:rFonts w:eastAsia="MS Gothic" w:hint="eastAsia"/>
              </w:rPr>
              <w:t>☐</w:t>
            </w:r>
          </w:p>
        </w:tc>
        <w:tc>
          <w:tcPr>
            <w:tcW w:w="1843" w:type="dxa"/>
            <w:shd w:val="clear" w:color="auto" w:fill="DEEAF6"/>
          </w:tcPr>
          <w:p w:rsidR="00F45C92" w:rsidRPr="006354FB" w:rsidRDefault="00F45C92" w:rsidP="00D059E8">
            <w:pPr>
              <w:pStyle w:val="Balk3"/>
            </w:pPr>
            <w:r w:rsidRPr="006354FB">
              <w:rPr>
                <w:rFonts w:eastAsia="MS Gothic" w:hint="eastAsia"/>
              </w:rPr>
              <w:t>☐</w:t>
            </w:r>
          </w:p>
        </w:tc>
        <w:tc>
          <w:tcPr>
            <w:tcW w:w="2072" w:type="dxa"/>
            <w:shd w:val="clear" w:color="auto" w:fill="DEEAF6"/>
          </w:tcPr>
          <w:p w:rsidR="00F45C92" w:rsidRPr="006354FB" w:rsidRDefault="00A2481C" w:rsidP="00D059E8">
            <w:pPr>
              <w:pStyle w:val="Balk3"/>
            </w:pPr>
            <w:r w:rsidRPr="006354FB">
              <w:rPr>
                <w:rFonts w:eastAsia="MS Gothic"/>
              </w:rPr>
              <w:t>X</w:t>
            </w:r>
          </w:p>
        </w:tc>
        <w:tc>
          <w:tcPr>
            <w:tcW w:w="1871" w:type="dxa"/>
            <w:shd w:val="clear" w:color="auto" w:fill="DEEAF6"/>
          </w:tcPr>
          <w:p w:rsidR="00F45C92" w:rsidRPr="006354FB" w:rsidRDefault="00F45C92" w:rsidP="00D059E8">
            <w:pPr>
              <w:pStyle w:val="Balk3"/>
            </w:pPr>
            <w:r w:rsidRPr="006354FB">
              <w:rPr>
                <w:rFonts w:eastAsia="MS Gothic" w:hint="eastAsia"/>
              </w:rPr>
              <w:t>☐</w:t>
            </w:r>
          </w:p>
        </w:tc>
      </w:tr>
      <w:tr w:rsidR="00B730F2" w:rsidRPr="006354FB" w:rsidTr="003219AE">
        <w:trPr>
          <w:jc w:val="center"/>
        </w:trPr>
        <w:tc>
          <w:tcPr>
            <w:tcW w:w="1728" w:type="dxa"/>
            <w:shd w:val="clear" w:color="auto" w:fill="auto"/>
            <w:tcMar>
              <w:left w:w="57" w:type="dxa"/>
              <w:right w:w="57" w:type="dxa"/>
            </w:tcMar>
          </w:tcPr>
          <w:p w:rsidR="00F45C92" w:rsidRPr="006354FB" w:rsidRDefault="00F45C92" w:rsidP="00C05D4C">
            <w:pPr>
              <w:rPr>
                <w:sz w:val="17"/>
                <w:szCs w:val="17"/>
              </w:rPr>
            </w:pPr>
            <w:r w:rsidRPr="006354FB">
              <w:rPr>
                <w:sz w:val="17"/>
                <w:szCs w:val="17"/>
              </w:rPr>
              <w:t>Kurumda tanımlı bir uluslararasılaşma politikası bulunmamaktadır.</w:t>
            </w:r>
          </w:p>
        </w:tc>
        <w:tc>
          <w:tcPr>
            <w:tcW w:w="1842" w:type="dxa"/>
            <w:shd w:val="clear" w:color="auto" w:fill="auto"/>
            <w:tcMar>
              <w:left w:w="57" w:type="dxa"/>
              <w:right w:w="57" w:type="dxa"/>
            </w:tcMar>
          </w:tcPr>
          <w:p w:rsidR="00F45C92" w:rsidRPr="006354FB" w:rsidRDefault="00F45C92" w:rsidP="00C05D4C">
            <w:pPr>
              <w:rPr>
                <w:sz w:val="17"/>
                <w:szCs w:val="17"/>
              </w:rPr>
            </w:pPr>
            <w:r w:rsidRPr="006354FB">
              <w:rPr>
                <w:sz w:val="17"/>
                <w:szCs w:val="17"/>
              </w:rPr>
              <w:t>Kurumun misyon ve hedefleriyle uyumlu, ilan edilmiş bir uluslararasılaşma politikası bulunmaktadır.</w:t>
            </w:r>
          </w:p>
        </w:tc>
        <w:tc>
          <w:tcPr>
            <w:tcW w:w="1843" w:type="dxa"/>
            <w:shd w:val="clear" w:color="auto" w:fill="auto"/>
            <w:tcMar>
              <w:left w:w="57" w:type="dxa"/>
              <w:right w:w="57" w:type="dxa"/>
            </w:tcMar>
          </w:tcPr>
          <w:p w:rsidR="00F45C92" w:rsidRPr="006354FB" w:rsidRDefault="00F45C92" w:rsidP="00C05D4C">
            <w:pPr>
              <w:rPr>
                <w:sz w:val="17"/>
                <w:szCs w:val="17"/>
              </w:rPr>
            </w:pPr>
            <w:r w:rsidRPr="006354FB">
              <w:rPr>
                <w:sz w:val="17"/>
                <w:szCs w:val="17"/>
              </w:rPr>
              <w:t>Kurumun uluslararasılaşma uygulamaları ilgili birimlere yayılmış, benimsenmiş ve kalite politikasıyla uyumludur.</w:t>
            </w:r>
          </w:p>
        </w:tc>
        <w:tc>
          <w:tcPr>
            <w:tcW w:w="2072" w:type="dxa"/>
            <w:shd w:val="clear" w:color="auto" w:fill="auto"/>
            <w:tcMar>
              <w:left w:w="57" w:type="dxa"/>
              <w:right w:w="57" w:type="dxa"/>
            </w:tcMar>
          </w:tcPr>
          <w:p w:rsidR="00F45C92" w:rsidRPr="006354FB" w:rsidRDefault="00F45C92" w:rsidP="00C05D4C">
            <w:pPr>
              <w:rPr>
                <w:sz w:val="17"/>
                <w:szCs w:val="17"/>
              </w:rPr>
            </w:pPr>
            <w:r w:rsidRPr="006354FB">
              <w:rPr>
                <w:sz w:val="17"/>
                <w:szCs w:val="17"/>
              </w:rPr>
              <w:t>Kurumun uluslararasılaşma politikası doğrultusunda birimde/bölümde yapılan uygulamalar sistematik ve kurumun iç kalite güvencesi sistemi ile uyumlu olarak izlenmekte ve izlem sonuçlarına göre iyileştirilmeler yapılmaktadır.</w:t>
            </w:r>
          </w:p>
        </w:tc>
        <w:tc>
          <w:tcPr>
            <w:tcW w:w="1871" w:type="dxa"/>
            <w:shd w:val="clear" w:color="auto" w:fill="auto"/>
            <w:tcMar>
              <w:left w:w="57" w:type="dxa"/>
              <w:right w:w="57" w:type="dxa"/>
            </w:tcMar>
          </w:tcPr>
          <w:p w:rsidR="00F45C92" w:rsidRPr="006354FB" w:rsidRDefault="00F45C92" w:rsidP="00C05D4C">
            <w:pPr>
              <w:rPr>
                <w:sz w:val="17"/>
                <w:szCs w:val="17"/>
              </w:rPr>
            </w:pPr>
            <w:r w:rsidRPr="006354FB">
              <w:rPr>
                <w:sz w:val="17"/>
                <w:szCs w:val="17"/>
              </w:rPr>
              <w:t>İçselleştirilmiş, sistematik, sürdürülebilir ve örnek gösterilebilir uygulamalar bulunmaktadır.</w:t>
            </w:r>
          </w:p>
        </w:tc>
      </w:tr>
    </w:tbl>
    <w:p w:rsidR="00402D59" w:rsidRPr="006354FB" w:rsidRDefault="00402D59" w:rsidP="00402D59">
      <w:pPr>
        <w:pStyle w:val="Balk4"/>
        <w:ind w:left="0" w:right="62"/>
        <w:jc w:val="both"/>
        <w:rPr>
          <w:rFonts w:ascii="Calibri Light" w:hAnsi="Calibri Light" w:cs="Calibri Light"/>
          <w:b w:val="0"/>
          <w:i w:val="0"/>
          <w:sz w:val="20"/>
          <w:szCs w:val="20"/>
        </w:rPr>
      </w:pPr>
    </w:p>
    <w:p w:rsidR="00D54780" w:rsidRPr="006354FB" w:rsidRDefault="00D54780" w:rsidP="000B06FC">
      <w:pPr>
        <w:spacing w:line="360" w:lineRule="auto"/>
        <w:ind w:firstLine="708"/>
        <w:jc w:val="both"/>
        <w:rPr>
          <w:iCs/>
        </w:rPr>
      </w:pPr>
      <w:r w:rsidRPr="006354FB">
        <w:rPr>
          <w:iCs/>
        </w:rPr>
        <w:t>Mersin Üniversitesi Yönetim Kurulu’nun 04.05.2018 Tarih ve 2018/102 Sayılı Karar Eki’nde Mersin Üniversitesi Uluslararasılaşma Politikası olarak, kültürler arası etkileşimi ön planda tutan Mersin Üniversitesi üreteceği bilgi, teknoloji ve sanat eserleri ile uluslararası arenadaki tanınırlığını arttırmayı hedeflemektedir. Bu bağlamdaki ilkelerini;</w:t>
      </w:r>
    </w:p>
    <w:p w:rsidR="00D54780" w:rsidRPr="006354FB" w:rsidRDefault="00D54780" w:rsidP="000B06FC">
      <w:pPr>
        <w:spacing w:line="360" w:lineRule="auto"/>
        <w:jc w:val="both"/>
        <w:rPr>
          <w:iCs/>
        </w:rPr>
      </w:pPr>
      <w:r w:rsidRPr="006354FB">
        <w:rPr>
          <w:iCs/>
        </w:rPr>
        <w:t>- Eğitim, araştırma ve kültürel alanlarda uluslararası iş birliklerinde bulunmak.</w:t>
      </w:r>
    </w:p>
    <w:p w:rsidR="00D54780" w:rsidRPr="006354FB" w:rsidRDefault="00D54780" w:rsidP="000B06FC">
      <w:pPr>
        <w:spacing w:line="360" w:lineRule="auto"/>
        <w:jc w:val="both"/>
        <w:rPr>
          <w:iCs/>
        </w:rPr>
      </w:pPr>
      <w:r w:rsidRPr="006354FB">
        <w:rPr>
          <w:iCs/>
        </w:rPr>
        <w:t>- Çok uluslu proje/uygulamalarda yer almak.</w:t>
      </w:r>
    </w:p>
    <w:p w:rsidR="00D54780" w:rsidRPr="006354FB" w:rsidRDefault="00D54780" w:rsidP="000B06FC">
      <w:pPr>
        <w:spacing w:line="360" w:lineRule="auto"/>
        <w:jc w:val="both"/>
        <w:rPr>
          <w:iCs/>
        </w:rPr>
      </w:pPr>
      <w:r w:rsidRPr="006354FB">
        <w:rPr>
          <w:iCs/>
        </w:rPr>
        <w:t>- Öğrenci ve çalışan hareketliliğini sağlamak.</w:t>
      </w:r>
    </w:p>
    <w:p w:rsidR="00D54780" w:rsidRPr="006354FB" w:rsidRDefault="00D54780" w:rsidP="000B06FC">
      <w:pPr>
        <w:spacing w:line="360" w:lineRule="auto"/>
        <w:jc w:val="both"/>
        <w:rPr>
          <w:iCs/>
        </w:rPr>
      </w:pPr>
      <w:r w:rsidRPr="006354FB">
        <w:rPr>
          <w:iCs/>
        </w:rPr>
        <w:t>- Yabancı öğrenci ve öğretim elemanı çeşitliliğini sağlamak.</w:t>
      </w:r>
    </w:p>
    <w:p w:rsidR="00D54780" w:rsidRPr="006354FB" w:rsidRDefault="00D54780" w:rsidP="000B06FC">
      <w:pPr>
        <w:spacing w:line="360" w:lineRule="auto"/>
        <w:jc w:val="both"/>
        <w:rPr>
          <w:iCs/>
        </w:rPr>
      </w:pPr>
      <w:r w:rsidRPr="006354FB">
        <w:rPr>
          <w:iCs/>
        </w:rPr>
        <w:t>- Uluslararası kongre düzenleme ve katılımları arttırmak olarak belirlemiştir.</w:t>
      </w:r>
    </w:p>
    <w:p w:rsidR="00D54780" w:rsidRPr="006354FB" w:rsidRDefault="00D54780" w:rsidP="000B06FC">
      <w:pPr>
        <w:spacing w:line="360" w:lineRule="auto"/>
        <w:ind w:firstLine="708"/>
        <w:jc w:val="both"/>
        <w:rPr>
          <w:iCs/>
        </w:rPr>
      </w:pPr>
      <w:r w:rsidRPr="006354FB">
        <w:rPr>
          <w:iCs/>
        </w:rPr>
        <w:t xml:space="preserve">Bu ilkeler doğrultusunda fakültemiz; vizyonunu ‘’…….. </w:t>
      </w:r>
      <w:r w:rsidRPr="006354FB">
        <w:rPr>
          <w:b/>
          <w:bCs/>
          <w:iCs/>
        </w:rPr>
        <w:t>uluslararası düzeyde tanınan ve tercih edilen, nitelikli bir tıp fakültesi olmak</w:t>
      </w:r>
      <w:r w:rsidRPr="006354FB">
        <w:rPr>
          <w:iCs/>
        </w:rPr>
        <w:t>’’ olarak belirlemiştir.</w:t>
      </w:r>
    </w:p>
    <w:p w:rsidR="00D54780" w:rsidRPr="006354FB" w:rsidRDefault="00D54780" w:rsidP="000B06FC">
      <w:pPr>
        <w:spacing w:line="360" w:lineRule="auto"/>
        <w:ind w:firstLine="708"/>
        <w:jc w:val="both"/>
        <w:rPr>
          <w:iCs/>
        </w:rPr>
      </w:pPr>
      <w:r w:rsidRPr="006354FB">
        <w:rPr>
          <w:iCs/>
        </w:rPr>
        <w:t>Bu vizyonla ilintili olarak; fakültemizin eğitim ve araştırma hedefleri içinde, ‘’Ulusal/uluslararası proje merkezlerince desteklenen projelerin tanıtımlarına katılım fırsatlarının farkında olur’’, yine fakültemizin hizmet hedefleri içinde, ‘’Ulusal/uluslararası kalite standartlarının sağlanabilmesi için akreditasyon ve kalite kurumlarının önemini kavrayacak ve kendileri veya temsilcileri aracılığıyla bu süreçlere aktif katkı sağlar’’ ve 11 no’lu stratejik hedefinde ‘’Kurum içi bilimsel araştırmaların ve kurumlar arası ulusal/uluslararası ortak projelerin sayı ve kalitesini arttırmak amacıyla eğitim ve tanıtım faaliyetleri düzenlemek’’ maddeleri bulunmaktadır.</w:t>
      </w:r>
    </w:p>
    <w:p w:rsidR="00D54780" w:rsidRPr="006354FB" w:rsidRDefault="00D54780" w:rsidP="000B06FC">
      <w:pPr>
        <w:spacing w:line="360" w:lineRule="auto"/>
        <w:ind w:firstLine="708"/>
        <w:jc w:val="both"/>
        <w:rPr>
          <w:iCs/>
        </w:rPr>
      </w:pPr>
      <w:r w:rsidRPr="006354FB">
        <w:rPr>
          <w:iCs/>
        </w:rPr>
        <w:t>Üniversitemiz</w:t>
      </w:r>
      <w:r w:rsidR="00DA3B17" w:rsidRPr="006354FB">
        <w:rPr>
          <w:iCs/>
        </w:rPr>
        <w:t xml:space="preserve"> tarafından</w:t>
      </w:r>
      <w:r w:rsidRPr="006354FB">
        <w:rPr>
          <w:iCs/>
        </w:rPr>
        <w:t xml:space="preserve">, Avrupa Yüksek Öğretim Alanı’nı oluşturmak üzere yüksek öğretim kurumlarını birbirine tanıtmak, yaklaştırmak ve sinerji yaratmak amacıyla, Bologna Süreci kapsamında ortak çalışmalar </w:t>
      </w:r>
      <w:r w:rsidR="00DA3B17" w:rsidRPr="006354FB">
        <w:rPr>
          <w:iCs/>
        </w:rPr>
        <w:t>yapılmaktadır</w:t>
      </w:r>
      <w:r w:rsidRPr="006354FB">
        <w:rPr>
          <w:iCs/>
        </w:rPr>
        <w:t xml:space="preserve">. Türkiye’nin Bologna Süreci’ne katılmasıyla, Mersin Üniversitesi’nde de Avrupa Kredi Transfer Sistemi (AKTS), Diploma Eki (DE) Etiketi ve uluslararası hareketlilik çalışmaları başlatılmıştır.  2010 yılında Bologna Eşgüdüm Komisyonu’nun kurulmasının ardından başlatılan Avrupa </w:t>
      </w:r>
      <w:r w:rsidRPr="006354FB">
        <w:rPr>
          <w:iCs/>
        </w:rPr>
        <w:lastRenderedPageBreak/>
        <w:t>Kredi Transfer Sistemi (AKTS) ve Diploma Eki (DE) Etiketi çalışmaları sonucunda Üniversitemiz AKTS (ECTS) ve DE (DS) Etiketlerini 2012 yılında almaya hak kazanmıştır</w:t>
      </w:r>
      <w:r w:rsidR="00DA3B17" w:rsidRPr="006354FB">
        <w:rPr>
          <w:iCs/>
        </w:rPr>
        <w:t xml:space="preserve"> ve</w:t>
      </w:r>
      <w:r w:rsidRPr="006354FB">
        <w:rPr>
          <w:iCs/>
        </w:rPr>
        <w:t xml:space="preserve"> fakültemiz müfredatı da uyumlu hale getirilmiştir.</w:t>
      </w:r>
    </w:p>
    <w:p w:rsidR="00D54780" w:rsidRPr="006354FB" w:rsidRDefault="00D54780" w:rsidP="000B06FC">
      <w:pPr>
        <w:spacing w:line="360" w:lineRule="auto"/>
        <w:ind w:firstLine="708"/>
        <w:jc w:val="both"/>
        <w:rPr>
          <w:iCs/>
        </w:rPr>
      </w:pPr>
      <w:r w:rsidRPr="006354FB">
        <w:rPr>
          <w:iCs/>
        </w:rPr>
        <w:t xml:space="preserve">Fakültemizin, </w:t>
      </w:r>
      <w:r w:rsidR="00956AA7" w:rsidRPr="006354FB">
        <w:rPr>
          <w:iCs/>
        </w:rPr>
        <w:t>YÖKAK ve</w:t>
      </w:r>
      <w:r w:rsidRPr="006354FB">
        <w:rPr>
          <w:iCs/>
        </w:rPr>
        <w:t xml:space="preserve"> Worl</w:t>
      </w:r>
      <w:r w:rsidR="00956AA7" w:rsidRPr="006354FB">
        <w:rPr>
          <w:iCs/>
        </w:rPr>
        <w:t>d</w:t>
      </w:r>
      <w:r w:rsidR="00034C51">
        <w:rPr>
          <w:iCs/>
        </w:rPr>
        <w:t xml:space="preserve"> </w:t>
      </w:r>
      <w:r w:rsidRPr="006354FB">
        <w:rPr>
          <w:iCs/>
        </w:rPr>
        <w:t>Federation of Medical</w:t>
      </w:r>
      <w:r w:rsidR="00034C51">
        <w:rPr>
          <w:iCs/>
        </w:rPr>
        <w:t xml:space="preserve"> </w:t>
      </w:r>
      <w:r w:rsidRPr="006354FB">
        <w:rPr>
          <w:iCs/>
        </w:rPr>
        <w:t>Education-WFME (2</w:t>
      </w:r>
      <w:r w:rsidR="00956AA7" w:rsidRPr="006354FB">
        <w:rPr>
          <w:iCs/>
        </w:rPr>
        <w:t>013-2023) tarafından tescilli ve tanınan TEP</w:t>
      </w:r>
      <w:r w:rsidRPr="006354FB">
        <w:rPr>
          <w:iCs/>
        </w:rPr>
        <w:t xml:space="preserve">DAD tarafından 2025 yılına kadar akredite edilmesi de ulusal ve uluslararası gelişimine katkılar sunmaktadır. </w:t>
      </w:r>
    </w:p>
    <w:p w:rsidR="00D54780" w:rsidRPr="006354FB" w:rsidRDefault="00D54780" w:rsidP="000B06FC">
      <w:pPr>
        <w:spacing w:line="360" w:lineRule="auto"/>
        <w:ind w:firstLine="708"/>
        <w:rPr>
          <w:iCs/>
        </w:rPr>
      </w:pPr>
      <w:r w:rsidRPr="006354FB">
        <w:rPr>
          <w:iCs/>
        </w:rPr>
        <w:t>Anesteziyoloji</w:t>
      </w:r>
      <w:r w:rsidR="00BF4A08" w:rsidRPr="006354FB">
        <w:rPr>
          <w:iCs/>
        </w:rPr>
        <w:t xml:space="preserve"> ve Reanimasyon Anabilim Dalı’mızın</w:t>
      </w:r>
      <w:r w:rsidR="00034C51">
        <w:rPr>
          <w:iCs/>
        </w:rPr>
        <w:t xml:space="preserve"> </w:t>
      </w:r>
      <w:r w:rsidR="00BF4A08" w:rsidRPr="006354FB">
        <w:rPr>
          <w:iCs/>
        </w:rPr>
        <w:t xml:space="preserve">tıpta uzmanlık eğitimi yeterliği alanında </w:t>
      </w:r>
      <w:r w:rsidRPr="006354FB">
        <w:rPr>
          <w:iCs/>
        </w:rPr>
        <w:t>uluslararası düzeyde akredite oluşu fakülte</w:t>
      </w:r>
      <w:r w:rsidR="00CD52D4" w:rsidRPr="006354FB">
        <w:rPr>
          <w:iCs/>
        </w:rPr>
        <w:t>miz tarafından desteklenmiştir.</w:t>
      </w:r>
    </w:p>
    <w:p w:rsidR="00CD52D4" w:rsidRPr="006354FB" w:rsidRDefault="00E16194" w:rsidP="002378AE">
      <w:pPr>
        <w:spacing w:line="360" w:lineRule="auto"/>
        <w:rPr>
          <w:iCs/>
        </w:rPr>
      </w:pPr>
      <w:hyperlink r:id="rId27" w:history="1">
        <w:r w:rsidR="00CD52D4" w:rsidRPr="006354FB">
          <w:rPr>
            <w:rStyle w:val="Kpr"/>
            <w:iCs/>
          </w:rPr>
          <w:t>http://www.mersin.edu.tr/haberler/354368/fakultemiz-anesteziyoloji-ve-reanimasyon-anabilim-dalina-avrupa-akreditasyonu</w:t>
        </w:r>
      </w:hyperlink>
    </w:p>
    <w:p w:rsidR="00D54780" w:rsidRPr="006354FB" w:rsidRDefault="00D54780" w:rsidP="000B06FC">
      <w:pPr>
        <w:spacing w:line="360" w:lineRule="auto"/>
        <w:ind w:firstLine="708"/>
        <w:jc w:val="both"/>
        <w:rPr>
          <w:iCs/>
        </w:rPr>
      </w:pPr>
      <w:r w:rsidRPr="006354FB">
        <w:rPr>
          <w:iCs/>
        </w:rPr>
        <w:t>Kültürel derinlik kazanımına yönelik ve farklı disiplinleri tanıma fırsatı amacıyla;</w:t>
      </w:r>
      <w:r w:rsidR="00034C51">
        <w:rPr>
          <w:iCs/>
        </w:rPr>
        <w:t xml:space="preserve"> </w:t>
      </w:r>
      <w:r w:rsidR="00956AA7" w:rsidRPr="006354FB">
        <w:rPr>
          <w:iCs/>
        </w:rPr>
        <w:t xml:space="preserve">Erasmus ve </w:t>
      </w:r>
      <w:r w:rsidR="00BD3FEB" w:rsidRPr="006354FB">
        <w:rPr>
          <w:iCs/>
        </w:rPr>
        <w:t>Mevlâna</w:t>
      </w:r>
      <w:r w:rsidR="00956AA7" w:rsidRPr="006354FB">
        <w:rPr>
          <w:iCs/>
        </w:rPr>
        <w:t xml:space="preserve"> Programları</w:t>
      </w:r>
      <w:r w:rsidRPr="006354FB">
        <w:rPr>
          <w:iCs/>
        </w:rPr>
        <w:t xml:space="preserve"> kapsamında uluslararası işbirliği anlaşmalarımı</w:t>
      </w:r>
      <w:r w:rsidR="00956AA7" w:rsidRPr="006354FB">
        <w:rPr>
          <w:iCs/>
        </w:rPr>
        <w:t>z mevcuttur.</w:t>
      </w:r>
      <w:r w:rsidR="000C169C">
        <w:rPr>
          <w:iCs/>
        </w:rPr>
        <w:t xml:space="preserve"> </w:t>
      </w:r>
      <w:r w:rsidRPr="006354FB">
        <w:rPr>
          <w:iCs/>
        </w:rPr>
        <w:t>Uluslararası değişim program ve olanaklarının paydaşlara duyurulması üniversitemiz we</w:t>
      </w:r>
      <w:r w:rsidR="00956AA7" w:rsidRPr="006354FB">
        <w:rPr>
          <w:iCs/>
        </w:rPr>
        <w:t>b sayfasında Dış İlişkiler Koor</w:t>
      </w:r>
      <w:r w:rsidRPr="006354FB">
        <w:rPr>
          <w:iCs/>
        </w:rPr>
        <w:t>dinatörlüğü tarafından yapılmakta ve hak kazanan öğrencilerimiz fakültemiz Yönetim Kurulu kararı ile desteklenmektedir.</w:t>
      </w:r>
    </w:p>
    <w:p w:rsidR="00D54780" w:rsidRPr="006354FB" w:rsidRDefault="00E16194" w:rsidP="000B06FC">
      <w:pPr>
        <w:spacing w:line="360" w:lineRule="auto"/>
        <w:jc w:val="both"/>
        <w:rPr>
          <w:iCs/>
        </w:rPr>
      </w:pPr>
      <w:hyperlink r:id="rId28" w:history="1">
        <w:r w:rsidR="00D54780" w:rsidRPr="006354FB">
          <w:rPr>
            <w:rStyle w:val="Kpr"/>
            <w:iCs/>
          </w:rPr>
          <w:t>http://www.mersin.edu.tr/idari/dis-iliskiler-koordinatorlugu</w:t>
        </w:r>
      </w:hyperlink>
    </w:p>
    <w:p w:rsidR="00D54780" w:rsidRPr="006354FB" w:rsidRDefault="00D54780" w:rsidP="000B06FC">
      <w:pPr>
        <w:spacing w:line="360" w:lineRule="auto"/>
        <w:ind w:firstLine="708"/>
        <w:jc w:val="both"/>
        <w:rPr>
          <w:iCs/>
        </w:rPr>
      </w:pPr>
      <w:r w:rsidRPr="006354FB">
        <w:rPr>
          <w:iCs/>
        </w:rPr>
        <w:t>Erasmus programı kapsamında yurtdışına giden öğrencilerimiz Ulusal Ajans aracılığı ile desteklenmekte ve öğrencilere ödemeler üniversitemizin Dış İlişkiler Koordinatörlüğü Erasmus birimleri tarafından yapılmaktadır.</w:t>
      </w:r>
    </w:p>
    <w:p w:rsidR="00D54780" w:rsidRPr="006354FB" w:rsidRDefault="00D54780" w:rsidP="000B06FC">
      <w:pPr>
        <w:spacing w:line="360" w:lineRule="auto"/>
        <w:jc w:val="both"/>
        <w:rPr>
          <w:iCs/>
        </w:rPr>
      </w:pPr>
      <w:r w:rsidRPr="006354FB">
        <w:rPr>
          <w:iCs/>
        </w:rPr>
        <w:t xml:space="preserve">Erasmus Programı Kapsamında Değişim ve </w:t>
      </w:r>
      <w:r w:rsidR="00BA3B80" w:rsidRPr="006354FB">
        <w:rPr>
          <w:iCs/>
        </w:rPr>
        <w:t>İş Birliği</w:t>
      </w:r>
      <w:r w:rsidRPr="006354FB">
        <w:rPr>
          <w:iCs/>
        </w:rPr>
        <w:t xml:space="preserve"> Anlaşmaları Yapılan Üniversiteler:</w:t>
      </w:r>
    </w:p>
    <w:p w:rsidR="00D54780" w:rsidRPr="00034C51" w:rsidRDefault="00D54780" w:rsidP="00FA5545">
      <w:pPr>
        <w:pStyle w:val="ListeParagraf"/>
        <w:numPr>
          <w:ilvl w:val="0"/>
          <w:numId w:val="21"/>
        </w:numPr>
        <w:spacing w:line="360" w:lineRule="auto"/>
        <w:ind w:left="567"/>
        <w:jc w:val="both"/>
        <w:rPr>
          <w:iCs/>
          <w:lang w:val="en-US"/>
        </w:rPr>
      </w:pPr>
      <w:r w:rsidRPr="00034C51">
        <w:rPr>
          <w:iCs/>
          <w:lang w:val="en-US"/>
        </w:rPr>
        <w:t>Universita</w:t>
      </w:r>
      <w:r w:rsidR="00BB0739" w:rsidRPr="00034C51">
        <w:rPr>
          <w:iCs/>
          <w:lang w:val="en-US"/>
        </w:rPr>
        <w:t xml:space="preserve"> </w:t>
      </w:r>
      <w:r w:rsidRPr="00034C51">
        <w:rPr>
          <w:iCs/>
          <w:lang w:val="en-US"/>
        </w:rPr>
        <w:t>Degli</w:t>
      </w:r>
      <w:r w:rsidR="00BB0739" w:rsidRPr="00034C51">
        <w:rPr>
          <w:iCs/>
          <w:lang w:val="en-US"/>
        </w:rPr>
        <w:t xml:space="preserve"> </w:t>
      </w:r>
      <w:r w:rsidRPr="00034C51">
        <w:rPr>
          <w:iCs/>
          <w:lang w:val="en-US"/>
        </w:rPr>
        <w:t>Studi</w:t>
      </w:r>
      <w:r w:rsidR="00BB0739" w:rsidRPr="00034C51">
        <w:rPr>
          <w:iCs/>
          <w:lang w:val="en-US"/>
        </w:rPr>
        <w:t xml:space="preserve"> </w:t>
      </w:r>
      <w:r w:rsidRPr="00034C51">
        <w:rPr>
          <w:iCs/>
          <w:lang w:val="en-US"/>
        </w:rPr>
        <w:t>di</w:t>
      </w:r>
      <w:r w:rsidR="00BB0739" w:rsidRPr="00034C51">
        <w:rPr>
          <w:iCs/>
          <w:lang w:val="en-US"/>
        </w:rPr>
        <w:t xml:space="preserve"> </w:t>
      </w:r>
      <w:r w:rsidRPr="00034C51">
        <w:rPr>
          <w:iCs/>
          <w:lang w:val="en-US"/>
        </w:rPr>
        <w:t>Foggia</w:t>
      </w:r>
    </w:p>
    <w:p w:rsidR="00D54780" w:rsidRPr="00034C51" w:rsidRDefault="00D54780" w:rsidP="00FA5545">
      <w:pPr>
        <w:pStyle w:val="ListeParagraf"/>
        <w:numPr>
          <w:ilvl w:val="0"/>
          <w:numId w:val="21"/>
        </w:numPr>
        <w:spacing w:line="360" w:lineRule="auto"/>
        <w:ind w:left="567"/>
        <w:jc w:val="both"/>
        <w:rPr>
          <w:iCs/>
          <w:lang w:val="en-US"/>
        </w:rPr>
      </w:pPr>
      <w:r w:rsidRPr="00034C51">
        <w:rPr>
          <w:iCs/>
          <w:lang w:val="en-US"/>
        </w:rPr>
        <w:t>Universita</w:t>
      </w:r>
      <w:r w:rsidR="00BB0739" w:rsidRPr="00034C51">
        <w:rPr>
          <w:iCs/>
          <w:lang w:val="en-US"/>
        </w:rPr>
        <w:t xml:space="preserve"> </w:t>
      </w:r>
      <w:r w:rsidRPr="00034C51">
        <w:rPr>
          <w:iCs/>
          <w:lang w:val="en-US"/>
        </w:rPr>
        <w:t>Degli</w:t>
      </w:r>
      <w:r w:rsidR="00BB0739" w:rsidRPr="00034C51">
        <w:rPr>
          <w:iCs/>
          <w:lang w:val="en-US"/>
        </w:rPr>
        <w:t xml:space="preserve"> </w:t>
      </w:r>
      <w:r w:rsidRPr="00034C51">
        <w:rPr>
          <w:iCs/>
          <w:lang w:val="en-US"/>
        </w:rPr>
        <w:t>Studi</w:t>
      </w:r>
      <w:r w:rsidR="00BB0739" w:rsidRPr="00034C51">
        <w:rPr>
          <w:iCs/>
          <w:lang w:val="en-US"/>
        </w:rPr>
        <w:t xml:space="preserve"> </w:t>
      </w:r>
      <w:r w:rsidRPr="00034C51">
        <w:rPr>
          <w:iCs/>
          <w:lang w:val="en-US"/>
        </w:rPr>
        <w:t>di</w:t>
      </w:r>
      <w:r w:rsidR="00BB0739" w:rsidRPr="00034C51">
        <w:rPr>
          <w:iCs/>
          <w:lang w:val="en-US"/>
        </w:rPr>
        <w:t xml:space="preserve"> </w:t>
      </w:r>
      <w:r w:rsidRPr="00034C51">
        <w:rPr>
          <w:iCs/>
          <w:lang w:val="en-US"/>
        </w:rPr>
        <w:t>Genova</w:t>
      </w:r>
    </w:p>
    <w:p w:rsidR="00D54780" w:rsidRPr="00034C51" w:rsidRDefault="00D54780" w:rsidP="00FA5545">
      <w:pPr>
        <w:pStyle w:val="ListeParagraf"/>
        <w:numPr>
          <w:ilvl w:val="0"/>
          <w:numId w:val="21"/>
        </w:numPr>
        <w:spacing w:line="360" w:lineRule="auto"/>
        <w:ind w:left="567"/>
        <w:jc w:val="both"/>
        <w:rPr>
          <w:iCs/>
          <w:lang w:val="en-US"/>
        </w:rPr>
      </w:pPr>
      <w:r w:rsidRPr="00034C51">
        <w:rPr>
          <w:iCs/>
          <w:lang w:val="en-US"/>
        </w:rPr>
        <w:t>Seconda</w:t>
      </w:r>
      <w:r w:rsidR="00BB0739" w:rsidRPr="00034C51">
        <w:rPr>
          <w:iCs/>
          <w:lang w:val="en-US"/>
        </w:rPr>
        <w:t xml:space="preserve"> </w:t>
      </w:r>
      <w:r w:rsidRPr="00034C51">
        <w:rPr>
          <w:iCs/>
          <w:lang w:val="en-US"/>
        </w:rPr>
        <w:t>Universita</w:t>
      </w:r>
      <w:r w:rsidR="00BB0739" w:rsidRPr="00034C51">
        <w:rPr>
          <w:iCs/>
          <w:lang w:val="en-US"/>
        </w:rPr>
        <w:t xml:space="preserve"> </w:t>
      </w:r>
      <w:r w:rsidRPr="00034C51">
        <w:rPr>
          <w:iCs/>
          <w:lang w:val="en-US"/>
        </w:rPr>
        <w:t>Degli</w:t>
      </w:r>
      <w:r w:rsidR="00BB0739" w:rsidRPr="00034C51">
        <w:rPr>
          <w:iCs/>
          <w:lang w:val="en-US"/>
        </w:rPr>
        <w:t xml:space="preserve"> </w:t>
      </w:r>
      <w:r w:rsidRPr="00034C51">
        <w:rPr>
          <w:iCs/>
          <w:lang w:val="en-US"/>
        </w:rPr>
        <w:t>Studidi Napoli</w:t>
      </w:r>
    </w:p>
    <w:p w:rsidR="00D54780" w:rsidRPr="00034C51" w:rsidRDefault="00D54780" w:rsidP="00FA5545">
      <w:pPr>
        <w:pStyle w:val="ListeParagraf"/>
        <w:numPr>
          <w:ilvl w:val="0"/>
          <w:numId w:val="21"/>
        </w:numPr>
        <w:spacing w:line="360" w:lineRule="auto"/>
        <w:ind w:left="567"/>
        <w:jc w:val="both"/>
        <w:rPr>
          <w:iCs/>
          <w:lang w:val="en-US"/>
        </w:rPr>
      </w:pPr>
      <w:r w:rsidRPr="00034C51">
        <w:rPr>
          <w:iCs/>
          <w:lang w:val="en-US"/>
        </w:rPr>
        <w:t>University of Pisa</w:t>
      </w:r>
    </w:p>
    <w:p w:rsidR="00D54780" w:rsidRPr="00034C51" w:rsidRDefault="00D54780" w:rsidP="00FA5545">
      <w:pPr>
        <w:pStyle w:val="ListeParagraf"/>
        <w:numPr>
          <w:ilvl w:val="0"/>
          <w:numId w:val="21"/>
        </w:numPr>
        <w:spacing w:line="360" w:lineRule="auto"/>
        <w:ind w:left="567"/>
        <w:jc w:val="both"/>
        <w:rPr>
          <w:iCs/>
          <w:lang w:val="en-US"/>
        </w:rPr>
      </w:pPr>
      <w:r w:rsidRPr="00034C51">
        <w:rPr>
          <w:iCs/>
          <w:lang w:val="en-US"/>
        </w:rPr>
        <w:t>Sapienza</w:t>
      </w:r>
      <w:r w:rsidR="00BB0739" w:rsidRPr="00034C51">
        <w:rPr>
          <w:iCs/>
          <w:lang w:val="en-US"/>
        </w:rPr>
        <w:t xml:space="preserve"> </w:t>
      </w:r>
      <w:r w:rsidRPr="00034C51">
        <w:rPr>
          <w:iCs/>
          <w:lang w:val="en-US"/>
        </w:rPr>
        <w:t>Üniversita</w:t>
      </w:r>
      <w:r w:rsidR="00BB0739" w:rsidRPr="00034C51">
        <w:rPr>
          <w:iCs/>
          <w:lang w:val="en-US"/>
        </w:rPr>
        <w:t xml:space="preserve"> </w:t>
      </w:r>
      <w:r w:rsidRPr="00034C51">
        <w:rPr>
          <w:iCs/>
          <w:lang w:val="en-US"/>
        </w:rPr>
        <w:t>di Roma</w:t>
      </w:r>
    </w:p>
    <w:p w:rsidR="00D54780" w:rsidRPr="00034C51" w:rsidRDefault="00D54780" w:rsidP="00FA5545">
      <w:pPr>
        <w:pStyle w:val="ListeParagraf"/>
        <w:numPr>
          <w:ilvl w:val="0"/>
          <w:numId w:val="21"/>
        </w:numPr>
        <w:spacing w:line="360" w:lineRule="auto"/>
        <w:ind w:left="567"/>
        <w:jc w:val="both"/>
        <w:rPr>
          <w:iCs/>
          <w:lang w:val="en-US"/>
        </w:rPr>
      </w:pPr>
      <w:r w:rsidRPr="00034C51">
        <w:rPr>
          <w:iCs/>
          <w:lang w:val="en-US"/>
        </w:rPr>
        <w:t>Tyumen</w:t>
      </w:r>
      <w:r w:rsidR="00BB0739" w:rsidRPr="00034C51">
        <w:rPr>
          <w:iCs/>
          <w:lang w:val="en-US"/>
        </w:rPr>
        <w:t xml:space="preserve"> </w:t>
      </w:r>
      <w:r w:rsidRPr="00034C51">
        <w:rPr>
          <w:iCs/>
          <w:lang w:val="en-US"/>
        </w:rPr>
        <w:t>State</w:t>
      </w:r>
      <w:r w:rsidR="00BB0739" w:rsidRPr="00034C51">
        <w:rPr>
          <w:iCs/>
          <w:lang w:val="en-US"/>
        </w:rPr>
        <w:t xml:space="preserve"> </w:t>
      </w:r>
      <w:r w:rsidRPr="00034C51">
        <w:rPr>
          <w:iCs/>
          <w:lang w:val="en-US"/>
        </w:rPr>
        <w:t>Medical Academy</w:t>
      </w:r>
    </w:p>
    <w:p w:rsidR="00D54780" w:rsidRPr="00034C51" w:rsidRDefault="00D54780" w:rsidP="00FA5545">
      <w:pPr>
        <w:pStyle w:val="ListeParagraf"/>
        <w:numPr>
          <w:ilvl w:val="0"/>
          <w:numId w:val="21"/>
        </w:numPr>
        <w:spacing w:line="360" w:lineRule="auto"/>
        <w:ind w:left="567"/>
        <w:jc w:val="both"/>
        <w:rPr>
          <w:iCs/>
          <w:lang w:val="en-US"/>
        </w:rPr>
      </w:pPr>
      <w:r w:rsidRPr="00034C51">
        <w:rPr>
          <w:iCs/>
          <w:lang w:val="en-US"/>
        </w:rPr>
        <w:t>Trakia</w:t>
      </w:r>
      <w:r w:rsidR="00BB0739" w:rsidRPr="00034C51">
        <w:rPr>
          <w:iCs/>
          <w:lang w:val="en-US"/>
        </w:rPr>
        <w:t xml:space="preserve"> </w:t>
      </w:r>
      <w:r w:rsidRPr="00034C51">
        <w:rPr>
          <w:iCs/>
          <w:lang w:val="en-US"/>
        </w:rPr>
        <w:t>University</w:t>
      </w:r>
    </w:p>
    <w:p w:rsidR="00D54780" w:rsidRPr="00034C51" w:rsidRDefault="00D54780" w:rsidP="00FA5545">
      <w:pPr>
        <w:pStyle w:val="ListeParagraf"/>
        <w:numPr>
          <w:ilvl w:val="0"/>
          <w:numId w:val="21"/>
        </w:numPr>
        <w:spacing w:line="360" w:lineRule="auto"/>
        <w:ind w:left="567"/>
        <w:jc w:val="both"/>
        <w:rPr>
          <w:iCs/>
          <w:lang w:val="en-US"/>
        </w:rPr>
      </w:pPr>
      <w:r w:rsidRPr="00034C51">
        <w:rPr>
          <w:iCs/>
          <w:lang w:val="en-US"/>
        </w:rPr>
        <w:t>Avicenna</w:t>
      </w:r>
      <w:r w:rsidR="00BB0739" w:rsidRPr="00034C51">
        <w:rPr>
          <w:iCs/>
          <w:lang w:val="en-US"/>
        </w:rPr>
        <w:t xml:space="preserve"> </w:t>
      </w:r>
      <w:r w:rsidRPr="00034C51">
        <w:rPr>
          <w:iCs/>
          <w:lang w:val="en-US"/>
        </w:rPr>
        <w:t>Tajik</w:t>
      </w:r>
      <w:r w:rsidR="00BB0739" w:rsidRPr="00034C51">
        <w:rPr>
          <w:iCs/>
          <w:lang w:val="en-US"/>
        </w:rPr>
        <w:t xml:space="preserve"> </w:t>
      </w:r>
      <w:r w:rsidRPr="00034C51">
        <w:rPr>
          <w:iCs/>
          <w:lang w:val="en-US"/>
        </w:rPr>
        <w:t>Satae</w:t>
      </w:r>
      <w:r w:rsidR="00BB0739" w:rsidRPr="00034C51">
        <w:rPr>
          <w:iCs/>
          <w:lang w:val="en-US"/>
        </w:rPr>
        <w:t xml:space="preserve"> </w:t>
      </w:r>
      <w:r w:rsidRPr="00034C51">
        <w:rPr>
          <w:iCs/>
          <w:lang w:val="en-US"/>
        </w:rPr>
        <w:t>Medical</w:t>
      </w:r>
      <w:r w:rsidR="00BB0739" w:rsidRPr="00034C51">
        <w:rPr>
          <w:iCs/>
          <w:lang w:val="en-US"/>
        </w:rPr>
        <w:t xml:space="preserve"> </w:t>
      </w:r>
      <w:r w:rsidRPr="00034C51">
        <w:rPr>
          <w:iCs/>
          <w:lang w:val="en-US"/>
        </w:rPr>
        <w:t>University</w:t>
      </w:r>
    </w:p>
    <w:p w:rsidR="00BA395E" w:rsidRPr="00034C51" w:rsidRDefault="00D54780" w:rsidP="00FA5545">
      <w:pPr>
        <w:pStyle w:val="ListeParagraf"/>
        <w:numPr>
          <w:ilvl w:val="0"/>
          <w:numId w:val="21"/>
        </w:numPr>
        <w:spacing w:line="360" w:lineRule="auto"/>
        <w:ind w:left="567"/>
        <w:jc w:val="both"/>
        <w:rPr>
          <w:iCs/>
          <w:lang w:val="en-US"/>
        </w:rPr>
      </w:pPr>
      <w:r w:rsidRPr="00034C51">
        <w:rPr>
          <w:iCs/>
          <w:lang w:val="en-US"/>
        </w:rPr>
        <w:t>University “Dunarea de Jos” of Galati</w:t>
      </w:r>
    </w:p>
    <w:p w:rsidR="00A0536C" w:rsidRPr="00034C51" w:rsidRDefault="00A0536C" w:rsidP="00FA5545">
      <w:pPr>
        <w:pStyle w:val="ListeParagraf"/>
        <w:numPr>
          <w:ilvl w:val="0"/>
          <w:numId w:val="21"/>
        </w:numPr>
        <w:spacing w:line="360" w:lineRule="auto"/>
        <w:ind w:left="567"/>
        <w:jc w:val="both"/>
        <w:rPr>
          <w:lang w:val="en-US"/>
        </w:rPr>
      </w:pPr>
      <w:r w:rsidRPr="00034C51">
        <w:rPr>
          <w:rFonts w:eastAsia="Times New Roman" w:cs="Calibri"/>
          <w:lang w:val="en-US" w:eastAsia="tr-TR"/>
        </w:rPr>
        <w:t>Justus-Liebig</w:t>
      </w:r>
      <w:r w:rsidR="00BB0739" w:rsidRPr="00034C51">
        <w:rPr>
          <w:rFonts w:eastAsia="Times New Roman" w:cs="Calibri"/>
          <w:lang w:val="en-US" w:eastAsia="tr-TR"/>
        </w:rPr>
        <w:t xml:space="preserve"> </w:t>
      </w:r>
      <w:r w:rsidRPr="00034C51">
        <w:rPr>
          <w:rFonts w:eastAsia="Times New Roman" w:cs="Calibri"/>
          <w:lang w:val="en-US" w:eastAsia="tr-TR"/>
        </w:rPr>
        <w:t>Universitat</w:t>
      </w:r>
      <w:r w:rsidR="00BB0739" w:rsidRPr="00034C51">
        <w:rPr>
          <w:rFonts w:eastAsia="Times New Roman" w:cs="Calibri"/>
          <w:lang w:val="en-US" w:eastAsia="tr-TR"/>
        </w:rPr>
        <w:t xml:space="preserve"> </w:t>
      </w:r>
      <w:r w:rsidRPr="00034C51">
        <w:rPr>
          <w:rFonts w:eastAsia="Times New Roman" w:cs="Calibri"/>
          <w:lang w:val="en-US" w:eastAsia="tr-TR"/>
        </w:rPr>
        <w:t>Giessen</w:t>
      </w:r>
    </w:p>
    <w:p w:rsidR="00A0536C" w:rsidRPr="006354FB" w:rsidRDefault="00A0536C" w:rsidP="00A0536C">
      <w:pPr>
        <w:spacing w:line="360" w:lineRule="auto"/>
        <w:jc w:val="both"/>
        <w:rPr>
          <w:iCs/>
        </w:rPr>
      </w:pPr>
    </w:p>
    <w:p w:rsidR="00D54780" w:rsidRPr="006354FB" w:rsidRDefault="00D54780" w:rsidP="000B06FC">
      <w:pPr>
        <w:spacing w:line="360" w:lineRule="auto"/>
        <w:ind w:firstLine="708"/>
        <w:jc w:val="both"/>
        <w:rPr>
          <w:iCs/>
        </w:rPr>
      </w:pPr>
      <w:r w:rsidRPr="006354FB">
        <w:rPr>
          <w:iCs/>
        </w:rPr>
        <w:t>Fakültemize yabancı uyruklu öğrenci alımı, Yabancı Uyruklu Öğrenci Sınavı (YÖS) yoluyla yapılmakta ve bu yolla yaba</w:t>
      </w:r>
      <w:r w:rsidR="00956AA7" w:rsidRPr="006354FB">
        <w:rPr>
          <w:iCs/>
        </w:rPr>
        <w:t>ncı uyruklu öğrenci alınmıştır.</w:t>
      </w:r>
    </w:p>
    <w:p w:rsidR="00D54780" w:rsidRDefault="00D54780" w:rsidP="00402D59">
      <w:pPr>
        <w:pStyle w:val="Balk4"/>
        <w:ind w:left="0" w:right="62"/>
        <w:jc w:val="both"/>
        <w:rPr>
          <w:rFonts w:ascii="Calibri Light" w:hAnsi="Calibri Light" w:cs="Calibri Light"/>
          <w:b w:val="0"/>
          <w:i w:val="0"/>
          <w:sz w:val="20"/>
          <w:szCs w:val="20"/>
        </w:rPr>
      </w:pPr>
    </w:p>
    <w:p w:rsidR="00CF4D5C" w:rsidRDefault="00CF4D5C" w:rsidP="00402D59">
      <w:pPr>
        <w:pStyle w:val="Balk4"/>
        <w:ind w:left="0" w:right="62"/>
        <w:jc w:val="both"/>
        <w:rPr>
          <w:rFonts w:ascii="Calibri Light" w:hAnsi="Calibri Light" w:cs="Calibri Light"/>
          <w:b w:val="0"/>
          <w:i w:val="0"/>
          <w:sz w:val="20"/>
          <w:szCs w:val="20"/>
        </w:rPr>
      </w:pPr>
    </w:p>
    <w:p w:rsidR="00CF4D5C" w:rsidRPr="006354FB" w:rsidRDefault="00CF4D5C" w:rsidP="00402D59">
      <w:pPr>
        <w:pStyle w:val="Balk4"/>
        <w:ind w:left="0" w:right="62"/>
        <w:jc w:val="both"/>
        <w:rPr>
          <w:rFonts w:ascii="Calibri Light" w:hAnsi="Calibri Light" w:cs="Calibri Light"/>
          <w:b w:val="0"/>
          <w:i w:val="0"/>
          <w:sz w:val="20"/>
          <w:szCs w:val="20"/>
        </w:rPr>
      </w:pPr>
    </w:p>
    <w:p w:rsidR="000F42D1" w:rsidRPr="006354FB" w:rsidRDefault="000F42D1" w:rsidP="000F42D1">
      <w:pPr>
        <w:pStyle w:val="Balk1"/>
        <w:spacing w:before="120"/>
        <w:ind w:left="0" w:right="63"/>
        <w:jc w:val="both"/>
        <w:rPr>
          <w:rFonts w:ascii="Calibri" w:hAnsi="Calibri" w:cs="Calibri Light"/>
          <w:b w:val="0"/>
          <w:bCs w:val="0"/>
          <w:sz w:val="28"/>
          <w:szCs w:val="28"/>
        </w:rPr>
      </w:pPr>
      <w:bookmarkStart w:id="21" w:name="_Toc38538198"/>
      <w:r w:rsidRPr="006354FB">
        <w:rPr>
          <w:rFonts w:ascii="Calibri" w:hAnsi="Calibri" w:cs="Calibri Light"/>
          <w:sz w:val="28"/>
          <w:szCs w:val="28"/>
        </w:rPr>
        <w:lastRenderedPageBreak/>
        <w:t>B. E</w:t>
      </w:r>
      <w:r w:rsidRPr="006354FB">
        <w:rPr>
          <w:rFonts w:ascii="Calibri" w:hAnsi="Calibri" w:cs="Calibri Light"/>
          <w:spacing w:val="1"/>
          <w:sz w:val="28"/>
          <w:szCs w:val="28"/>
        </w:rPr>
        <w:t>Ğ</w:t>
      </w:r>
      <w:r w:rsidRPr="006354FB">
        <w:rPr>
          <w:rFonts w:ascii="Calibri" w:hAnsi="Calibri" w:cs="Calibri Light"/>
          <w:sz w:val="28"/>
          <w:szCs w:val="28"/>
        </w:rPr>
        <w:t>İT</w:t>
      </w:r>
      <w:r w:rsidRPr="006354FB">
        <w:rPr>
          <w:rFonts w:ascii="Calibri" w:hAnsi="Calibri" w:cs="Calibri Light"/>
          <w:spacing w:val="1"/>
          <w:sz w:val="28"/>
          <w:szCs w:val="28"/>
        </w:rPr>
        <w:t>İ</w:t>
      </w:r>
      <w:r w:rsidRPr="006354FB">
        <w:rPr>
          <w:rFonts w:ascii="Calibri" w:hAnsi="Calibri" w:cs="Calibri Light"/>
          <w:sz w:val="28"/>
          <w:szCs w:val="28"/>
        </w:rPr>
        <w:t>M</w:t>
      </w:r>
      <w:r w:rsidR="00E05348">
        <w:rPr>
          <w:rFonts w:ascii="Calibri" w:hAnsi="Calibri" w:cs="Calibri Light"/>
          <w:sz w:val="28"/>
          <w:szCs w:val="28"/>
        </w:rPr>
        <w:t xml:space="preserve"> </w:t>
      </w:r>
      <w:r w:rsidRPr="006354FB">
        <w:rPr>
          <w:rFonts w:ascii="Calibri" w:hAnsi="Calibri" w:cs="Calibri Light"/>
          <w:sz w:val="28"/>
          <w:szCs w:val="28"/>
        </w:rPr>
        <w:t>VE</w:t>
      </w:r>
      <w:r w:rsidR="00E05348">
        <w:rPr>
          <w:rFonts w:ascii="Calibri" w:hAnsi="Calibri" w:cs="Calibri Light"/>
          <w:sz w:val="28"/>
          <w:szCs w:val="28"/>
        </w:rPr>
        <w:t xml:space="preserve"> </w:t>
      </w:r>
      <w:r w:rsidRPr="006354FB">
        <w:rPr>
          <w:rFonts w:ascii="Calibri" w:hAnsi="Calibri" w:cs="Calibri Light"/>
          <w:spacing w:val="-2"/>
          <w:sz w:val="28"/>
          <w:szCs w:val="28"/>
        </w:rPr>
        <w:t>Ö</w:t>
      </w:r>
      <w:r w:rsidRPr="006354FB">
        <w:rPr>
          <w:rFonts w:ascii="Calibri" w:hAnsi="Calibri" w:cs="Calibri Light"/>
          <w:sz w:val="28"/>
          <w:szCs w:val="28"/>
        </w:rPr>
        <w:t>ĞR</w:t>
      </w:r>
      <w:r w:rsidRPr="006354FB">
        <w:rPr>
          <w:rFonts w:ascii="Calibri" w:hAnsi="Calibri" w:cs="Calibri Light"/>
          <w:spacing w:val="3"/>
          <w:sz w:val="28"/>
          <w:szCs w:val="28"/>
        </w:rPr>
        <w:t>E</w:t>
      </w:r>
      <w:r w:rsidRPr="006354FB">
        <w:rPr>
          <w:rFonts w:ascii="Calibri" w:hAnsi="Calibri" w:cs="Calibri Light"/>
          <w:sz w:val="28"/>
          <w:szCs w:val="28"/>
        </w:rPr>
        <w:t>TİM</w:t>
      </w:r>
      <w:bookmarkEnd w:id="21"/>
    </w:p>
    <w:p w:rsidR="000F42D1" w:rsidRPr="006354FB" w:rsidRDefault="000F42D1" w:rsidP="000F42D1">
      <w:pPr>
        <w:pStyle w:val="GvdeMetni"/>
        <w:spacing w:before="120"/>
        <w:ind w:left="0" w:right="63"/>
        <w:jc w:val="both"/>
        <w:rPr>
          <w:rFonts w:ascii="Calibri" w:eastAsia="MS PGothic" w:hAnsi="Calibri" w:cs="Calibri Light"/>
          <w:strike/>
          <w:color w:val="FF0000"/>
          <w:kern w:val="24"/>
        </w:rPr>
      </w:pPr>
    </w:p>
    <w:p w:rsidR="000F42D1" w:rsidRPr="006354FB" w:rsidRDefault="000F42D1" w:rsidP="00692A73">
      <w:pPr>
        <w:pStyle w:val="Balk2"/>
      </w:pPr>
      <w:bookmarkStart w:id="22" w:name="_Toc38538199"/>
      <w:r w:rsidRPr="006354FB">
        <w:t>B.1. Programların Tasarımı ve Onayı</w:t>
      </w:r>
      <w:bookmarkEnd w:id="22"/>
    </w:p>
    <w:p w:rsidR="000F42D1" w:rsidRPr="006354FB" w:rsidRDefault="000F42D1" w:rsidP="00F71169">
      <w:pPr>
        <w:rPr>
          <w:b/>
        </w:rPr>
      </w:pPr>
      <w:r w:rsidRPr="006354FB">
        <w:rPr>
          <w:b/>
        </w:rPr>
        <w:t>B.1.1. Programların tasarımı ve onayı</w:t>
      </w:r>
    </w:p>
    <w:p w:rsidR="00D54780" w:rsidRPr="006354FB" w:rsidRDefault="00D54780" w:rsidP="00D54780">
      <w:pPr>
        <w:rPr>
          <w:b/>
        </w:rPr>
      </w:pPr>
    </w:p>
    <w:p w:rsidR="00D54780" w:rsidRPr="006354FB" w:rsidRDefault="00D54780" w:rsidP="00D54780">
      <w:pPr>
        <w:pStyle w:val="Balk4"/>
        <w:ind w:right="63"/>
        <w:jc w:val="center"/>
        <w:rPr>
          <w:rFonts w:ascii="Calibri" w:hAnsi="Calibri" w:cs="Calibri Light"/>
          <w:i w:val="0"/>
          <w:sz w:val="20"/>
          <w:szCs w:val="20"/>
        </w:rPr>
      </w:pPr>
      <w:r w:rsidRPr="006354FB">
        <w:rPr>
          <w:rFonts w:ascii="Calibri" w:hAnsi="Calibri" w:cs="Calibri Light"/>
          <w:i w:val="0"/>
          <w:sz w:val="20"/>
          <w:szCs w:val="20"/>
        </w:rPr>
        <w:t>Olgunluk düzeyi</w:t>
      </w:r>
    </w:p>
    <w:p w:rsidR="00D54780" w:rsidRPr="006354FB" w:rsidRDefault="00D54780" w:rsidP="00D059E8">
      <w:pPr>
        <w:pStyle w:val="Balk3"/>
      </w:pP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985"/>
        <w:gridCol w:w="1958"/>
      </w:tblGrid>
      <w:tr w:rsidR="00473B40" w:rsidRPr="006354FB" w:rsidTr="00B201B3">
        <w:trPr>
          <w:jc w:val="center"/>
        </w:trPr>
        <w:tc>
          <w:tcPr>
            <w:tcW w:w="1728" w:type="dxa"/>
            <w:shd w:val="clear" w:color="auto" w:fill="002060"/>
          </w:tcPr>
          <w:p w:rsidR="00473B40" w:rsidRPr="006354FB" w:rsidRDefault="00473B40" w:rsidP="00D059E8">
            <w:pPr>
              <w:pStyle w:val="Balk3"/>
            </w:pPr>
            <w:r w:rsidRPr="006354FB">
              <w:t>1</w:t>
            </w:r>
          </w:p>
        </w:tc>
        <w:tc>
          <w:tcPr>
            <w:tcW w:w="1842" w:type="dxa"/>
            <w:shd w:val="clear" w:color="auto" w:fill="002060"/>
          </w:tcPr>
          <w:p w:rsidR="00473B40" w:rsidRPr="006354FB" w:rsidRDefault="00473B40" w:rsidP="00D059E8">
            <w:pPr>
              <w:pStyle w:val="Balk3"/>
            </w:pPr>
            <w:r w:rsidRPr="006354FB">
              <w:t>2</w:t>
            </w:r>
          </w:p>
        </w:tc>
        <w:tc>
          <w:tcPr>
            <w:tcW w:w="1843" w:type="dxa"/>
            <w:shd w:val="clear" w:color="auto" w:fill="002060"/>
          </w:tcPr>
          <w:p w:rsidR="00473B40" w:rsidRPr="006354FB" w:rsidRDefault="00473B40" w:rsidP="00D059E8">
            <w:pPr>
              <w:pStyle w:val="Balk3"/>
            </w:pPr>
            <w:r w:rsidRPr="006354FB">
              <w:t>3</w:t>
            </w:r>
          </w:p>
        </w:tc>
        <w:tc>
          <w:tcPr>
            <w:tcW w:w="1985" w:type="dxa"/>
            <w:shd w:val="clear" w:color="auto" w:fill="002060"/>
          </w:tcPr>
          <w:p w:rsidR="00473B40" w:rsidRPr="006354FB" w:rsidRDefault="00473B40" w:rsidP="00D059E8">
            <w:pPr>
              <w:pStyle w:val="Balk3"/>
            </w:pPr>
            <w:r w:rsidRPr="006354FB">
              <w:t>4</w:t>
            </w:r>
          </w:p>
        </w:tc>
        <w:tc>
          <w:tcPr>
            <w:tcW w:w="1958" w:type="dxa"/>
            <w:shd w:val="clear" w:color="auto" w:fill="002060"/>
          </w:tcPr>
          <w:p w:rsidR="00473B40" w:rsidRPr="006354FB" w:rsidRDefault="00473B40" w:rsidP="00D059E8">
            <w:pPr>
              <w:pStyle w:val="Balk3"/>
            </w:pPr>
            <w:r w:rsidRPr="006354FB">
              <w:t>5</w:t>
            </w:r>
          </w:p>
        </w:tc>
      </w:tr>
      <w:tr w:rsidR="00473B40" w:rsidRPr="006354FB" w:rsidTr="00B201B3">
        <w:trPr>
          <w:jc w:val="center"/>
        </w:trPr>
        <w:tc>
          <w:tcPr>
            <w:tcW w:w="1728" w:type="dxa"/>
            <w:shd w:val="clear" w:color="auto" w:fill="DEEAF6"/>
          </w:tcPr>
          <w:p w:rsidR="00473B40" w:rsidRPr="006354FB" w:rsidRDefault="00473B40" w:rsidP="00D059E8">
            <w:pPr>
              <w:pStyle w:val="Balk3"/>
            </w:pPr>
            <w:r w:rsidRPr="006354FB">
              <w:rPr>
                <w:rFonts w:eastAsia="MS Gothic" w:hint="eastAsia"/>
              </w:rPr>
              <w:t>☐</w:t>
            </w:r>
          </w:p>
        </w:tc>
        <w:tc>
          <w:tcPr>
            <w:tcW w:w="1842" w:type="dxa"/>
            <w:shd w:val="clear" w:color="auto" w:fill="DEEAF6"/>
          </w:tcPr>
          <w:p w:rsidR="00473B40" w:rsidRPr="006354FB" w:rsidRDefault="00473B40" w:rsidP="00D059E8">
            <w:pPr>
              <w:pStyle w:val="Balk3"/>
            </w:pPr>
            <w:r w:rsidRPr="006354FB">
              <w:rPr>
                <w:rFonts w:eastAsia="MS Gothic" w:hint="eastAsia"/>
              </w:rPr>
              <w:t>☐</w:t>
            </w:r>
          </w:p>
        </w:tc>
        <w:tc>
          <w:tcPr>
            <w:tcW w:w="1843" w:type="dxa"/>
            <w:shd w:val="clear" w:color="auto" w:fill="DEEAF6"/>
          </w:tcPr>
          <w:p w:rsidR="00473B40" w:rsidRPr="006354FB" w:rsidRDefault="00473B40" w:rsidP="00D059E8">
            <w:pPr>
              <w:pStyle w:val="Balk3"/>
            </w:pPr>
            <w:r w:rsidRPr="006354FB">
              <w:rPr>
                <w:rFonts w:eastAsia="MS Gothic" w:hint="eastAsia"/>
              </w:rPr>
              <w:t>☐</w:t>
            </w:r>
          </w:p>
        </w:tc>
        <w:tc>
          <w:tcPr>
            <w:tcW w:w="1985" w:type="dxa"/>
            <w:shd w:val="clear" w:color="auto" w:fill="DEEAF6"/>
          </w:tcPr>
          <w:p w:rsidR="00473B40" w:rsidRPr="006354FB" w:rsidRDefault="00A2481C" w:rsidP="00D059E8">
            <w:pPr>
              <w:pStyle w:val="Balk3"/>
            </w:pPr>
            <w:r w:rsidRPr="006354FB">
              <w:rPr>
                <w:rFonts w:eastAsia="MS Gothic"/>
              </w:rPr>
              <w:t>X</w:t>
            </w:r>
          </w:p>
        </w:tc>
        <w:tc>
          <w:tcPr>
            <w:tcW w:w="1958" w:type="dxa"/>
            <w:shd w:val="clear" w:color="auto" w:fill="DEEAF6"/>
          </w:tcPr>
          <w:p w:rsidR="00473B40" w:rsidRPr="006354FB" w:rsidRDefault="00473B40" w:rsidP="00D059E8">
            <w:pPr>
              <w:pStyle w:val="Balk3"/>
            </w:pPr>
            <w:r w:rsidRPr="006354FB">
              <w:rPr>
                <w:rFonts w:eastAsia="MS Gothic" w:hint="eastAsia"/>
              </w:rPr>
              <w:t>☐</w:t>
            </w:r>
          </w:p>
        </w:tc>
      </w:tr>
      <w:tr w:rsidR="00473B40" w:rsidRPr="006354FB" w:rsidTr="00B201B3">
        <w:trPr>
          <w:jc w:val="center"/>
        </w:trPr>
        <w:tc>
          <w:tcPr>
            <w:tcW w:w="1728" w:type="dxa"/>
            <w:shd w:val="clear" w:color="auto" w:fill="auto"/>
            <w:tcMar>
              <w:left w:w="57" w:type="dxa"/>
              <w:right w:w="57" w:type="dxa"/>
            </w:tcMar>
          </w:tcPr>
          <w:p w:rsidR="00473B40" w:rsidRPr="006354FB" w:rsidRDefault="00473B40" w:rsidP="00B201B3">
            <w:pPr>
              <w:rPr>
                <w:sz w:val="17"/>
                <w:szCs w:val="17"/>
              </w:rPr>
            </w:pPr>
            <w:r w:rsidRPr="006354FB">
              <w:rPr>
                <w:sz w:val="17"/>
                <w:szCs w:val="17"/>
              </w:rPr>
              <w:t>Programların tasarımı ve onayına ilişkin süreçler tanımlanmamıştır.</w:t>
            </w:r>
          </w:p>
        </w:tc>
        <w:tc>
          <w:tcPr>
            <w:tcW w:w="1842" w:type="dxa"/>
            <w:shd w:val="clear" w:color="auto" w:fill="auto"/>
            <w:tcMar>
              <w:left w:w="57" w:type="dxa"/>
              <w:right w:w="57" w:type="dxa"/>
            </w:tcMar>
          </w:tcPr>
          <w:p w:rsidR="00473B40" w:rsidRPr="006354FB" w:rsidRDefault="00473B40" w:rsidP="00B201B3">
            <w:pPr>
              <w:rPr>
                <w:sz w:val="17"/>
                <w:szCs w:val="17"/>
              </w:rPr>
            </w:pPr>
            <w:r w:rsidRPr="006354FB">
              <w:rPr>
                <w:sz w:val="17"/>
                <w:szCs w:val="17"/>
              </w:rPr>
              <w:t>Programların tasarımı ve onayına ilişkin ilke, yöntem, TYYÇ ile uyum ve paydaş katılımını içeren tanımlı süreçler bulunmaktadır.</w:t>
            </w:r>
          </w:p>
        </w:tc>
        <w:tc>
          <w:tcPr>
            <w:tcW w:w="1843" w:type="dxa"/>
            <w:shd w:val="clear" w:color="auto" w:fill="auto"/>
            <w:tcMar>
              <w:left w:w="57" w:type="dxa"/>
              <w:right w:w="57" w:type="dxa"/>
            </w:tcMar>
          </w:tcPr>
          <w:p w:rsidR="00473B40" w:rsidRPr="006354FB" w:rsidRDefault="00473B40" w:rsidP="00B201B3">
            <w:pPr>
              <w:rPr>
                <w:sz w:val="17"/>
                <w:szCs w:val="17"/>
              </w:rPr>
            </w:pPr>
            <w:r w:rsidRPr="006354FB">
              <w:rPr>
                <w:sz w:val="17"/>
                <w:szCs w:val="17"/>
              </w:rPr>
              <w:t>Tanımlı süreçler doğrultusunda; Kurumun genelinde, tasarımı ve onayı gerçekleşen programlar, programların amaç ve öğrenme çıktılarına uygun olarak yürütülmektedir.</w:t>
            </w:r>
          </w:p>
        </w:tc>
        <w:tc>
          <w:tcPr>
            <w:tcW w:w="1985" w:type="dxa"/>
            <w:shd w:val="clear" w:color="auto" w:fill="auto"/>
            <w:tcMar>
              <w:left w:w="57" w:type="dxa"/>
              <w:right w:w="57" w:type="dxa"/>
            </w:tcMar>
          </w:tcPr>
          <w:p w:rsidR="00473B40" w:rsidRPr="006354FB" w:rsidRDefault="00473B40" w:rsidP="00B201B3">
            <w:pPr>
              <w:rPr>
                <w:sz w:val="17"/>
                <w:szCs w:val="17"/>
              </w:rPr>
            </w:pPr>
            <w:r w:rsidRPr="006354FB">
              <w:rPr>
                <w:sz w:val="17"/>
                <w:szCs w:val="17"/>
              </w:rPr>
              <w:t>Programların tasarım ve onay süreçleri sistematik olarak izlenmekte ve ilgili paydaşlarla birlikte değerlendirilerek iyileştirilmektedir.</w:t>
            </w:r>
          </w:p>
        </w:tc>
        <w:tc>
          <w:tcPr>
            <w:tcW w:w="1958" w:type="dxa"/>
            <w:shd w:val="clear" w:color="auto" w:fill="auto"/>
            <w:tcMar>
              <w:left w:w="57" w:type="dxa"/>
              <w:right w:w="57" w:type="dxa"/>
            </w:tcMar>
          </w:tcPr>
          <w:p w:rsidR="00473B40" w:rsidRPr="006354FB" w:rsidRDefault="00473B40" w:rsidP="00B201B3">
            <w:pPr>
              <w:rPr>
                <w:sz w:val="17"/>
                <w:szCs w:val="17"/>
              </w:rPr>
            </w:pPr>
            <w:r w:rsidRPr="006354FB">
              <w:rPr>
                <w:sz w:val="17"/>
                <w:szCs w:val="17"/>
              </w:rPr>
              <w:t>İçselleştirilmiş, sistematik, sürdürülebilir ve örnek gösterilebilir uygulamalar bulunmaktadır.</w:t>
            </w:r>
          </w:p>
        </w:tc>
      </w:tr>
    </w:tbl>
    <w:p w:rsidR="00D54780" w:rsidRPr="006354FB" w:rsidRDefault="00D54780" w:rsidP="00F71169">
      <w:pPr>
        <w:rPr>
          <w:b/>
        </w:rPr>
      </w:pPr>
    </w:p>
    <w:p w:rsidR="00E1577A" w:rsidRPr="006354FB" w:rsidRDefault="00E1577A" w:rsidP="000B06FC">
      <w:pPr>
        <w:spacing w:line="360" w:lineRule="auto"/>
        <w:ind w:right="63" w:firstLine="708"/>
        <w:jc w:val="both"/>
        <w:rPr>
          <w:rFonts w:cs="Calibri Light"/>
        </w:rPr>
      </w:pPr>
      <w:r w:rsidRPr="006354FB">
        <w:rPr>
          <w:rFonts w:cs="Calibri Light"/>
        </w:rPr>
        <w:t>Fakültemizde, paydaşların katılımıyla programların tasarımı ve onayına ilişkin uygulamalar sistematik olarak izlenmekte ve paydaşlarla birlikte değerlendirilerek önlemler alınmaktadır.</w:t>
      </w:r>
    </w:p>
    <w:p w:rsidR="00E1577A" w:rsidRPr="006354FB" w:rsidRDefault="00E1577A" w:rsidP="000B06FC">
      <w:pPr>
        <w:spacing w:line="360" w:lineRule="auto"/>
        <w:ind w:right="63" w:firstLine="708"/>
        <w:jc w:val="both"/>
        <w:rPr>
          <w:rFonts w:cs="Calibri Light"/>
        </w:rPr>
      </w:pPr>
      <w:r w:rsidRPr="006354FB">
        <w:rPr>
          <w:rFonts w:cs="Calibri Light"/>
        </w:rPr>
        <w:t>Tıp Fakültesi’nde eğitim öğretim programları yasal düzenlemeler başta olmak üzere, Kalite Yönetim Sistemi kapsamında ve TEPDAD’ın önerileri doğrultusunda tasarlanan “Lisans Eğitim Öğretim Süreci”, “Lisansüstü Eğitim Öğretim Süreci” ne, ve Bologna Eşgüdüm Komisyonu çalışma esaslarına göre tasarlanmakta ve sürekliliği ilgili komisyonların çalışma eşgüdümü ve kalite ve akreditasyon süreçleri (yıllık gelişim raporları, akreditasyon ara değerlendirme süreci, yıllık iç tetkikler, dış tetkikler gibi) gereği yapılan rutin çalışmalarla ve değerlendirmeler ile güvence altına alınmaktadır.</w:t>
      </w:r>
    </w:p>
    <w:p w:rsidR="00E1577A" w:rsidRPr="006354FB" w:rsidRDefault="00E1577A" w:rsidP="000B06FC">
      <w:pPr>
        <w:spacing w:line="360" w:lineRule="auto"/>
        <w:ind w:right="63" w:firstLine="708"/>
        <w:jc w:val="both"/>
        <w:rPr>
          <w:rFonts w:cs="Calibri Light"/>
        </w:rPr>
      </w:pPr>
      <w:r w:rsidRPr="006354FB">
        <w:rPr>
          <w:rFonts w:cs="Calibri Light"/>
        </w:rPr>
        <w:t>Programların tasarımı konusunda referans alınarak değerlendirilen birçok dış paydaş çalışma çıktıları yer almaktadır. Bunlardan en önemlileri; TEPDAD’ın güncelleyerek yayınladığı</w:t>
      </w:r>
      <w:r w:rsidR="00CF4D5C">
        <w:rPr>
          <w:rFonts w:cs="Calibri Light"/>
        </w:rPr>
        <w:t xml:space="preserve"> </w:t>
      </w:r>
      <w:r w:rsidRPr="006354FB">
        <w:rPr>
          <w:rFonts w:cs="Calibri Light"/>
        </w:rPr>
        <w:t>MÖTE (Mezuniyet Öncesi Tıp Eğitimi) Standartları, Bologna süreci kapsamında referans alınan TYYÇ programı, UÇEP komisyon çalışma çıktıları, bilim dallarının derneklerinin ÇEP çalışmaları, World Federation</w:t>
      </w:r>
      <w:r w:rsidR="00CF4D5C">
        <w:rPr>
          <w:rFonts w:cs="Calibri Light"/>
        </w:rPr>
        <w:t xml:space="preserve"> </w:t>
      </w:r>
      <w:r w:rsidRPr="006354FB">
        <w:rPr>
          <w:rFonts w:cs="Calibri Light"/>
        </w:rPr>
        <w:t>for</w:t>
      </w:r>
      <w:r w:rsidR="00CF4D5C">
        <w:rPr>
          <w:rFonts w:cs="Calibri Light"/>
        </w:rPr>
        <w:t xml:space="preserve"> </w:t>
      </w:r>
      <w:r w:rsidRPr="006354FB">
        <w:rPr>
          <w:rFonts w:cs="Calibri Light"/>
        </w:rPr>
        <w:t>Medical</w:t>
      </w:r>
      <w:r w:rsidR="00CF4D5C">
        <w:rPr>
          <w:rFonts w:cs="Calibri Light"/>
        </w:rPr>
        <w:t xml:space="preserve"> </w:t>
      </w:r>
      <w:r w:rsidRPr="006354FB">
        <w:rPr>
          <w:rFonts w:cs="Calibri Light"/>
        </w:rPr>
        <w:t xml:space="preserve">Education tarafından yayınlanan standartlar dökümanı, tıp eğitimi ile ilgili literatürdür. Eğitim programında güncellemeler, her yıl düzenli olarak toplanan veriler ve geri bildirimler doğrultusunda ilgili komisyon ve kurullarda görüşülüp kararlar alınmaktadır. Fakülte Kurulu, Program Müfredat Geliştirme Komisyonu, Özdeğerlendirme Raporu Komisyonu </w:t>
      </w:r>
      <w:r w:rsidR="002D075D" w:rsidRPr="006354FB">
        <w:rPr>
          <w:rFonts w:cs="Calibri Light"/>
        </w:rPr>
        <w:t>vb.</w:t>
      </w:r>
      <w:r w:rsidRPr="006354FB">
        <w:rPr>
          <w:rFonts w:cs="Calibri Light"/>
        </w:rPr>
        <w:t xml:space="preserve"> komisyonlarda iç ve dış paydaş temsiliyeti paydaşların görüş ve önerileri toplantı raporlarına katılım imzası ve onaylanması suretiyle alınmaktadır.</w:t>
      </w:r>
    </w:p>
    <w:p w:rsidR="00E1577A" w:rsidRPr="006354FB" w:rsidRDefault="00E16194" w:rsidP="000B06FC">
      <w:pPr>
        <w:spacing w:line="360" w:lineRule="auto"/>
        <w:ind w:right="63"/>
        <w:jc w:val="both"/>
        <w:rPr>
          <w:rFonts w:cs="Calibri Light"/>
        </w:rPr>
      </w:pPr>
      <w:hyperlink r:id="rId29" w:history="1">
        <w:r w:rsidR="00E1577A" w:rsidRPr="006354FB">
          <w:rPr>
            <w:rStyle w:val="Kpr"/>
            <w:rFonts w:cs="Calibri Light"/>
          </w:rPr>
          <w:t>http://www.mersin.edu.tr/akademik/tip-fakultesi/kurullar-ve-komisyonlar</w:t>
        </w:r>
      </w:hyperlink>
    </w:p>
    <w:p w:rsidR="00E1577A" w:rsidRPr="006354FB" w:rsidRDefault="00E16194" w:rsidP="000B06FC">
      <w:pPr>
        <w:spacing w:line="360" w:lineRule="auto"/>
        <w:ind w:right="63"/>
        <w:jc w:val="both"/>
        <w:rPr>
          <w:rFonts w:cs="Calibri Light"/>
        </w:rPr>
      </w:pPr>
      <w:hyperlink r:id="rId30" w:history="1">
        <w:r w:rsidR="00E1577A" w:rsidRPr="006354FB">
          <w:rPr>
            <w:rStyle w:val="Kpr"/>
            <w:rFonts w:cs="Calibri Light"/>
          </w:rPr>
          <w:t>http://www.mersin.edu.tr/akademik/tip-fakultesi/pano</w:t>
        </w:r>
      </w:hyperlink>
    </w:p>
    <w:p w:rsidR="00E1577A" w:rsidRPr="006354FB" w:rsidRDefault="00E1577A" w:rsidP="000B06FC">
      <w:pPr>
        <w:spacing w:line="360" w:lineRule="auto"/>
        <w:ind w:right="63"/>
        <w:jc w:val="both"/>
        <w:rPr>
          <w:rFonts w:cs="Calibri Light"/>
        </w:rPr>
      </w:pPr>
    </w:p>
    <w:p w:rsidR="00E1577A" w:rsidRPr="006354FB" w:rsidRDefault="00E1577A" w:rsidP="000B06FC">
      <w:pPr>
        <w:spacing w:line="360" w:lineRule="auto"/>
        <w:ind w:right="63" w:firstLine="708"/>
        <w:jc w:val="both"/>
        <w:rPr>
          <w:rFonts w:cs="Calibri Light"/>
        </w:rPr>
      </w:pPr>
      <w:r w:rsidRPr="006354FB">
        <w:rPr>
          <w:rFonts w:cs="Calibri Light"/>
        </w:rPr>
        <w:t xml:space="preserve">Akademik Faaliyetlere Gönüllü Öğrenci Katılımı (AFGÖK) Komisyonu aracılığı ile klinik </w:t>
      </w:r>
      <w:r w:rsidR="00F807BD" w:rsidRPr="006354FB">
        <w:rPr>
          <w:rFonts w:cs="Calibri Light"/>
        </w:rPr>
        <w:t xml:space="preserve">öncesi </w:t>
      </w:r>
      <w:r w:rsidRPr="006354FB">
        <w:rPr>
          <w:rFonts w:cs="Calibri Light"/>
        </w:rPr>
        <w:lastRenderedPageBreak/>
        <w:t xml:space="preserve">dönem öğrencilerimizin kliniklerde, klinik dönem öğrencilerimizin de </w:t>
      </w:r>
      <w:r w:rsidR="00F807BD" w:rsidRPr="006354FB">
        <w:rPr>
          <w:rFonts w:cs="Calibri Light"/>
        </w:rPr>
        <w:t xml:space="preserve">klinik öncesi </w:t>
      </w:r>
      <w:r w:rsidRPr="006354FB">
        <w:rPr>
          <w:rFonts w:cs="Calibri Light"/>
        </w:rPr>
        <w:t xml:space="preserve">dönemlerde gönüllülük esasına dayalı olarak eğitimlerinde dikey ve yatay entegrasyona katkı sağlayacak ve fakültemizde gerçekleşen projelerde yer alma fırsatları bulunmaktadır. AFGÖK Komisyonu’nun, </w:t>
      </w:r>
      <w:r w:rsidR="00A27DC3" w:rsidRPr="006354FB">
        <w:rPr>
          <w:rFonts w:cs="Calibri Light"/>
        </w:rPr>
        <w:t>2020-2021</w:t>
      </w:r>
      <w:r w:rsidRPr="006354FB">
        <w:rPr>
          <w:rFonts w:cs="Calibri Light"/>
        </w:rPr>
        <w:t xml:space="preserve"> eğitim-öğretim yılı faaliyet raporunda, yapılan çalışmalar belirtilmiş olup, gerçekleştirilen faaliyetler fakültemiz web sayfasındaki “öğrenci” menüsü içerisinde yayınlanmaktadır. </w:t>
      </w:r>
    </w:p>
    <w:p w:rsidR="00E1577A" w:rsidRPr="006354FB" w:rsidRDefault="00E1577A" w:rsidP="000B06FC">
      <w:pPr>
        <w:spacing w:line="360" w:lineRule="auto"/>
        <w:ind w:right="63"/>
        <w:jc w:val="both"/>
        <w:rPr>
          <w:rFonts w:cs="Calibri Light"/>
        </w:rPr>
      </w:pPr>
      <w:r w:rsidRPr="006354FB">
        <w:rPr>
          <w:rFonts w:cs="Calibri Light"/>
        </w:rPr>
        <w:t>(</w:t>
      </w:r>
      <w:hyperlink r:id="rId31" w:history="1">
        <w:r w:rsidRPr="006354FB">
          <w:rPr>
            <w:rStyle w:val="Kpr"/>
            <w:rFonts w:cs="Calibri Light"/>
          </w:rPr>
          <w:t>http://www.mersin.edu.tr/akademik/tip-fakultesi/ogrenci/afgok-akademik-faaliyetlere-gonullu-ogrenci-katilimi</w:t>
        </w:r>
      </w:hyperlink>
      <w:r w:rsidRPr="006354FB">
        <w:rPr>
          <w:rFonts w:cs="Calibri Light"/>
        </w:rPr>
        <w:t xml:space="preserve"> ). </w:t>
      </w:r>
    </w:p>
    <w:p w:rsidR="00E1577A" w:rsidRPr="006354FB" w:rsidRDefault="00E1577A" w:rsidP="000B06FC">
      <w:pPr>
        <w:spacing w:line="360" w:lineRule="auto"/>
        <w:ind w:right="63" w:firstLine="708"/>
        <w:jc w:val="both"/>
        <w:rPr>
          <w:rFonts w:cs="Calibri Light"/>
        </w:rPr>
      </w:pPr>
      <w:r w:rsidRPr="006354FB">
        <w:rPr>
          <w:rFonts w:cs="Calibri Light"/>
        </w:rPr>
        <w:t>Öğretim programı için hazırlanmış olan program ve ders bilgi paketleri ile programların eğitim amaçları ve kazanımlarının kurum içinde/dışında üniversitemizin ve tıp fakültesinin web sayfasında Bologna Bilgi Paketi içerisinde yer almakta, güncellenmekte ve ayrıca fakültemizin pano bölümünde de tüm paydaşlarla paylaşılmaktadır. Ek olarak Genişletilmiş Fakülte Kurulu toplantılarında, tüm öğretim üyeleri ve öğrenci temsilcileri ile paylaşılmakta, görüş ve önerileri alınmaktadır.</w:t>
      </w:r>
    </w:p>
    <w:p w:rsidR="00E1577A" w:rsidRPr="006354FB" w:rsidRDefault="00E16194" w:rsidP="000B06FC">
      <w:pPr>
        <w:spacing w:line="360" w:lineRule="auto"/>
        <w:ind w:right="63"/>
        <w:jc w:val="both"/>
        <w:rPr>
          <w:rFonts w:cs="Calibri Light"/>
        </w:rPr>
      </w:pPr>
      <w:hyperlink r:id="rId32" w:history="1">
        <w:r w:rsidR="00E1577A" w:rsidRPr="006354FB">
          <w:rPr>
            <w:rStyle w:val="Kpr"/>
            <w:rFonts w:cs="Calibri Light"/>
          </w:rPr>
          <w:t>http://www.mersin.edu.tr/akademik/tip-fakultesi/pano</w:t>
        </w:r>
      </w:hyperlink>
    </w:p>
    <w:p w:rsidR="00E1577A" w:rsidRPr="006354FB" w:rsidRDefault="00E1577A" w:rsidP="00F71169">
      <w:pPr>
        <w:rPr>
          <w:b/>
        </w:rPr>
      </w:pPr>
    </w:p>
    <w:p w:rsidR="006D7024" w:rsidRPr="006354FB" w:rsidRDefault="006D7024" w:rsidP="00C05D4C">
      <w:pPr>
        <w:rPr>
          <w:b/>
        </w:rPr>
      </w:pPr>
    </w:p>
    <w:p w:rsidR="00C05D4C" w:rsidRPr="006354FB" w:rsidRDefault="00C05D4C" w:rsidP="00C05D4C">
      <w:pPr>
        <w:rPr>
          <w:b/>
        </w:rPr>
      </w:pPr>
      <w:r w:rsidRPr="006354FB">
        <w:rPr>
          <w:b/>
        </w:rPr>
        <w:t>B.1.2.  Programın ders dağılım dengesi</w:t>
      </w:r>
    </w:p>
    <w:p w:rsidR="00473B40" w:rsidRPr="006354FB" w:rsidRDefault="00473B40" w:rsidP="00C05D4C">
      <w:pPr>
        <w:rPr>
          <w:b/>
        </w:rPr>
      </w:pPr>
    </w:p>
    <w:p w:rsidR="00473B40" w:rsidRPr="006354FB" w:rsidRDefault="00473B40" w:rsidP="00473B40">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844"/>
        <w:gridCol w:w="2126"/>
        <w:gridCol w:w="1843"/>
        <w:gridCol w:w="1701"/>
        <w:gridCol w:w="1842"/>
      </w:tblGrid>
      <w:tr w:rsidR="00473B40" w:rsidRPr="006354FB" w:rsidTr="00B201B3">
        <w:trPr>
          <w:jc w:val="center"/>
        </w:trPr>
        <w:tc>
          <w:tcPr>
            <w:tcW w:w="1844" w:type="dxa"/>
            <w:shd w:val="clear" w:color="auto" w:fill="002060"/>
          </w:tcPr>
          <w:p w:rsidR="00473B40" w:rsidRPr="006354FB" w:rsidRDefault="00473B40" w:rsidP="00D059E8">
            <w:pPr>
              <w:pStyle w:val="Balk3"/>
            </w:pPr>
            <w:r w:rsidRPr="006354FB">
              <w:t>1</w:t>
            </w:r>
          </w:p>
        </w:tc>
        <w:tc>
          <w:tcPr>
            <w:tcW w:w="2126" w:type="dxa"/>
            <w:shd w:val="clear" w:color="auto" w:fill="002060"/>
          </w:tcPr>
          <w:p w:rsidR="00473B40" w:rsidRPr="006354FB" w:rsidRDefault="00473B40" w:rsidP="00D059E8">
            <w:pPr>
              <w:pStyle w:val="Balk3"/>
            </w:pPr>
            <w:r w:rsidRPr="006354FB">
              <w:t>2</w:t>
            </w:r>
          </w:p>
        </w:tc>
        <w:tc>
          <w:tcPr>
            <w:tcW w:w="1843" w:type="dxa"/>
            <w:shd w:val="clear" w:color="auto" w:fill="002060"/>
          </w:tcPr>
          <w:p w:rsidR="00473B40" w:rsidRPr="006354FB" w:rsidRDefault="00473B40" w:rsidP="00D059E8">
            <w:pPr>
              <w:pStyle w:val="Balk3"/>
            </w:pPr>
            <w:r w:rsidRPr="006354FB">
              <w:t>3</w:t>
            </w:r>
          </w:p>
        </w:tc>
        <w:tc>
          <w:tcPr>
            <w:tcW w:w="1701" w:type="dxa"/>
            <w:shd w:val="clear" w:color="auto" w:fill="002060"/>
          </w:tcPr>
          <w:p w:rsidR="00473B40" w:rsidRPr="006354FB" w:rsidRDefault="00473B40" w:rsidP="00D059E8">
            <w:pPr>
              <w:pStyle w:val="Balk3"/>
            </w:pPr>
            <w:r w:rsidRPr="006354FB">
              <w:t>4</w:t>
            </w:r>
          </w:p>
        </w:tc>
        <w:tc>
          <w:tcPr>
            <w:tcW w:w="1842" w:type="dxa"/>
            <w:shd w:val="clear" w:color="auto" w:fill="002060"/>
          </w:tcPr>
          <w:p w:rsidR="00473B40" w:rsidRPr="006354FB" w:rsidRDefault="00473B40" w:rsidP="00D059E8">
            <w:pPr>
              <w:pStyle w:val="Balk3"/>
            </w:pPr>
            <w:r w:rsidRPr="006354FB">
              <w:t>5</w:t>
            </w:r>
          </w:p>
        </w:tc>
      </w:tr>
      <w:tr w:rsidR="00473B40" w:rsidRPr="006354FB" w:rsidTr="00B201B3">
        <w:trPr>
          <w:jc w:val="center"/>
        </w:trPr>
        <w:tc>
          <w:tcPr>
            <w:tcW w:w="1844" w:type="dxa"/>
            <w:shd w:val="clear" w:color="auto" w:fill="EDEDED"/>
          </w:tcPr>
          <w:p w:rsidR="00473B40" w:rsidRPr="006354FB" w:rsidRDefault="00473B40" w:rsidP="00D059E8">
            <w:pPr>
              <w:pStyle w:val="Balk3"/>
            </w:pPr>
            <w:r w:rsidRPr="006354FB">
              <w:rPr>
                <w:rFonts w:eastAsia="MS Gothic" w:hint="eastAsia"/>
              </w:rPr>
              <w:t>☐</w:t>
            </w:r>
          </w:p>
        </w:tc>
        <w:tc>
          <w:tcPr>
            <w:tcW w:w="2126" w:type="dxa"/>
            <w:shd w:val="clear" w:color="auto" w:fill="EDEDED"/>
          </w:tcPr>
          <w:p w:rsidR="00473B40" w:rsidRPr="006354FB" w:rsidRDefault="00473B40" w:rsidP="00D059E8">
            <w:pPr>
              <w:pStyle w:val="Balk3"/>
            </w:pPr>
            <w:r w:rsidRPr="006354FB">
              <w:rPr>
                <w:rFonts w:eastAsia="MS Gothic" w:hint="eastAsia"/>
              </w:rPr>
              <w:t>☐</w:t>
            </w:r>
          </w:p>
        </w:tc>
        <w:tc>
          <w:tcPr>
            <w:tcW w:w="1843" w:type="dxa"/>
            <w:shd w:val="clear" w:color="auto" w:fill="EDEDED"/>
          </w:tcPr>
          <w:p w:rsidR="00473B40" w:rsidRPr="006354FB" w:rsidRDefault="00473B40" w:rsidP="00D059E8">
            <w:pPr>
              <w:pStyle w:val="Balk3"/>
            </w:pPr>
            <w:r w:rsidRPr="006354FB">
              <w:rPr>
                <w:rFonts w:eastAsia="MS Gothic" w:hint="eastAsia"/>
              </w:rPr>
              <w:t>☐</w:t>
            </w:r>
          </w:p>
        </w:tc>
        <w:tc>
          <w:tcPr>
            <w:tcW w:w="1701" w:type="dxa"/>
            <w:shd w:val="clear" w:color="auto" w:fill="EDEDED"/>
          </w:tcPr>
          <w:p w:rsidR="00473B40" w:rsidRPr="006354FB" w:rsidRDefault="00A2481C" w:rsidP="00D059E8">
            <w:pPr>
              <w:pStyle w:val="Balk3"/>
            </w:pPr>
            <w:r w:rsidRPr="006354FB">
              <w:rPr>
                <w:rFonts w:eastAsia="MS Gothic"/>
              </w:rPr>
              <w:t>X</w:t>
            </w:r>
          </w:p>
        </w:tc>
        <w:tc>
          <w:tcPr>
            <w:tcW w:w="1842" w:type="dxa"/>
            <w:shd w:val="clear" w:color="auto" w:fill="EDEDED"/>
          </w:tcPr>
          <w:p w:rsidR="00473B40" w:rsidRPr="006354FB" w:rsidRDefault="00473B40" w:rsidP="00D059E8">
            <w:pPr>
              <w:pStyle w:val="Balk3"/>
            </w:pPr>
            <w:r w:rsidRPr="006354FB">
              <w:rPr>
                <w:rFonts w:eastAsia="MS Gothic" w:hint="eastAsia"/>
              </w:rPr>
              <w:t>☐</w:t>
            </w:r>
          </w:p>
        </w:tc>
      </w:tr>
      <w:tr w:rsidR="00473B40" w:rsidRPr="006354FB" w:rsidTr="00B201B3">
        <w:trPr>
          <w:trHeight w:val="2412"/>
          <w:jc w:val="center"/>
        </w:trPr>
        <w:tc>
          <w:tcPr>
            <w:tcW w:w="1844" w:type="dxa"/>
            <w:shd w:val="clear" w:color="auto" w:fill="auto"/>
          </w:tcPr>
          <w:p w:rsidR="00473B40" w:rsidRPr="006354FB" w:rsidRDefault="00473B40" w:rsidP="00B201B3">
            <w:pPr>
              <w:rPr>
                <w:sz w:val="17"/>
                <w:szCs w:val="17"/>
              </w:rPr>
            </w:pPr>
            <w:r w:rsidRPr="006354FB">
              <w:rPr>
                <w:sz w:val="17"/>
                <w:szCs w:val="17"/>
              </w:rPr>
              <w:t>Ders dağılımına ilişkin, ilke ve yöntemler tanımlanmamıştır</w:t>
            </w:r>
          </w:p>
        </w:tc>
        <w:tc>
          <w:tcPr>
            <w:tcW w:w="2126" w:type="dxa"/>
            <w:shd w:val="clear" w:color="auto" w:fill="auto"/>
          </w:tcPr>
          <w:p w:rsidR="00473B40" w:rsidRPr="006354FB" w:rsidRDefault="00473B40" w:rsidP="00B201B3">
            <w:pPr>
              <w:rPr>
                <w:sz w:val="17"/>
                <w:szCs w:val="17"/>
              </w:rPr>
            </w:pPr>
            <w:r w:rsidRPr="006354FB">
              <w:rPr>
                <w:sz w:val="17"/>
                <w:szCs w:val="17"/>
              </w:rPr>
              <w:t>Ders dağılımına ilişkin olarak alan ve meslek bilgisi ile genel kültür dersleri dengesi, zorunlu- seçmeli ders dengesi, kültürel derinlik kazanma, farklı disiplinleri tanıma imkânları gibi boyutlara yönelik ilke ve yöntemleri içeren tanımlı süreçler bulunmaktadır.</w:t>
            </w:r>
          </w:p>
        </w:tc>
        <w:tc>
          <w:tcPr>
            <w:tcW w:w="1843" w:type="dxa"/>
            <w:shd w:val="clear" w:color="auto" w:fill="auto"/>
          </w:tcPr>
          <w:p w:rsidR="00473B40" w:rsidRPr="006354FB" w:rsidRDefault="00473B40" w:rsidP="00B201B3">
            <w:pPr>
              <w:rPr>
                <w:sz w:val="17"/>
                <w:szCs w:val="17"/>
              </w:rPr>
            </w:pPr>
            <w:r w:rsidRPr="006354FB">
              <w:rPr>
                <w:sz w:val="17"/>
                <w:szCs w:val="17"/>
              </w:rPr>
              <w:t>Programların genelinde ders bilgi paketleri, tanımlı süreçler doğrultusunda hazırlanmış ve ilan edilmiştir.</w:t>
            </w:r>
          </w:p>
        </w:tc>
        <w:tc>
          <w:tcPr>
            <w:tcW w:w="1701" w:type="dxa"/>
            <w:shd w:val="clear" w:color="auto" w:fill="auto"/>
          </w:tcPr>
          <w:p w:rsidR="00473B40" w:rsidRPr="006354FB" w:rsidRDefault="00473B40" w:rsidP="00B201B3">
            <w:pPr>
              <w:rPr>
                <w:sz w:val="17"/>
                <w:szCs w:val="17"/>
              </w:rPr>
            </w:pPr>
            <w:r w:rsidRPr="006354FB">
              <w:rPr>
                <w:sz w:val="17"/>
                <w:szCs w:val="17"/>
              </w:rPr>
              <w:t>Programlarda ders dağılım dengesi izlenmekte ve iyileştirilmektedir.</w:t>
            </w:r>
          </w:p>
        </w:tc>
        <w:tc>
          <w:tcPr>
            <w:tcW w:w="1842" w:type="dxa"/>
            <w:shd w:val="clear" w:color="auto" w:fill="auto"/>
          </w:tcPr>
          <w:p w:rsidR="00473B40" w:rsidRPr="006354FB" w:rsidRDefault="00473B40" w:rsidP="00B201B3">
            <w:pPr>
              <w:rPr>
                <w:sz w:val="17"/>
                <w:szCs w:val="17"/>
              </w:rPr>
            </w:pPr>
            <w:r w:rsidRPr="006354FB">
              <w:rPr>
                <w:sz w:val="17"/>
                <w:szCs w:val="17"/>
              </w:rPr>
              <w:t>İçselleştirilmiş, sistematik, sürdürülebilir ve örnek gösterilebilir uygulamalar bulunmaktadır.</w:t>
            </w:r>
          </w:p>
        </w:tc>
      </w:tr>
    </w:tbl>
    <w:p w:rsidR="00473B40" w:rsidRPr="006354FB" w:rsidRDefault="00473B40" w:rsidP="00C05D4C">
      <w:pPr>
        <w:rPr>
          <w:b/>
        </w:rPr>
      </w:pPr>
    </w:p>
    <w:p w:rsidR="007336FD" w:rsidRPr="006354FB" w:rsidRDefault="007336FD" w:rsidP="00C267CF">
      <w:pPr>
        <w:pStyle w:val="Balk4"/>
        <w:ind w:left="1418" w:right="62" w:hanging="1418"/>
        <w:jc w:val="both"/>
        <w:rPr>
          <w:rFonts w:ascii="Calibri" w:hAnsi="Calibri" w:cs="Calibri Light"/>
          <w:sz w:val="20"/>
          <w:szCs w:val="20"/>
        </w:rPr>
      </w:pPr>
    </w:p>
    <w:p w:rsidR="007336FD" w:rsidRPr="006354FB" w:rsidRDefault="007336FD" w:rsidP="000B06FC">
      <w:pPr>
        <w:spacing w:after="200" w:line="360" w:lineRule="auto"/>
        <w:ind w:firstLine="708"/>
        <w:jc w:val="both"/>
        <w:rPr>
          <w:b/>
        </w:rPr>
      </w:pPr>
      <w:r w:rsidRPr="006354FB">
        <w:t>Program yapısı ve dengesine ilişkin uygulamalar tüm programlarda, sistematik olarak izlenmekte ve izlem sonuçları paydaşlarla birlikte değerlendirilerek önlem alınmakta ve sürekli olarak güncellenmektedir</w:t>
      </w:r>
      <w:r w:rsidR="00A27DC3" w:rsidRPr="006354FB">
        <w:t>.</w:t>
      </w:r>
      <w:r w:rsidR="00CF4D5C">
        <w:t xml:space="preserve"> </w:t>
      </w:r>
      <w:r w:rsidR="00A27DC3" w:rsidRPr="006354FB">
        <w:t>B</w:t>
      </w:r>
      <w:r w:rsidRPr="006354FB">
        <w:t>u amaçla; Fakülte Kurulu Kararı ile 2018-2019 eğitim-öğretim yılında başlamak üzere dönem I, II ve III’e kültürel derinlik kazanımına yönelik ve farklı disiplinleri tanıma fırsatı veren yeni seçmeli dersler belirlenmiş ve bu dersler 2018-2019 eğitim-öğretim yılı</w:t>
      </w:r>
      <w:r w:rsidR="006552C4">
        <w:t>ndan itibaren</w:t>
      </w:r>
      <w:r w:rsidRPr="006354FB">
        <w:t xml:space="preserve"> ders programında yer alacak şekilde yerleştirilmiştir.</w:t>
      </w:r>
    </w:p>
    <w:p w:rsidR="00D1177E" w:rsidRDefault="00D1177E" w:rsidP="007336FD">
      <w:pPr>
        <w:spacing w:after="200" w:line="360" w:lineRule="auto"/>
        <w:rPr>
          <w:b/>
        </w:rPr>
      </w:pPr>
    </w:p>
    <w:p w:rsidR="006552C4" w:rsidRPr="006354FB" w:rsidRDefault="006552C4" w:rsidP="007336FD">
      <w:pPr>
        <w:spacing w:after="200" w:line="360" w:lineRule="auto"/>
        <w:rPr>
          <w:b/>
        </w:rPr>
      </w:pPr>
    </w:p>
    <w:p w:rsidR="007336FD" w:rsidRPr="006354FB" w:rsidRDefault="007336FD" w:rsidP="007336FD">
      <w:pPr>
        <w:spacing w:after="200" w:line="360" w:lineRule="auto"/>
      </w:pPr>
      <w:r w:rsidRPr="006354FB">
        <w:rPr>
          <w:b/>
        </w:rPr>
        <w:lastRenderedPageBreak/>
        <w:t>Tablo</w:t>
      </w:r>
      <w:r w:rsidR="002378AE" w:rsidRPr="006354FB">
        <w:rPr>
          <w:b/>
        </w:rPr>
        <w:t xml:space="preserve"> B.1.2</w:t>
      </w:r>
      <w:r w:rsidRPr="006354FB">
        <w:rPr>
          <w:b/>
        </w:rPr>
        <w:t xml:space="preserve">. </w:t>
      </w:r>
      <w:r w:rsidRPr="006354FB">
        <w:t xml:space="preserve">Dönem I, II ve III’de Ders Programında Yer Alan Zorunlu-Seçmeli Dersler ile Serbest Çalışma Saatleri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882"/>
        <w:gridCol w:w="2932"/>
        <w:gridCol w:w="3196"/>
        <w:gridCol w:w="2050"/>
      </w:tblGrid>
      <w:tr w:rsidR="007B6B24" w:rsidRPr="006354FB" w:rsidTr="00DC66A0">
        <w:tc>
          <w:tcPr>
            <w:tcW w:w="0" w:type="auto"/>
            <w:tcBorders>
              <w:top w:val="single" w:sz="4" w:space="0" w:color="FFFFFF"/>
              <w:left w:val="single" w:sz="4" w:space="0" w:color="FFFFFF"/>
              <w:right w:val="nil"/>
            </w:tcBorders>
            <w:shd w:val="clear" w:color="auto" w:fill="002060"/>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Dönem</w:t>
            </w:r>
          </w:p>
        </w:tc>
        <w:tc>
          <w:tcPr>
            <w:tcW w:w="0" w:type="auto"/>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 xml:space="preserve">Zorunlu dersler </w:t>
            </w:r>
          </w:p>
          <w:p w:rsidR="007336FD" w:rsidRPr="006354FB" w:rsidRDefault="007336FD" w:rsidP="00DC66A0">
            <w:pPr>
              <w:spacing w:line="360" w:lineRule="auto"/>
              <w:jc w:val="center"/>
              <w:rPr>
                <w:rFonts w:eastAsia="Times New Roman" w:cs="Calibri"/>
                <w:b/>
                <w:bCs/>
              </w:rPr>
            </w:pPr>
            <w:r w:rsidRPr="006354FB">
              <w:rPr>
                <w:rFonts w:eastAsia="Times New Roman" w:cs="Calibri"/>
                <w:b/>
                <w:bCs/>
              </w:rPr>
              <w:t>(saat)</w:t>
            </w:r>
          </w:p>
        </w:tc>
        <w:tc>
          <w:tcPr>
            <w:tcW w:w="0" w:type="auto"/>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 xml:space="preserve">Seçmeli dersler </w:t>
            </w:r>
          </w:p>
          <w:p w:rsidR="007336FD" w:rsidRPr="006354FB" w:rsidRDefault="007336FD" w:rsidP="00DC66A0">
            <w:pPr>
              <w:spacing w:line="360" w:lineRule="auto"/>
              <w:jc w:val="center"/>
              <w:rPr>
                <w:rFonts w:eastAsia="Times New Roman" w:cs="Calibri"/>
                <w:b/>
                <w:bCs/>
              </w:rPr>
            </w:pPr>
            <w:r w:rsidRPr="006354FB">
              <w:rPr>
                <w:rFonts w:eastAsia="Times New Roman" w:cs="Calibri"/>
                <w:b/>
                <w:bCs/>
              </w:rPr>
              <w:t>(saat)</w:t>
            </w:r>
          </w:p>
        </w:tc>
        <w:tc>
          <w:tcPr>
            <w:tcW w:w="0" w:type="auto"/>
            <w:tcBorders>
              <w:top w:val="single" w:sz="4" w:space="0" w:color="FFFFFF"/>
              <w:left w:val="nil"/>
              <w:right w:val="single" w:sz="4" w:space="0" w:color="FFFFFF"/>
            </w:tcBorders>
            <w:shd w:val="clear" w:color="auto" w:fill="002060"/>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Serbest çalışma (saat)</w:t>
            </w:r>
          </w:p>
        </w:tc>
      </w:tr>
      <w:tr w:rsidR="007B6B24" w:rsidRPr="006354FB" w:rsidTr="00DC66A0">
        <w:tc>
          <w:tcPr>
            <w:tcW w:w="0" w:type="auto"/>
            <w:tcBorders>
              <w:left w:val="single" w:sz="4" w:space="0" w:color="FFFFFF"/>
            </w:tcBorders>
            <w:shd w:val="clear" w:color="auto" w:fill="002060"/>
          </w:tcPr>
          <w:p w:rsidR="007336FD" w:rsidRPr="006354FB" w:rsidRDefault="007336FD" w:rsidP="00DC66A0">
            <w:pPr>
              <w:spacing w:line="360" w:lineRule="auto"/>
              <w:jc w:val="center"/>
              <w:rPr>
                <w:rFonts w:eastAsia="Times New Roman" w:cs="Calibri"/>
                <w:b/>
                <w:bCs/>
              </w:rPr>
            </w:pPr>
          </w:p>
          <w:p w:rsidR="007336FD" w:rsidRPr="006354FB" w:rsidRDefault="007336FD" w:rsidP="00DC66A0">
            <w:pPr>
              <w:spacing w:line="360" w:lineRule="auto"/>
              <w:jc w:val="center"/>
              <w:rPr>
                <w:rFonts w:eastAsia="Times New Roman" w:cs="Calibri"/>
                <w:b/>
                <w:bCs/>
              </w:rPr>
            </w:pPr>
            <w:r w:rsidRPr="006354FB">
              <w:rPr>
                <w:rFonts w:eastAsia="Times New Roman" w:cs="Calibri"/>
                <w:b/>
                <w:bCs/>
              </w:rPr>
              <w:t>I</w:t>
            </w:r>
          </w:p>
        </w:tc>
        <w:tc>
          <w:tcPr>
            <w:tcW w:w="0" w:type="auto"/>
            <w:shd w:val="clear" w:color="auto" w:fill="B4C6E7"/>
          </w:tcPr>
          <w:p w:rsidR="007336FD" w:rsidRPr="006354FB" w:rsidRDefault="007336FD" w:rsidP="00DC66A0">
            <w:pPr>
              <w:spacing w:line="360" w:lineRule="auto"/>
              <w:ind w:left="175"/>
              <w:rPr>
                <w:rFonts w:eastAsia="Times New Roman" w:cs="Calibri"/>
              </w:rPr>
            </w:pP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Ders kurulları (5 adet)</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Türk Dili</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İngilizce</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Atatürk İlkeleri ve İnkılap Tarihi</w:t>
            </w:r>
          </w:p>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r w:rsidRPr="006354FB">
              <w:rPr>
                <w:rFonts w:eastAsia="Times New Roman" w:cs="Calibri"/>
              </w:rPr>
              <w:t>631 (%92)</w:t>
            </w:r>
          </w:p>
          <w:p w:rsidR="007336FD" w:rsidRPr="006354FB" w:rsidRDefault="007336FD" w:rsidP="00DC66A0">
            <w:pPr>
              <w:spacing w:line="360" w:lineRule="auto"/>
              <w:jc w:val="center"/>
              <w:rPr>
                <w:rFonts w:eastAsia="Times New Roman" w:cs="Calibri"/>
              </w:rPr>
            </w:pPr>
          </w:p>
        </w:tc>
        <w:tc>
          <w:tcPr>
            <w:tcW w:w="0" w:type="auto"/>
            <w:shd w:val="clear" w:color="auto" w:fill="B4C6E7"/>
          </w:tcPr>
          <w:p w:rsidR="007336FD" w:rsidRPr="006354FB" w:rsidRDefault="007336FD" w:rsidP="00DC66A0">
            <w:pPr>
              <w:spacing w:line="360" w:lineRule="auto"/>
              <w:jc w:val="center"/>
              <w:rPr>
                <w:rFonts w:eastAsia="Times New Roman" w:cs="Calibri"/>
              </w:rPr>
            </w:pP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Tıbbi Terminoloji</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Aşkın Metafiziği</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Bilim Tarihi</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Felsefeye Giriş</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Tenis</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Su Sporları</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Plaj Voleybolu</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Drama</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Bocce</w:t>
            </w:r>
          </w:p>
          <w:p w:rsidR="007336FD" w:rsidRPr="006354FB" w:rsidRDefault="007336FD" w:rsidP="00DC66A0">
            <w:pPr>
              <w:spacing w:line="360" w:lineRule="auto"/>
              <w:ind w:left="175"/>
              <w:jc w:val="center"/>
              <w:rPr>
                <w:rFonts w:eastAsia="Times New Roman" w:cs="Calibri"/>
              </w:rPr>
            </w:pPr>
            <w:r w:rsidRPr="006354FB">
              <w:rPr>
                <w:rFonts w:eastAsia="Times New Roman" w:cs="Calibri"/>
              </w:rPr>
              <w:t>52 (%8)</w:t>
            </w:r>
          </w:p>
          <w:p w:rsidR="007336FD" w:rsidRPr="006354FB" w:rsidRDefault="007336FD" w:rsidP="00DC66A0">
            <w:pPr>
              <w:spacing w:line="360" w:lineRule="auto"/>
              <w:ind w:left="175"/>
              <w:rPr>
                <w:rFonts w:eastAsia="Times New Roman" w:cs="Calibri"/>
              </w:rPr>
            </w:pPr>
          </w:p>
        </w:tc>
        <w:tc>
          <w:tcPr>
            <w:tcW w:w="0" w:type="auto"/>
            <w:shd w:val="clear" w:color="auto" w:fill="B4C6E7"/>
          </w:tcPr>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r w:rsidRPr="006354FB">
              <w:rPr>
                <w:rFonts w:eastAsia="Times New Roman" w:cs="Calibri"/>
              </w:rPr>
              <w:t>545</w:t>
            </w:r>
          </w:p>
        </w:tc>
      </w:tr>
      <w:tr w:rsidR="007B6B24" w:rsidRPr="006354FB" w:rsidTr="00DC66A0">
        <w:tc>
          <w:tcPr>
            <w:tcW w:w="0" w:type="auto"/>
            <w:tcBorders>
              <w:left w:val="single" w:sz="4" w:space="0" w:color="FFFFFF"/>
            </w:tcBorders>
            <w:shd w:val="clear" w:color="auto" w:fill="002060"/>
          </w:tcPr>
          <w:p w:rsidR="007336FD" w:rsidRPr="006354FB" w:rsidRDefault="007336FD" w:rsidP="00DC66A0">
            <w:pPr>
              <w:spacing w:line="360" w:lineRule="auto"/>
              <w:jc w:val="center"/>
              <w:rPr>
                <w:rFonts w:eastAsia="Times New Roman" w:cs="Calibri"/>
                <w:b/>
                <w:bCs/>
              </w:rPr>
            </w:pPr>
          </w:p>
          <w:p w:rsidR="007336FD" w:rsidRPr="006354FB" w:rsidRDefault="007336FD" w:rsidP="00DC66A0">
            <w:pPr>
              <w:spacing w:line="360" w:lineRule="auto"/>
              <w:jc w:val="center"/>
              <w:rPr>
                <w:rFonts w:eastAsia="Times New Roman" w:cs="Calibri"/>
                <w:b/>
                <w:bCs/>
              </w:rPr>
            </w:pPr>
            <w:r w:rsidRPr="006354FB">
              <w:rPr>
                <w:rFonts w:eastAsia="Times New Roman" w:cs="Calibri"/>
                <w:b/>
                <w:bCs/>
              </w:rPr>
              <w:t>II</w:t>
            </w:r>
          </w:p>
        </w:tc>
        <w:tc>
          <w:tcPr>
            <w:tcW w:w="0" w:type="auto"/>
            <w:shd w:val="clear" w:color="auto" w:fill="D9E2F3"/>
          </w:tcPr>
          <w:p w:rsidR="007336FD" w:rsidRPr="006354FB" w:rsidRDefault="007336FD" w:rsidP="00DC66A0">
            <w:pPr>
              <w:spacing w:line="360" w:lineRule="auto"/>
              <w:rPr>
                <w:rFonts w:eastAsia="Times New Roman" w:cs="Calibri"/>
              </w:rPr>
            </w:pPr>
          </w:p>
          <w:p w:rsidR="007336FD" w:rsidRPr="006354FB" w:rsidRDefault="007336FD" w:rsidP="00DC66A0">
            <w:pPr>
              <w:spacing w:line="360" w:lineRule="auto"/>
              <w:ind w:left="175"/>
              <w:rPr>
                <w:rFonts w:eastAsia="Times New Roman" w:cs="Calibri"/>
              </w:rPr>
            </w:pP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 xml:space="preserve">Ders kurulları (5 adet) </w:t>
            </w:r>
          </w:p>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r w:rsidRPr="006354FB">
              <w:rPr>
                <w:rFonts w:eastAsia="Times New Roman" w:cs="Calibri"/>
              </w:rPr>
              <w:t>687 (%92)</w:t>
            </w:r>
          </w:p>
        </w:tc>
        <w:tc>
          <w:tcPr>
            <w:tcW w:w="0" w:type="auto"/>
            <w:shd w:val="clear" w:color="auto" w:fill="D9E2F3"/>
          </w:tcPr>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 xml:space="preserve">Yabancı Dilde Okuma </w:t>
            </w:r>
            <w:r w:rsidR="00A613CF" w:rsidRPr="006354FB">
              <w:rPr>
                <w:rFonts w:eastAsia="Times New Roman" w:cs="Calibri"/>
              </w:rPr>
              <w:t>v</w:t>
            </w:r>
            <w:r w:rsidRPr="006354FB">
              <w:rPr>
                <w:rFonts w:eastAsia="Times New Roman" w:cs="Calibri"/>
              </w:rPr>
              <w:t>e Konuşma</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Tıbbi Fotoğrafçılık</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Sanat ve Biyoetik</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Sosyolojiye Giriş</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Kişilerarası İlişkiler</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Masa tenisi</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Satranç</w:t>
            </w:r>
          </w:p>
          <w:p w:rsidR="007336FD" w:rsidRPr="006354FB" w:rsidRDefault="007336FD" w:rsidP="00DC66A0">
            <w:pPr>
              <w:spacing w:line="360" w:lineRule="auto"/>
              <w:jc w:val="center"/>
              <w:rPr>
                <w:rFonts w:eastAsia="Times New Roman" w:cs="Calibri"/>
              </w:rPr>
            </w:pPr>
            <w:r w:rsidRPr="006354FB">
              <w:rPr>
                <w:rFonts w:eastAsia="Times New Roman" w:cs="Calibri"/>
              </w:rPr>
              <w:t>56 (%8)</w:t>
            </w:r>
          </w:p>
        </w:tc>
        <w:tc>
          <w:tcPr>
            <w:tcW w:w="0" w:type="auto"/>
            <w:shd w:val="clear" w:color="auto" w:fill="D9E2F3"/>
          </w:tcPr>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r w:rsidRPr="006354FB">
              <w:rPr>
                <w:rFonts w:eastAsia="Times New Roman" w:cs="Calibri"/>
              </w:rPr>
              <w:t>505</w:t>
            </w:r>
          </w:p>
        </w:tc>
      </w:tr>
      <w:tr w:rsidR="007B6B24" w:rsidRPr="006354FB" w:rsidTr="00DC66A0">
        <w:tc>
          <w:tcPr>
            <w:tcW w:w="0" w:type="auto"/>
            <w:tcBorders>
              <w:left w:val="single" w:sz="4" w:space="0" w:color="FFFFFF"/>
              <w:bottom w:val="single" w:sz="4" w:space="0" w:color="FFFFFF"/>
            </w:tcBorders>
            <w:shd w:val="clear" w:color="auto" w:fill="002060"/>
          </w:tcPr>
          <w:p w:rsidR="007336FD" w:rsidRPr="006354FB" w:rsidRDefault="007336FD" w:rsidP="00DC66A0">
            <w:pPr>
              <w:spacing w:line="360" w:lineRule="auto"/>
              <w:jc w:val="center"/>
              <w:rPr>
                <w:rFonts w:eastAsia="Times New Roman" w:cs="Calibri"/>
                <w:b/>
                <w:bCs/>
              </w:rPr>
            </w:pPr>
          </w:p>
          <w:p w:rsidR="007336FD" w:rsidRPr="006354FB" w:rsidRDefault="007336FD" w:rsidP="00DC66A0">
            <w:pPr>
              <w:spacing w:line="360" w:lineRule="auto"/>
              <w:jc w:val="center"/>
              <w:rPr>
                <w:rFonts w:eastAsia="Times New Roman" w:cs="Calibri"/>
                <w:b/>
                <w:bCs/>
              </w:rPr>
            </w:pPr>
          </w:p>
          <w:p w:rsidR="007336FD" w:rsidRPr="006354FB" w:rsidRDefault="007336FD" w:rsidP="00DC66A0">
            <w:pPr>
              <w:spacing w:line="360" w:lineRule="auto"/>
              <w:jc w:val="center"/>
              <w:rPr>
                <w:rFonts w:eastAsia="Times New Roman" w:cs="Calibri"/>
                <w:b/>
                <w:bCs/>
              </w:rPr>
            </w:pPr>
          </w:p>
          <w:p w:rsidR="007336FD" w:rsidRPr="006354FB" w:rsidRDefault="007336FD" w:rsidP="00DC66A0">
            <w:pPr>
              <w:spacing w:line="360" w:lineRule="auto"/>
              <w:jc w:val="center"/>
              <w:rPr>
                <w:rFonts w:eastAsia="Times New Roman" w:cs="Calibri"/>
                <w:b/>
                <w:bCs/>
              </w:rPr>
            </w:pPr>
            <w:r w:rsidRPr="006354FB">
              <w:rPr>
                <w:rFonts w:eastAsia="Times New Roman" w:cs="Calibri"/>
                <w:b/>
                <w:bCs/>
              </w:rPr>
              <w:t>III</w:t>
            </w:r>
          </w:p>
        </w:tc>
        <w:tc>
          <w:tcPr>
            <w:tcW w:w="0" w:type="auto"/>
            <w:shd w:val="clear" w:color="auto" w:fill="B4C6E7"/>
          </w:tcPr>
          <w:p w:rsidR="007336FD" w:rsidRPr="006354FB" w:rsidRDefault="007336FD" w:rsidP="00DC66A0">
            <w:pPr>
              <w:spacing w:line="360" w:lineRule="auto"/>
              <w:ind w:left="175"/>
              <w:rPr>
                <w:rFonts w:eastAsia="Times New Roman" w:cs="Calibri"/>
              </w:rPr>
            </w:pPr>
          </w:p>
          <w:p w:rsidR="007336FD" w:rsidRPr="006354FB" w:rsidRDefault="007336FD" w:rsidP="00DC66A0">
            <w:pPr>
              <w:spacing w:line="360" w:lineRule="auto"/>
              <w:ind w:left="175"/>
              <w:rPr>
                <w:rFonts w:eastAsia="Times New Roman" w:cs="Calibri"/>
              </w:rPr>
            </w:pP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 xml:space="preserve">Ders kurulları (7 adet) </w:t>
            </w:r>
          </w:p>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r w:rsidRPr="006354FB">
              <w:rPr>
                <w:rFonts w:eastAsia="Times New Roman" w:cs="Calibri"/>
              </w:rPr>
              <w:t>659 (%92)</w:t>
            </w:r>
          </w:p>
        </w:tc>
        <w:tc>
          <w:tcPr>
            <w:tcW w:w="0" w:type="auto"/>
            <w:shd w:val="clear" w:color="auto" w:fill="B4C6E7"/>
          </w:tcPr>
          <w:p w:rsidR="007336FD" w:rsidRPr="006354FB" w:rsidRDefault="007336FD" w:rsidP="00DC66A0">
            <w:pPr>
              <w:spacing w:line="360" w:lineRule="auto"/>
              <w:ind w:left="175"/>
              <w:rPr>
                <w:rFonts w:eastAsia="Times New Roman" w:cs="Calibri"/>
              </w:rPr>
            </w:pP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Bilim Tarihi</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Bilim Felsefesi</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Tıp Sosyolojisi</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Felsefeye Giriş</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Tıbbi Çeviri (İngilizce)</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 xml:space="preserve">Bilim </w:t>
            </w:r>
            <w:r w:rsidR="00A613CF" w:rsidRPr="006354FB">
              <w:rPr>
                <w:rFonts w:eastAsia="Times New Roman" w:cs="Calibri"/>
              </w:rPr>
              <w:t>v</w:t>
            </w:r>
            <w:r w:rsidRPr="006354FB">
              <w:rPr>
                <w:rFonts w:eastAsia="Times New Roman" w:cs="Calibri"/>
              </w:rPr>
              <w:t>e Sahte Bilim</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Filmlerde Biyoetik</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lastRenderedPageBreak/>
              <w:t>Sağlık İletişimi</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Sağlık Psikolojisine Giriş</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Uluslararası Mutfaklar</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Briç</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Oryant</w:t>
            </w:r>
            <w:r w:rsidR="00F22001" w:rsidRPr="006354FB">
              <w:rPr>
                <w:rFonts w:eastAsia="Times New Roman" w:cs="Calibri"/>
              </w:rPr>
              <w:t>i</w:t>
            </w:r>
            <w:r w:rsidRPr="006354FB">
              <w:rPr>
                <w:rFonts w:eastAsia="Times New Roman" w:cs="Calibri"/>
              </w:rPr>
              <w:t>ring</w:t>
            </w:r>
          </w:p>
          <w:p w:rsidR="007336FD" w:rsidRPr="006354FB" w:rsidRDefault="007336FD" w:rsidP="00DC66A0">
            <w:pPr>
              <w:spacing w:line="360" w:lineRule="auto"/>
              <w:jc w:val="center"/>
              <w:rPr>
                <w:rFonts w:eastAsia="Times New Roman" w:cs="Calibri"/>
              </w:rPr>
            </w:pPr>
            <w:r w:rsidRPr="006354FB">
              <w:rPr>
                <w:rFonts w:eastAsia="Times New Roman" w:cs="Calibri"/>
              </w:rPr>
              <w:t>55 (%8)</w:t>
            </w:r>
          </w:p>
        </w:tc>
        <w:tc>
          <w:tcPr>
            <w:tcW w:w="0" w:type="auto"/>
            <w:shd w:val="clear" w:color="auto" w:fill="B4C6E7"/>
          </w:tcPr>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r w:rsidRPr="006354FB">
              <w:rPr>
                <w:rFonts w:eastAsia="Times New Roman" w:cs="Calibri"/>
              </w:rPr>
              <w:t>487</w:t>
            </w:r>
          </w:p>
        </w:tc>
      </w:tr>
    </w:tbl>
    <w:p w:rsidR="007336FD" w:rsidRPr="006354FB" w:rsidRDefault="007336FD" w:rsidP="007336FD">
      <w:pPr>
        <w:spacing w:after="200" w:line="360" w:lineRule="auto"/>
      </w:pPr>
    </w:p>
    <w:p w:rsidR="007336FD" w:rsidRPr="006354FB" w:rsidRDefault="007336FD" w:rsidP="000B06FC">
      <w:pPr>
        <w:adjustRightInd w:val="0"/>
        <w:spacing w:line="360" w:lineRule="auto"/>
        <w:ind w:right="65" w:firstLine="708"/>
        <w:jc w:val="both"/>
        <w:rPr>
          <w:iCs/>
        </w:rPr>
      </w:pPr>
      <w:r w:rsidRPr="006354FB">
        <w:rPr>
          <w:iCs/>
        </w:rPr>
        <w:t>Ek olarak, k</w:t>
      </w:r>
      <w:r w:rsidRPr="006354FB">
        <w:t xml:space="preserve">ültürel derinlik kazanımına yönelik ve farklı disiplinleri tanıma fırsatı amacıyla; </w:t>
      </w:r>
      <w:r w:rsidRPr="006354FB">
        <w:rPr>
          <w:iCs/>
        </w:rPr>
        <w:t xml:space="preserve">Erasmus Programı kapsamında uluslararası, Farabi programı kapsamında ise ulusal </w:t>
      </w:r>
      <w:r w:rsidR="00A613CF" w:rsidRPr="006354FB">
        <w:rPr>
          <w:iCs/>
        </w:rPr>
        <w:t>iş birliği</w:t>
      </w:r>
      <w:r w:rsidRPr="006354FB">
        <w:rPr>
          <w:iCs/>
        </w:rPr>
        <w:t xml:space="preserve"> anlaşmalarımız mevcuttur. </w:t>
      </w:r>
      <w:r w:rsidR="00CF4D5C">
        <w:rPr>
          <w:iCs/>
        </w:rPr>
        <w:t>U</w:t>
      </w:r>
      <w:r w:rsidRPr="006354FB">
        <w:rPr>
          <w:iCs/>
        </w:rPr>
        <w:t>lusal ve uluslararası değişim program ve olanaklarının paydaşlara duyurulması üniversitemiz we</w:t>
      </w:r>
      <w:r w:rsidR="00A27DC3" w:rsidRPr="006354FB">
        <w:rPr>
          <w:iCs/>
        </w:rPr>
        <w:t>b sayfasında Dış İlişkiler Koor</w:t>
      </w:r>
      <w:r w:rsidRPr="006354FB">
        <w:rPr>
          <w:iCs/>
        </w:rPr>
        <w:t>dinatörlüğü tarafından yapılmakta ve hak kazanan öğrencilerimiz fakültemiz Yönetim Kurulu kararı ile desteklenmektedir.</w:t>
      </w:r>
    </w:p>
    <w:p w:rsidR="007336FD" w:rsidRPr="006354FB" w:rsidRDefault="00E16194" w:rsidP="00F97258">
      <w:pPr>
        <w:adjustRightInd w:val="0"/>
        <w:spacing w:line="360" w:lineRule="auto"/>
        <w:ind w:right="65"/>
        <w:jc w:val="both"/>
        <w:rPr>
          <w:iCs/>
        </w:rPr>
      </w:pPr>
      <w:hyperlink r:id="rId33" w:history="1">
        <w:r w:rsidR="007336FD" w:rsidRPr="006354FB">
          <w:rPr>
            <w:rStyle w:val="Kpr"/>
            <w:iCs/>
          </w:rPr>
          <w:t>http://www.mersin.edu.tr/idari/dis-iliskiler-koordinatorlugu</w:t>
        </w:r>
      </w:hyperlink>
    </w:p>
    <w:p w:rsidR="007336FD" w:rsidRPr="006354FB" w:rsidRDefault="007336FD" w:rsidP="000B06FC">
      <w:pPr>
        <w:spacing w:line="360" w:lineRule="auto"/>
        <w:jc w:val="both"/>
        <w:rPr>
          <w:iCs/>
        </w:rPr>
      </w:pPr>
      <w:r w:rsidRPr="006354FB">
        <w:rPr>
          <w:iCs/>
        </w:rPr>
        <w:t xml:space="preserve">Bu veriler ışığı altında, fakültemizin program yapısı ve dengesine ilişkin uygulamalar tüm programlarda, sistematik olarak izlenmekte ve izlem sonuçları paydaşlarla birlikte değerlendirilerek önlem alınmakta ve sürekli olarak güncellenmektedir. </w:t>
      </w:r>
    </w:p>
    <w:p w:rsidR="00D1177E" w:rsidRPr="006354FB" w:rsidRDefault="00D1177E" w:rsidP="00C05D4C">
      <w:pPr>
        <w:rPr>
          <w:b/>
        </w:rPr>
      </w:pPr>
    </w:p>
    <w:p w:rsidR="00C05D4C" w:rsidRPr="006354FB" w:rsidRDefault="00C05D4C" w:rsidP="00C05D4C">
      <w:pPr>
        <w:rPr>
          <w:b/>
        </w:rPr>
      </w:pPr>
      <w:r w:rsidRPr="006354FB">
        <w:rPr>
          <w:b/>
        </w:rPr>
        <w:t>B.1.3.  Ders kazanımlarının program çıktılarıyla uyumu</w:t>
      </w:r>
    </w:p>
    <w:p w:rsidR="00221B1C" w:rsidRPr="006354FB" w:rsidRDefault="00221B1C" w:rsidP="00C05D4C">
      <w:pPr>
        <w:rPr>
          <w:b/>
        </w:rPr>
      </w:pPr>
    </w:p>
    <w:p w:rsidR="00473B40" w:rsidRPr="006354FB" w:rsidRDefault="00473B40" w:rsidP="00473B40">
      <w:pPr>
        <w:pStyle w:val="Balk4"/>
        <w:spacing w:line="360" w:lineRule="auto"/>
        <w:ind w:right="63"/>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072"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560"/>
        <w:gridCol w:w="1985"/>
        <w:gridCol w:w="1899"/>
        <w:gridCol w:w="1814"/>
        <w:gridCol w:w="1814"/>
      </w:tblGrid>
      <w:tr w:rsidR="00473B40" w:rsidRPr="006354FB" w:rsidTr="00B201B3">
        <w:trPr>
          <w:jc w:val="center"/>
        </w:trPr>
        <w:tc>
          <w:tcPr>
            <w:tcW w:w="1560" w:type="dxa"/>
            <w:shd w:val="clear" w:color="auto" w:fill="002060"/>
          </w:tcPr>
          <w:p w:rsidR="00473B40" w:rsidRPr="006354FB" w:rsidRDefault="00473B40" w:rsidP="00D059E8">
            <w:pPr>
              <w:pStyle w:val="Balk3"/>
            </w:pPr>
            <w:r w:rsidRPr="006354FB">
              <w:t>1</w:t>
            </w:r>
          </w:p>
        </w:tc>
        <w:tc>
          <w:tcPr>
            <w:tcW w:w="1985" w:type="dxa"/>
            <w:shd w:val="clear" w:color="auto" w:fill="002060"/>
          </w:tcPr>
          <w:p w:rsidR="00473B40" w:rsidRPr="006354FB" w:rsidRDefault="00473B40" w:rsidP="00D059E8">
            <w:pPr>
              <w:pStyle w:val="Balk3"/>
            </w:pPr>
            <w:r w:rsidRPr="006354FB">
              <w:t>2</w:t>
            </w:r>
          </w:p>
        </w:tc>
        <w:tc>
          <w:tcPr>
            <w:tcW w:w="1899" w:type="dxa"/>
            <w:shd w:val="clear" w:color="auto" w:fill="002060"/>
          </w:tcPr>
          <w:p w:rsidR="00473B40" w:rsidRPr="006354FB" w:rsidRDefault="00473B40" w:rsidP="00D059E8">
            <w:pPr>
              <w:pStyle w:val="Balk3"/>
            </w:pPr>
            <w:r w:rsidRPr="006354FB">
              <w:t>3</w:t>
            </w:r>
          </w:p>
        </w:tc>
        <w:tc>
          <w:tcPr>
            <w:tcW w:w="1814" w:type="dxa"/>
            <w:shd w:val="clear" w:color="auto" w:fill="002060"/>
          </w:tcPr>
          <w:p w:rsidR="00473B40" w:rsidRPr="006354FB" w:rsidRDefault="00473B40" w:rsidP="00D059E8">
            <w:pPr>
              <w:pStyle w:val="Balk3"/>
            </w:pPr>
            <w:r w:rsidRPr="006354FB">
              <w:t>4</w:t>
            </w:r>
          </w:p>
        </w:tc>
        <w:tc>
          <w:tcPr>
            <w:tcW w:w="1814" w:type="dxa"/>
            <w:shd w:val="clear" w:color="auto" w:fill="002060"/>
          </w:tcPr>
          <w:p w:rsidR="00473B40" w:rsidRPr="006354FB" w:rsidRDefault="00473B40" w:rsidP="00D059E8">
            <w:pPr>
              <w:pStyle w:val="Balk3"/>
            </w:pPr>
            <w:r w:rsidRPr="006354FB">
              <w:t>5</w:t>
            </w:r>
          </w:p>
        </w:tc>
      </w:tr>
      <w:tr w:rsidR="00473B40" w:rsidRPr="006354FB" w:rsidTr="00B201B3">
        <w:trPr>
          <w:jc w:val="center"/>
        </w:trPr>
        <w:tc>
          <w:tcPr>
            <w:tcW w:w="1560" w:type="dxa"/>
            <w:shd w:val="clear" w:color="auto" w:fill="EDEDED"/>
          </w:tcPr>
          <w:p w:rsidR="00473B40" w:rsidRPr="006354FB" w:rsidRDefault="00473B40" w:rsidP="00D059E8">
            <w:pPr>
              <w:pStyle w:val="Balk3"/>
            </w:pPr>
            <w:r w:rsidRPr="006354FB">
              <w:rPr>
                <w:rFonts w:eastAsia="MS Gothic" w:hint="eastAsia"/>
              </w:rPr>
              <w:t>☐</w:t>
            </w:r>
          </w:p>
        </w:tc>
        <w:tc>
          <w:tcPr>
            <w:tcW w:w="1985" w:type="dxa"/>
            <w:shd w:val="clear" w:color="auto" w:fill="EDEDED"/>
          </w:tcPr>
          <w:p w:rsidR="00473B40" w:rsidRPr="006354FB" w:rsidRDefault="00473B40" w:rsidP="00D059E8">
            <w:pPr>
              <w:pStyle w:val="Balk3"/>
            </w:pPr>
            <w:r w:rsidRPr="006354FB">
              <w:rPr>
                <w:rFonts w:eastAsia="MS Gothic" w:hint="eastAsia"/>
              </w:rPr>
              <w:t>☐</w:t>
            </w:r>
          </w:p>
        </w:tc>
        <w:tc>
          <w:tcPr>
            <w:tcW w:w="1899" w:type="dxa"/>
            <w:shd w:val="clear" w:color="auto" w:fill="EDEDED"/>
          </w:tcPr>
          <w:p w:rsidR="00473B40" w:rsidRPr="006354FB" w:rsidRDefault="00473B40" w:rsidP="00D059E8">
            <w:pPr>
              <w:pStyle w:val="Balk3"/>
            </w:pPr>
            <w:r w:rsidRPr="006354FB">
              <w:rPr>
                <w:rFonts w:eastAsia="MS Gothic" w:hint="eastAsia"/>
              </w:rPr>
              <w:t>☐</w:t>
            </w:r>
          </w:p>
        </w:tc>
        <w:tc>
          <w:tcPr>
            <w:tcW w:w="1814" w:type="dxa"/>
            <w:shd w:val="clear" w:color="auto" w:fill="EDEDED"/>
          </w:tcPr>
          <w:p w:rsidR="00473B40" w:rsidRPr="006354FB" w:rsidRDefault="00473B40" w:rsidP="00D059E8">
            <w:pPr>
              <w:pStyle w:val="Balk3"/>
            </w:pPr>
            <w:r w:rsidRPr="006354FB">
              <w:rPr>
                <w:rFonts w:eastAsia="MS Gothic" w:hint="eastAsia"/>
              </w:rPr>
              <w:t>☐</w:t>
            </w:r>
          </w:p>
        </w:tc>
        <w:tc>
          <w:tcPr>
            <w:tcW w:w="1814" w:type="dxa"/>
            <w:shd w:val="clear" w:color="auto" w:fill="EDEDED"/>
          </w:tcPr>
          <w:p w:rsidR="00473B40" w:rsidRPr="006354FB" w:rsidRDefault="008B16FB" w:rsidP="00D059E8">
            <w:pPr>
              <w:pStyle w:val="Balk3"/>
            </w:pPr>
            <w:r w:rsidRPr="006354FB">
              <w:rPr>
                <w:rFonts w:eastAsia="MS Gothic"/>
              </w:rPr>
              <w:t>X</w:t>
            </w:r>
          </w:p>
        </w:tc>
      </w:tr>
      <w:tr w:rsidR="00473B40" w:rsidRPr="006354FB" w:rsidTr="00B201B3">
        <w:trPr>
          <w:jc w:val="center"/>
        </w:trPr>
        <w:tc>
          <w:tcPr>
            <w:tcW w:w="1560" w:type="dxa"/>
            <w:shd w:val="clear" w:color="auto" w:fill="auto"/>
            <w:tcMar>
              <w:left w:w="57" w:type="dxa"/>
              <w:right w:w="57" w:type="dxa"/>
            </w:tcMar>
          </w:tcPr>
          <w:p w:rsidR="00473B40" w:rsidRPr="006354FB" w:rsidRDefault="00473B40" w:rsidP="00B201B3">
            <w:pPr>
              <w:rPr>
                <w:sz w:val="17"/>
                <w:szCs w:val="17"/>
              </w:rPr>
            </w:pPr>
            <w:r w:rsidRPr="006354FB">
              <w:rPr>
                <w:sz w:val="17"/>
                <w:szCs w:val="17"/>
              </w:rPr>
              <w:t>Bölüm Ders kazanımları program çıktıları ile eşleştirilmemiştir.</w:t>
            </w:r>
          </w:p>
        </w:tc>
        <w:tc>
          <w:tcPr>
            <w:tcW w:w="1985" w:type="dxa"/>
            <w:shd w:val="clear" w:color="auto" w:fill="auto"/>
            <w:tcMar>
              <w:left w:w="57" w:type="dxa"/>
              <w:right w:w="57" w:type="dxa"/>
            </w:tcMar>
          </w:tcPr>
          <w:p w:rsidR="00473B40" w:rsidRPr="006354FB" w:rsidRDefault="00473B40" w:rsidP="00B201B3">
            <w:pPr>
              <w:rPr>
                <w:sz w:val="17"/>
                <w:szCs w:val="17"/>
              </w:rPr>
            </w:pPr>
            <w:r w:rsidRPr="006354FB">
              <w:rPr>
                <w:sz w:val="17"/>
                <w:szCs w:val="17"/>
              </w:rPr>
              <w:t>Ders kazanımlarının oluşturulması ve program çıktılarıyla uyumlu hale getirilmesine ilişkin ilke, yöntem ve sınıflamaları içeren tanımlı süreçler bulunmaktadır.</w:t>
            </w:r>
          </w:p>
        </w:tc>
        <w:tc>
          <w:tcPr>
            <w:tcW w:w="1899" w:type="dxa"/>
            <w:shd w:val="clear" w:color="auto" w:fill="auto"/>
            <w:tcMar>
              <w:left w:w="57" w:type="dxa"/>
              <w:right w:w="57" w:type="dxa"/>
            </w:tcMar>
          </w:tcPr>
          <w:p w:rsidR="00473B40" w:rsidRPr="006354FB" w:rsidRDefault="00473B40" w:rsidP="00B201B3">
            <w:pPr>
              <w:rPr>
                <w:sz w:val="17"/>
                <w:szCs w:val="17"/>
              </w:rPr>
            </w:pPr>
            <w:r w:rsidRPr="006354FB">
              <w:rPr>
                <w:sz w:val="17"/>
                <w:szCs w:val="17"/>
              </w:rPr>
              <w:t>Ders kazanımları programların genelinde program çıktılarıyla uyumlandırılmıştır ve ders bilgi paketleri ile paylaşılmaktadır.</w:t>
            </w:r>
          </w:p>
        </w:tc>
        <w:tc>
          <w:tcPr>
            <w:tcW w:w="1814" w:type="dxa"/>
            <w:shd w:val="clear" w:color="auto" w:fill="auto"/>
            <w:tcMar>
              <w:left w:w="57" w:type="dxa"/>
              <w:right w:w="57" w:type="dxa"/>
            </w:tcMar>
          </w:tcPr>
          <w:p w:rsidR="00473B40" w:rsidRPr="006354FB" w:rsidRDefault="00473B40" w:rsidP="00B201B3">
            <w:pPr>
              <w:rPr>
                <w:sz w:val="17"/>
                <w:szCs w:val="17"/>
              </w:rPr>
            </w:pPr>
            <w:r w:rsidRPr="006354FB">
              <w:rPr>
                <w:sz w:val="17"/>
                <w:szCs w:val="17"/>
              </w:rPr>
              <w:t>Ders kazanımlarının program çıktılarıyla uyumu izlenmekte ve iyileştirilmektedir.</w:t>
            </w:r>
          </w:p>
        </w:tc>
        <w:tc>
          <w:tcPr>
            <w:tcW w:w="1814" w:type="dxa"/>
            <w:shd w:val="clear" w:color="auto" w:fill="auto"/>
            <w:tcMar>
              <w:left w:w="57" w:type="dxa"/>
              <w:right w:w="57" w:type="dxa"/>
            </w:tcMar>
          </w:tcPr>
          <w:p w:rsidR="00473B40" w:rsidRPr="006354FB" w:rsidRDefault="00473B40" w:rsidP="00B201B3">
            <w:pPr>
              <w:rPr>
                <w:sz w:val="17"/>
                <w:szCs w:val="17"/>
              </w:rPr>
            </w:pPr>
            <w:r w:rsidRPr="006354FB">
              <w:rPr>
                <w:sz w:val="17"/>
                <w:szCs w:val="17"/>
              </w:rPr>
              <w:t>İçselleştirilmiş, sistematik, sürdürülebilir ve örnek gösterilebilir uygulamalar bulunmaktadır.</w:t>
            </w:r>
          </w:p>
        </w:tc>
      </w:tr>
    </w:tbl>
    <w:p w:rsidR="00473B40" w:rsidRPr="006354FB" w:rsidRDefault="00473B40" w:rsidP="00C05D4C">
      <w:pPr>
        <w:rPr>
          <w:b/>
        </w:rPr>
      </w:pPr>
    </w:p>
    <w:p w:rsidR="007336FD" w:rsidRPr="006354FB" w:rsidRDefault="007336FD" w:rsidP="00D1177E">
      <w:pPr>
        <w:spacing w:line="360" w:lineRule="auto"/>
        <w:ind w:firstLine="708"/>
        <w:jc w:val="both"/>
        <w:rPr>
          <w:iCs/>
        </w:rPr>
      </w:pPr>
      <w:r w:rsidRPr="006354FB">
        <w:rPr>
          <w:iCs/>
        </w:rPr>
        <w:t>Fakültemizde, Bologna</w:t>
      </w:r>
      <w:r w:rsidR="00A27DC3" w:rsidRPr="006354FB">
        <w:rPr>
          <w:iCs/>
        </w:rPr>
        <w:t xml:space="preserve"> Bilgi</w:t>
      </w:r>
      <w:r w:rsidRPr="006354FB">
        <w:rPr>
          <w:iCs/>
        </w:rPr>
        <w:t xml:space="preserve"> Paketi kapsamında, eğitim programındaki tüm derslerin bilişsel seviyesini (Bloom seviyesini- Bloom Taksonomisine göre) açıkça belirten ders kazanımları ile program çıktıları eşleştirilmiş ve bu eşleştirme ilan edilerek, eğitim-öğretimle ilgili uygulamalara (ders profilleri ve izlenceler gibi) yansıtılmıştır. Ek olarak, Tıp Fakültesinin kendine özgü eğitim yapısına göre, </w:t>
      </w:r>
      <w:bookmarkStart w:id="23" w:name="_Hlk59726103"/>
      <w:r w:rsidRPr="006354FB">
        <w:rPr>
          <w:iCs/>
        </w:rPr>
        <w:t xml:space="preserve">her bir ders için </w:t>
      </w:r>
      <w:bookmarkEnd w:id="23"/>
      <w:r w:rsidRPr="006354FB">
        <w:rPr>
          <w:iCs/>
        </w:rPr>
        <w:t xml:space="preserve">eğitim programının hedef ve çıktıları her bir ders için bilgi/beceri/tutum olarak kazanması gereken yeterlilikler dersin niteliğine göre ayrı ayrı tanımlanmıştır. </w:t>
      </w:r>
    </w:p>
    <w:p w:rsidR="007336FD" w:rsidRPr="006354FB" w:rsidRDefault="007336FD" w:rsidP="000B06FC">
      <w:pPr>
        <w:spacing w:line="360" w:lineRule="auto"/>
        <w:ind w:firstLine="708"/>
        <w:jc w:val="both"/>
        <w:rPr>
          <w:iCs/>
        </w:rPr>
      </w:pPr>
      <w:r w:rsidRPr="006354FB">
        <w:rPr>
          <w:iCs/>
        </w:rPr>
        <w:t xml:space="preserve">Eğitim programı için belirlenmiş hedef/çıktıların Mezuniyet Öncesi Tıp Eğitimi Ulusal Çekirdek Eğitim Programı 2020’ye göre güncelleştirilmesi çalışmalarına, programın açıklanmasından hemen sonra Tıp Eğitimi Anabilim Dalı’nın öncülüğünde başlanmıştır. Mersin Üniversitesi Tıp Fakültesinin </w:t>
      </w:r>
      <w:r w:rsidRPr="006354FB">
        <w:rPr>
          <w:iCs/>
        </w:rPr>
        <w:lastRenderedPageBreak/>
        <w:t>Kurumsal Amaç ve Program Hedef/Çıktıları, UÇEP 2020’de belirlenen ‘’Kazanılması Gereken Temel/Çekirdek Yetkinlik/Yeterlilik’’lere göre yeniden yapılandırılmıştır. UÇEP 2020’de kısmi olarak belirtilmiş olsa da Temel Bilimler için hedeflerle ilintili olarak ‘’Kazanılması Gereken Temel/Çekirdek Yetkinlik/Yeterlilik’’ ler, Bloom Taksonomisi’nin 2001</w:t>
      </w:r>
      <w:r w:rsidR="00A27DC3" w:rsidRPr="006354FB">
        <w:rPr>
          <w:iCs/>
        </w:rPr>
        <w:t xml:space="preserve"> yılında Anderson ve Krathwohl’</w:t>
      </w:r>
      <w:r w:rsidRPr="006354FB">
        <w:rPr>
          <w:iCs/>
        </w:rPr>
        <w:t>un</w:t>
      </w:r>
      <w:r w:rsidR="006552C4">
        <w:rPr>
          <w:iCs/>
        </w:rPr>
        <w:t xml:space="preserve"> </w:t>
      </w:r>
      <w:r w:rsidRPr="006354FB">
        <w:rPr>
          <w:iCs/>
        </w:rPr>
        <w:t xml:space="preserve">revize edilmiş şekline göre düzenlenmiştir. Tüm cümlelerde kullanılan fiiller, taksonomide önerilen şekilde yeniden yapılandırılmış ve tüm bu işlevlerin kolaylıkla yürütülebilmesi adına yeni bir sanal </w:t>
      </w:r>
      <w:r w:rsidR="00A613CF" w:rsidRPr="006354FB">
        <w:rPr>
          <w:iCs/>
        </w:rPr>
        <w:t>zekâ</w:t>
      </w:r>
      <w:r w:rsidRPr="006354FB">
        <w:rPr>
          <w:iCs/>
        </w:rPr>
        <w:t xml:space="preserve"> yazılım sistemi çalışmalarına başlanmış ve 2021 </w:t>
      </w:r>
      <w:r w:rsidR="00A27DC3" w:rsidRPr="006354FB">
        <w:rPr>
          <w:iCs/>
        </w:rPr>
        <w:t xml:space="preserve">yılı içerisinde </w:t>
      </w:r>
      <w:r w:rsidRPr="006354FB">
        <w:rPr>
          <w:iCs/>
        </w:rPr>
        <w:t>bitirilm</w:t>
      </w:r>
      <w:r w:rsidR="00A27DC3" w:rsidRPr="006354FB">
        <w:rPr>
          <w:iCs/>
        </w:rPr>
        <w:t>iştir.</w:t>
      </w:r>
      <w:r w:rsidRPr="006354FB">
        <w:rPr>
          <w:iCs/>
        </w:rPr>
        <w:t xml:space="preserve"> Bilinebildiği kadarıyla bu yazılım sisteminin benzeri bulunmamaktadır ve fakültemizin ihtiyaçları doğrultusunda geliştirdiği özgün yaklaşım ve uygulamalar açısından diğer tıp fakültelerin</w:t>
      </w:r>
      <w:r w:rsidR="006D65BB" w:rsidRPr="006354FB">
        <w:rPr>
          <w:iCs/>
        </w:rPr>
        <w:t>e örnek olacağı düşünülmektedir</w:t>
      </w:r>
      <w:r w:rsidR="006552C4">
        <w:rPr>
          <w:iCs/>
        </w:rPr>
        <w:t xml:space="preserve"> </w:t>
      </w:r>
      <w:r w:rsidRPr="006354FB">
        <w:t>(</w:t>
      </w:r>
      <w:r w:rsidRPr="006354FB">
        <w:rPr>
          <w:iCs/>
        </w:rPr>
        <w:t>B.1.3</w:t>
      </w:r>
      <w:r w:rsidR="00D1177E" w:rsidRPr="006354FB">
        <w:rPr>
          <w:iCs/>
        </w:rPr>
        <w:t>-1</w:t>
      </w:r>
      <w:r w:rsidR="006D65BB" w:rsidRPr="006354FB">
        <w:rPr>
          <w:iCs/>
        </w:rPr>
        <w:t>).</w:t>
      </w:r>
    </w:p>
    <w:p w:rsidR="007336FD" w:rsidRPr="006354FB" w:rsidRDefault="007336FD" w:rsidP="00C63103">
      <w:pPr>
        <w:spacing w:line="360" w:lineRule="auto"/>
        <w:ind w:firstLine="708"/>
        <w:jc w:val="both"/>
        <w:rPr>
          <w:iCs/>
        </w:rPr>
      </w:pPr>
      <w:r w:rsidRPr="006354FB">
        <w:rPr>
          <w:iCs/>
        </w:rPr>
        <w:t>Bu veriler ışığı altında fakültemiz ders kazanımları ile program çıktıları açık, anlaşılır, gerçekçi ve sürdürülebilir şekilde eşleştir</w:t>
      </w:r>
      <w:r w:rsidR="00C63103" w:rsidRPr="006354FB">
        <w:rPr>
          <w:iCs/>
        </w:rPr>
        <w:t>il</w:t>
      </w:r>
      <w:r w:rsidRPr="006354FB">
        <w:rPr>
          <w:iCs/>
        </w:rPr>
        <w:t>miş ve tüm programlarda içselleştirilmiştir; bu kapsamda kuruma/birime özgü, yenilikçi ve diğer kurumlar/birimler tarafından örnek alınan uygulamalar bulunmaktadır.</w:t>
      </w:r>
    </w:p>
    <w:p w:rsidR="00410D1A" w:rsidRPr="006354FB" w:rsidRDefault="00410D1A" w:rsidP="00D059E8">
      <w:pPr>
        <w:pStyle w:val="Balk3"/>
      </w:pPr>
    </w:p>
    <w:p w:rsidR="00C05D4C" w:rsidRPr="006354FB" w:rsidRDefault="00C05D4C" w:rsidP="00C05D4C">
      <w:pPr>
        <w:rPr>
          <w:rFonts w:cs="Calibri"/>
          <w:b/>
        </w:rPr>
      </w:pPr>
      <w:r w:rsidRPr="006354FB">
        <w:rPr>
          <w:b/>
        </w:rPr>
        <w:t xml:space="preserve">B.1.4.  </w:t>
      </w:r>
      <w:r w:rsidRPr="006354FB">
        <w:rPr>
          <w:rFonts w:cs="Calibri"/>
          <w:b/>
        </w:rPr>
        <w:t>Öğrenci iş yüküne dayalı ders tasarımı</w:t>
      </w:r>
    </w:p>
    <w:p w:rsidR="00473B40" w:rsidRPr="006354FB" w:rsidRDefault="00473B40" w:rsidP="00473B40">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198"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36"/>
        <w:gridCol w:w="1836"/>
        <w:gridCol w:w="1837"/>
        <w:gridCol w:w="1851"/>
        <w:gridCol w:w="1838"/>
      </w:tblGrid>
      <w:tr w:rsidR="00473B40" w:rsidRPr="006354FB" w:rsidTr="00B201B3">
        <w:trPr>
          <w:jc w:val="center"/>
        </w:trPr>
        <w:tc>
          <w:tcPr>
            <w:tcW w:w="1836" w:type="dxa"/>
            <w:shd w:val="clear" w:color="auto" w:fill="002060"/>
          </w:tcPr>
          <w:p w:rsidR="00473B40" w:rsidRPr="006354FB" w:rsidRDefault="00473B40" w:rsidP="00D059E8">
            <w:pPr>
              <w:pStyle w:val="Balk3"/>
            </w:pPr>
            <w:r w:rsidRPr="006354FB">
              <w:t>1</w:t>
            </w:r>
          </w:p>
        </w:tc>
        <w:tc>
          <w:tcPr>
            <w:tcW w:w="1836" w:type="dxa"/>
            <w:shd w:val="clear" w:color="auto" w:fill="002060"/>
          </w:tcPr>
          <w:p w:rsidR="00473B40" w:rsidRPr="006354FB" w:rsidRDefault="00473B40" w:rsidP="00D059E8">
            <w:pPr>
              <w:pStyle w:val="Balk3"/>
            </w:pPr>
            <w:r w:rsidRPr="006354FB">
              <w:t>2</w:t>
            </w:r>
          </w:p>
        </w:tc>
        <w:tc>
          <w:tcPr>
            <w:tcW w:w="1837" w:type="dxa"/>
            <w:shd w:val="clear" w:color="auto" w:fill="002060"/>
          </w:tcPr>
          <w:p w:rsidR="00473B40" w:rsidRPr="006354FB" w:rsidRDefault="00473B40" w:rsidP="00D059E8">
            <w:pPr>
              <w:pStyle w:val="Balk3"/>
            </w:pPr>
            <w:r w:rsidRPr="006354FB">
              <w:t>3</w:t>
            </w:r>
          </w:p>
        </w:tc>
        <w:tc>
          <w:tcPr>
            <w:tcW w:w="1851" w:type="dxa"/>
            <w:shd w:val="clear" w:color="auto" w:fill="002060"/>
          </w:tcPr>
          <w:p w:rsidR="00473B40" w:rsidRPr="006354FB" w:rsidRDefault="00473B40" w:rsidP="00D059E8">
            <w:pPr>
              <w:pStyle w:val="Balk3"/>
            </w:pPr>
            <w:r w:rsidRPr="006354FB">
              <w:t>4</w:t>
            </w:r>
          </w:p>
        </w:tc>
        <w:tc>
          <w:tcPr>
            <w:tcW w:w="1838" w:type="dxa"/>
            <w:shd w:val="clear" w:color="auto" w:fill="002060"/>
          </w:tcPr>
          <w:p w:rsidR="00473B40" w:rsidRPr="006354FB" w:rsidRDefault="00473B40" w:rsidP="00D059E8">
            <w:pPr>
              <w:pStyle w:val="Balk3"/>
            </w:pPr>
            <w:r w:rsidRPr="006354FB">
              <w:t>5</w:t>
            </w:r>
          </w:p>
        </w:tc>
      </w:tr>
      <w:tr w:rsidR="00473B40" w:rsidRPr="006354FB" w:rsidTr="00B201B3">
        <w:trPr>
          <w:jc w:val="center"/>
        </w:trPr>
        <w:tc>
          <w:tcPr>
            <w:tcW w:w="1836" w:type="dxa"/>
            <w:shd w:val="clear" w:color="auto" w:fill="EDEDED"/>
          </w:tcPr>
          <w:p w:rsidR="00473B40" w:rsidRPr="006354FB" w:rsidRDefault="00473B40" w:rsidP="00D059E8">
            <w:pPr>
              <w:pStyle w:val="Balk3"/>
            </w:pPr>
            <w:r w:rsidRPr="006354FB">
              <w:rPr>
                <w:rFonts w:eastAsia="MS Gothic" w:hint="eastAsia"/>
              </w:rPr>
              <w:t>☐</w:t>
            </w:r>
          </w:p>
        </w:tc>
        <w:tc>
          <w:tcPr>
            <w:tcW w:w="1836" w:type="dxa"/>
            <w:shd w:val="clear" w:color="auto" w:fill="EDEDED"/>
          </w:tcPr>
          <w:p w:rsidR="00473B40" w:rsidRPr="006354FB" w:rsidRDefault="00473B40" w:rsidP="00D059E8">
            <w:pPr>
              <w:pStyle w:val="Balk3"/>
            </w:pPr>
            <w:r w:rsidRPr="006354FB">
              <w:rPr>
                <w:rFonts w:eastAsia="MS Gothic" w:hint="eastAsia"/>
              </w:rPr>
              <w:t>☐</w:t>
            </w:r>
          </w:p>
        </w:tc>
        <w:tc>
          <w:tcPr>
            <w:tcW w:w="1837" w:type="dxa"/>
            <w:shd w:val="clear" w:color="auto" w:fill="EDEDED"/>
          </w:tcPr>
          <w:p w:rsidR="00473B40" w:rsidRPr="006354FB" w:rsidRDefault="00473B40" w:rsidP="00D059E8">
            <w:pPr>
              <w:pStyle w:val="Balk3"/>
            </w:pPr>
            <w:r w:rsidRPr="006354FB">
              <w:rPr>
                <w:rFonts w:eastAsia="MS Gothic" w:hint="eastAsia"/>
              </w:rPr>
              <w:t>☐</w:t>
            </w:r>
          </w:p>
        </w:tc>
        <w:tc>
          <w:tcPr>
            <w:tcW w:w="1851" w:type="dxa"/>
            <w:shd w:val="clear" w:color="auto" w:fill="EDEDED"/>
          </w:tcPr>
          <w:p w:rsidR="00473B40" w:rsidRPr="006354FB" w:rsidRDefault="00473B40" w:rsidP="00D059E8">
            <w:pPr>
              <w:pStyle w:val="Balk3"/>
            </w:pPr>
            <w:r w:rsidRPr="006354FB">
              <w:rPr>
                <w:rFonts w:eastAsia="MS Gothic" w:hint="eastAsia"/>
              </w:rPr>
              <w:t>☐</w:t>
            </w:r>
          </w:p>
        </w:tc>
        <w:tc>
          <w:tcPr>
            <w:tcW w:w="1838" w:type="dxa"/>
            <w:shd w:val="clear" w:color="auto" w:fill="EDEDED"/>
          </w:tcPr>
          <w:p w:rsidR="00473B40" w:rsidRPr="006354FB" w:rsidRDefault="008B16FB" w:rsidP="00D059E8">
            <w:pPr>
              <w:pStyle w:val="Balk3"/>
            </w:pPr>
            <w:r w:rsidRPr="006354FB">
              <w:rPr>
                <w:rFonts w:eastAsia="MS Gothic"/>
              </w:rPr>
              <w:t>X</w:t>
            </w:r>
          </w:p>
        </w:tc>
      </w:tr>
      <w:tr w:rsidR="00473B40" w:rsidRPr="006354FB" w:rsidTr="00B201B3">
        <w:trPr>
          <w:trHeight w:val="1695"/>
          <w:jc w:val="center"/>
        </w:trPr>
        <w:tc>
          <w:tcPr>
            <w:tcW w:w="1836" w:type="dxa"/>
            <w:shd w:val="clear" w:color="auto" w:fill="auto"/>
          </w:tcPr>
          <w:p w:rsidR="00473B40" w:rsidRPr="006354FB" w:rsidRDefault="00473B40" w:rsidP="00B201B3">
            <w:pPr>
              <w:rPr>
                <w:sz w:val="17"/>
                <w:szCs w:val="17"/>
              </w:rPr>
            </w:pPr>
            <w:r w:rsidRPr="006354FB">
              <w:rPr>
                <w:sz w:val="17"/>
                <w:szCs w:val="17"/>
              </w:rPr>
              <w:t>Dersler öğrenci iş yüküne dayalı olarak tasarlanmamıştır.</w:t>
            </w:r>
          </w:p>
        </w:tc>
        <w:tc>
          <w:tcPr>
            <w:tcW w:w="1836" w:type="dxa"/>
            <w:shd w:val="clear" w:color="auto" w:fill="auto"/>
          </w:tcPr>
          <w:p w:rsidR="00473B40" w:rsidRPr="006354FB" w:rsidRDefault="00473B40" w:rsidP="00B201B3">
            <w:pPr>
              <w:rPr>
                <w:sz w:val="17"/>
                <w:szCs w:val="17"/>
              </w:rPr>
            </w:pPr>
            <w:r w:rsidRPr="006354FB">
              <w:rPr>
                <w:sz w:val="17"/>
                <w:szCs w:val="17"/>
              </w:rPr>
              <w:t>Öğrenci iş yükünün nasıl hesaplanacağına ilişkin staj, mesleki uygulama hareketlilik gibi boyutları içeren ilke ve yöntemlerin yer aldığı tanımlı süreçler bulunmaktadır.</w:t>
            </w:r>
          </w:p>
        </w:tc>
        <w:tc>
          <w:tcPr>
            <w:tcW w:w="1837" w:type="dxa"/>
            <w:shd w:val="clear" w:color="auto" w:fill="auto"/>
          </w:tcPr>
          <w:p w:rsidR="00473B40" w:rsidRPr="006354FB" w:rsidRDefault="00473B40" w:rsidP="00B201B3">
            <w:pPr>
              <w:rPr>
                <w:sz w:val="17"/>
                <w:szCs w:val="17"/>
              </w:rPr>
            </w:pPr>
            <w:r w:rsidRPr="006354FB">
              <w:rPr>
                <w:sz w:val="17"/>
                <w:szCs w:val="17"/>
              </w:rPr>
              <w:t>Dersler öğrenci iş yüküne uygun olarak tasarlanmış, ilan edilmiş ve uygulamaya konulmuştur.</w:t>
            </w:r>
          </w:p>
        </w:tc>
        <w:tc>
          <w:tcPr>
            <w:tcW w:w="1851" w:type="dxa"/>
            <w:shd w:val="clear" w:color="auto" w:fill="auto"/>
          </w:tcPr>
          <w:p w:rsidR="00473B40" w:rsidRPr="006354FB" w:rsidRDefault="00473B40" w:rsidP="00B201B3">
            <w:pPr>
              <w:rPr>
                <w:sz w:val="17"/>
                <w:szCs w:val="17"/>
              </w:rPr>
            </w:pPr>
            <w:r w:rsidRPr="006354FB">
              <w:rPr>
                <w:sz w:val="17"/>
                <w:szCs w:val="17"/>
              </w:rPr>
              <w:t>Programlarda öğrenci iş yükü izlenmekte ve buna göre ders tasarımı güncellenmektedir.</w:t>
            </w:r>
          </w:p>
        </w:tc>
        <w:tc>
          <w:tcPr>
            <w:tcW w:w="1838" w:type="dxa"/>
            <w:shd w:val="clear" w:color="auto" w:fill="auto"/>
          </w:tcPr>
          <w:p w:rsidR="00473B40" w:rsidRPr="006354FB" w:rsidRDefault="00473B40" w:rsidP="00B201B3">
            <w:pPr>
              <w:rPr>
                <w:sz w:val="17"/>
                <w:szCs w:val="17"/>
              </w:rPr>
            </w:pPr>
            <w:r w:rsidRPr="006354FB">
              <w:rPr>
                <w:sz w:val="17"/>
                <w:szCs w:val="17"/>
              </w:rPr>
              <w:t>İçselleştirilmiş, sistematik, sürdürülebilir ve örnek gösterilebilir uygulamalar bulunmaktadır.</w:t>
            </w:r>
          </w:p>
        </w:tc>
      </w:tr>
    </w:tbl>
    <w:p w:rsidR="00473B40" w:rsidRPr="006354FB" w:rsidRDefault="00473B40" w:rsidP="00C05D4C">
      <w:pPr>
        <w:rPr>
          <w:rFonts w:cs="Calibri"/>
          <w:b/>
        </w:rPr>
      </w:pPr>
    </w:p>
    <w:p w:rsidR="00221B1C" w:rsidRPr="006354FB" w:rsidRDefault="00221B1C" w:rsidP="00C05D4C">
      <w:pPr>
        <w:rPr>
          <w:rFonts w:cs="Calibri"/>
          <w:b/>
        </w:rPr>
      </w:pPr>
    </w:p>
    <w:p w:rsidR="007A2C15" w:rsidRPr="006354FB" w:rsidRDefault="007336FD" w:rsidP="00E7396B">
      <w:pPr>
        <w:adjustRightInd w:val="0"/>
        <w:spacing w:before="74" w:line="360" w:lineRule="auto"/>
        <w:ind w:right="-2" w:firstLine="709"/>
        <w:jc w:val="both"/>
      </w:pPr>
      <w:r w:rsidRPr="006354FB">
        <w:t>Üniversitemiz 2005 yılında Avrupa Üniversiteler Birliği (EUA) Bologna sürecine katılmıştır. Bu kapsamda rektörlüğümüzün Bologna Eşgüdüm Komisyonu kurmasıyla uyum çalışmaları başlatılmı</w:t>
      </w:r>
      <w:r w:rsidR="000B21EF" w:rsidRPr="006354FB">
        <w:t>ş</w:t>
      </w:r>
      <w:r w:rsidRPr="006354FB">
        <w:t>tır. Bu komisyonda fakültemizden de bir öğretim üyesi yer almıştır. Bu komisyonun koordinatörlüğünde fakültemizde de uyum süreci çalışmaları başlamıştır. Bu kapsamdaki çalışmalar özellikle ders/staj programları, öğrenim çıktıları, öğretim sistemi, öğretim üyeleri vb. başlıklardaki uyumluluk ve mevcut durum değerlendirilmiş, Avrupa Kredi Transfer Sistemine (AKTS) uyum çalışmaları tamamlanmıştır</w:t>
      </w:r>
      <w:r w:rsidR="00CC2FBF" w:rsidRPr="006354FB">
        <w:t>.</w:t>
      </w:r>
    </w:p>
    <w:p w:rsidR="007A2C15" w:rsidRPr="006354FB" w:rsidRDefault="00E16194" w:rsidP="00E7396B">
      <w:pPr>
        <w:spacing w:line="360" w:lineRule="auto"/>
        <w:ind w:firstLine="709"/>
        <w:jc w:val="both"/>
        <w:rPr>
          <w:iCs/>
        </w:rPr>
      </w:pPr>
      <w:hyperlink r:id="rId34" w:history="1">
        <w:r w:rsidR="007A2C15" w:rsidRPr="006354FB">
          <w:rPr>
            <w:rStyle w:val="Kpr"/>
            <w:iCs/>
          </w:rPr>
          <w:t>https://obs.mersin.edu.tr/oibs/bologna/index.aspx?lang=tr&amp;curOp=showPac&amp;curUnit=26&amp;curSunit=508</w:t>
        </w:r>
      </w:hyperlink>
    </w:p>
    <w:p w:rsidR="007336FD" w:rsidRPr="006354FB" w:rsidRDefault="007336FD" w:rsidP="00E7396B">
      <w:pPr>
        <w:adjustRightInd w:val="0"/>
        <w:spacing w:before="74" w:line="360" w:lineRule="auto"/>
        <w:ind w:left="119" w:right="82" w:firstLine="709"/>
        <w:jc w:val="both"/>
      </w:pPr>
      <w:r w:rsidRPr="006354FB">
        <w:t xml:space="preserve">Fakültemiz eğitim müfredatının dönemlere göre Toplam İş Yükü ve AKTS Kredilendirmesi aşağıdaki tablolarda verilmiştir. </w:t>
      </w:r>
    </w:p>
    <w:p w:rsidR="007336FD" w:rsidRPr="006354FB" w:rsidRDefault="007336FD" w:rsidP="007336FD">
      <w:pPr>
        <w:autoSpaceDE w:val="0"/>
        <w:autoSpaceDN w:val="0"/>
        <w:adjustRightInd w:val="0"/>
        <w:spacing w:line="360" w:lineRule="auto"/>
        <w:ind w:firstLine="708"/>
        <w:jc w:val="both"/>
        <w:rPr>
          <w:noProof/>
        </w:rPr>
      </w:pPr>
    </w:p>
    <w:p w:rsidR="007336FD" w:rsidRPr="006354FB" w:rsidRDefault="007336FD" w:rsidP="007336FD">
      <w:pPr>
        <w:autoSpaceDE w:val="0"/>
        <w:autoSpaceDN w:val="0"/>
        <w:adjustRightInd w:val="0"/>
        <w:spacing w:line="360" w:lineRule="auto"/>
        <w:ind w:firstLine="708"/>
        <w:jc w:val="both"/>
        <w:rPr>
          <w:rFonts w:cs="Calibri"/>
        </w:rPr>
      </w:pPr>
      <w:r w:rsidRPr="006354FB">
        <w:rPr>
          <w:rFonts w:cs="Calibri"/>
          <w:b/>
          <w:bCs/>
        </w:rPr>
        <w:lastRenderedPageBreak/>
        <w:t>Tablo</w:t>
      </w:r>
      <w:r w:rsidR="002378AE" w:rsidRPr="006354FB">
        <w:rPr>
          <w:rFonts w:cs="Calibri"/>
          <w:b/>
          <w:bCs/>
        </w:rPr>
        <w:t xml:space="preserve"> B.1.4-1</w:t>
      </w:r>
      <w:r w:rsidRPr="006354FB">
        <w:rPr>
          <w:rFonts w:cs="Calibri"/>
          <w:b/>
          <w:bCs/>
        </w:rPr>
        <w:t>.</w:t>
      </w:r>
      <w:r w:rsidRPr="006354FB">
        <w:rPr>
          <w:rFonts w:cs="Calibri"/>
        </w:rPr>
        <w:t xml:space="preserve"> Dönem I Programı Toplam </w:t>
      </w:r>
      <w:r w:rsidR="000B21EF" w:rsidRPr="006354FB">
        <w:rPr>
          <w:rFonts w:cs="Calibri"/>
        </w:rPr>
        <w:t>İş Yükü ve AKTS Kredilendirmesi</w:t>
      </w:r>
    </w:p>
    <w:tbl>
      <w:tblPr>
        <w:tblW w:w="9072"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851"/>
        <w:gridCol w:w="1276"/>
        <w:gridCol w:w="3827"/>
        <w:gridCol w:w="992"/>
        <w:gridCol w:w="992"/>
        <w:gridCol w:w="1134"/>
      </w:tblGrid>
      <w:tr w:rsidR="007336FD" w:rsidRPr="006354FB" w:rsidTr="00473B40">
        <w:trPr>
          <w:jc w:val="center"/>
        </w:trPr>
        <w:tc>
          <w:tcPr>
            <w:tcW w:w="851" w:type="dxa"/>
            <w:tcBorders>
              <w:top w:val="single" w:sz="4" w:space="0" w:color="FFFFFF"/>
              <w:left w:val="single" w:sz="4" w:space="0" w:color="FFFFFF"/>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Sıra</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No</w:t>
            </w:r>
          </w:p>
        </w:tc>
        <w:tc>
          <w:tcPr>
            <w:tcW w:w="1276"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Ders Kodu</w:t>
            </w:r>
          </w:p>
        </w:tc>
        <w:tc>
          <w:tcPr>
            <w:tcW w:w="3827"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Ders Adı</w:t>
            </w:r>
          </w:p>
        </w:tc>
        <w:tc>
          <w:tcPr>
            <w:tcW w:w="992"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Teorik</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c>
          <w:tcPr>
            <w:tcW w:w="992"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Pratik</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c>
          <w:tcPr>
            <w:tcW w:w="1134" w:type="dxa"/>
            <w:tcBorders>
              <w:top w:val="single" w:sz="4" w:space="0" w:color="FFFFFF"/>
              <w:left w:val="nil"/>
              <w:right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Toplam</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r>
      <w:tr w:rsidR="007336FD" w:rsidRPr="006354FB" w:rsidTr="00473B40">
        <w:trPr>
          <w:trHeight w:val="1670"/>
          <w:jc w:val="center"/>
        </w:trPr>
        <w:tc>
          <w:tcPr>
            <w:tcW w:w="851" w:type="dxa"/>
            <w:tcBorders>
              <w:left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1</w:t>
            </w:r>
          </w:p>
        </w:tc>
        <w:tc>
          <w:tcPr>
            <w:tcW w:w="1276" w:type="dxa"/>
            <w:shd w:val="clear" w:color="auto" w:fill="B4C6E7"/>
          </w:tcPr>
          <w:p w:rsidR="007336FD" w:rsidRPr="006354FB" w:rsidRDefault="007336FD" w:rsidP="00DC66A0">
            <w:pPr>
              <w:spacing w:line="360" w:lineRule="auto"/>
              <w:rPr>
                <w:rFonts w:eastAsia="Times New Roman" w:cs="Calibri"/>
              </w:rPr>
            </w:pPr>
            <w:r w:rsidRPr="006354FB">
              <w:rPr>
                <w:rFonts w:eastAsia="Times New Roman" w:cs="Calibri"/>
              </w:rPr>
              <w:t>DKB101</w:t>
            </w:r>
          </w:p>
        </w:tc>
        <w:tc>
          <w:tcPr>
            <w:tcW w:w="3827" w:type="dxa"/>
            <w:shd w:val="clear" w:color="auto" w:fill="B4C6E7"/>
          </w:tcPr>
          <w:p w:rsidR="007336FD" w:rsidRPr="006354FB" w:rsidRDefault="007336FD" w:rsidP="00DC66A0">
            <w:pPr>
              <w:spacing w:line="360" w:lineRule="auto"/>
              <w:rPr>
                <w:rFonts w:eastAsia="Times New Roman" w:cs="Calibri"/>
              </w:rPr>
            </w:pPr>
            <w:r w:rsidRPr="006354FB">
              <w:rPr>
                <w:rFonts w:eastAsia="Times New Roman" w:cs="Calibri"/>
              </w:rPr>
              <w:t>Ders Kurulu Bloğu – 1</w:t>
            </w:r>
          </w:p>
          <w:p w:rsidR="007336FD" w:rsidRPr="006354FB" w:rsidRDefault="007336FD" w:rsidP="00DC66A0">
            <w:pPr>
              <w:spacing w:line="360" w:lineRule="auto"/>
              <w:rPr>
                <w:rFonts w:eastAsia="Times New Roman" w:cs="Calibri"/>
              </w:rPr>
            </w:pPr>
            <w:r w:rsidRPr="006354FB">
              <w:rPr>
                <w:rFonts w:eastAsia="Times New Roman" w:cs="Calibri"/>
              </w:rPr>
              <w:t xml:space="preserve"> 1. Hekimliğe Giriş</w:t>
            </w:r>
          </w:p>
          <w:p w:rsidR="007336FD" w:rsidRPr="006354FB" w:rsidRDefault="007336FD" w:rsidP="00DC66A0">
            <w:pPr>
              <w:spacing w:line="360" w:lineRule="auto"/>
              <w:rPr>
                <w:rFonts w:eastAsia="Times New Roman" w:cs="Calibri"/>
              </w:rPr>
            </w:pPr>
            <w:r w:rsidRPr="006354FB">
              <w:rPr>
                <w:rFonts w:eastAsia="Times New Roman" w:cs="Calibri"/>
              </w:rPr>
              <w:t xml:space="preserve"> 2. Temel Bilimler I</w:t>
            </w:r>
          </w:p>
          <w:p w:rsidR="007336FD" w:rsidRPr="006354FB" w:rsidRDefault="007336FD" w:rsidP="00DC66A0">
            <w:pPr>
              <w:spacing w:line="360" w:lineRule="auto"/>
              <w:rPr>
                <w:rFonts w:eastAsia="Times New Roman" w:cs="Calibri"/>
              </w:rPr>
            </w:pPr>
            <w:r w:rsidRPr="006354FB">
              <w:rPr>
                <w:rFonts w:eastAsia="Times New Roman" w:cs="Calibri"/>
              </w:rPr>
              <w:t xml:space="preserve"> 3. Temel Bilimler II</w:t>
            </w:r>
          </w:p>
          <w:p w:rsidR="007336FD" w:rsidRPr="006354FB" w:rsidRDefault="007336FD" w:rsidP="00DC66A0">
            <w:pPr>
              <w:spacing w:line="360" w:lineRule="auto"/>
              <w:rPr>
                <w:rFonts w:eastAsia="Times New Roman" w:cs="Calibri"/>
              </w:rPr>
            </w:pPr>
            <w:r w:rsidRPr="006354FB">
              <w:rPr>
                <w:rFonts w:eastAsia="Times New Roman" w:cs="Calibri"/>
              </w:rPr>
              <w:t xml:space="preserve"> 4. Hücre</w:t>
            </w:r>
          </w:p>
          <w:p w:rsidR="007336FD" w:rsidRPr="006354FB" w:rsidRDefault="007336FD" w:rsidP="00DC66A0">
            <w:pPr>
              <w:spacing w:line="360" w:lineRule="auto"/>
              <w:rPr>
                <w:rFonts w:eastAsia="Times New Roman" w:cs="Calibri"/>
              </w:rPr>
            </w:pPr>
            <w:r w:rsidRPr="006354FB">
              <w:rPr>
                <w:rFonts w:eastAsia="Times New Roman" w:cs="Calibri"/>
              </w:rPr>
              <w:t xml:space="preserve"> 5. Doku</w:t>
            </w:r>
          </w:p>
        </w:tc>
        <w:tc>
          <w:tcPr>
            <w:tcW w:w="992" w:type="dxa"/>
            <w:shd w:val="clear" w:color="auto" w:fill="B4C6E7"/>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418</w:t>
            </w:r>
          </w:p>
        </w:tc>
        <w:tc>
          <w:tcPr>
            <w:tcW w:w="992" w:type="dxa"/>
            <w:shd w:val="clear" w:color="auto" w:fill="B4C6E7"/>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125</w:t>
            </w:r>
          </w:p>
        </w:tc>
        <w:tc>
          <w:tcPr>
            <w:tcW w:w="1134" w:type="dxa"/>
            <w:shd w:val="clear" w:color="auto" w:fill="B4C6E7"/>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543</w:t>
            </w:r>
          </w:p>
        </w:tc>
      </w:tr>
      <w:tr w:rsidR="007336FD" w:rsidRPr="006354FB" w:rsidTr="00473B40">
        <w:trPr>
          <w:jc w:val="center"/>
        </w:trPr>
        <w:tc>
          <w:tcPr>
            <w:tcW w:w="851" w:type="dxa"/>
            <w:tcBorders>
              <w:left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2</w:t>
            </w:r>
          </w:p>
        </w:tc>
        <w:tc>
          <w:tcPr>
            <w:tcW w:w="1276" w:type="dxa"/>
            <w:shd w:val="clear" w:color="auto" w:fill="D9E2F3"/>
          </w:tcPr>
          <w:p w:rsidR="007336FD" w:rsidRPr="006354FB" w:rsidRDefault="007336FD" w:rsidP="00DC66A0">
            <w:pPr>
              <w:spacing w:line="360" w:lineRule="auto"/>
              <w:rPr>
                <w:rFonts w:eastAsia="Times New Roman" w:cs="Calibri"/>
              </w:rPr>
            </w:pPr>
            <w:r w:rsidRPr="006354FB">
              <w:rPr>
                <w:rFonts w:eastAsia="Times New Roman" w:cs="Calibri"/>
              </w:rPr>
              <w:t>YDI 100</w:t>
            </w:r>
          </w:p>
        </w:tc>
        <w:tc>
          <w:tcPr>
            <w:tcW w:w="3827" w:type="dxa"/>
            <w:shd w:val="clear" w:color="auto" w:fill="D9E2F3"/>
          </w:tcPr>
          <w:p w:rsidR="007336FD" w:rsidRPr="006354FB" w:rsidRDefault="007336FD" w:rsidP="00DC66A0">
            <w:pPr>
              <w:spacing w:line="360" w:lineRule="auto"/>
              <w:rPr>
                <w:rFonts w:eastAsia="Times New Roman" w:cs="Calibri"/>
              </w:rPr>
            </w:pPr>
            <w:r w:rsidRPr="006354FB">
              <w:rPr>
                <w:rFonts w:eastAsia="Times New Roman" w:cs="Calibri"/>
              </w:rPr>
              <w:t xml:space="preserve">Ortak Zorunlu Yabancı Dil (İngilizce) </w:t>
            </w:r>
          </w:p>
        </w:tc>
        <w:tc>
          <w:tcPr>
            <w:tcW w:w="992" w:type="dxa"/>
            <w:shd w:val="clear" w:color="auto" w:fill="D9E2F3"/>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32</w:t>
            </w:r>
          </w:p>
        </w:tc>
        <w:tc>
          <w:tcPr>
            <w:tcW w:w="992" w:type="dxa"/>
            <w:shd w:val="clear" w:color="auto" w:fill="D9E2F3"/>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w:t>
            </w:r>
          </w:p>
        </w:tc>
        <w:tc>
          <w:tcPr>
            <w:tcW w:w="1134" w:type="dxa"/>
            <w:shd w:val="clear" w:color="auto" w:fill="D9E2F3"/>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32</w:t>
            </w:r>
          </w:p>
        </w:tc>
      </w:tr>
      <w:tr w:rsidR="007336FD" w:rsidRPr="006354FB" w:rsidTr="00473B40">
        <w:trPr>
          <w:jc w:val="center"/>
        </w:trPr>
        <w:tc>
          <w:tcPr>
            <w:tcW w:w="851" w:type="dxa"/>
            <w:tcBorders>
              <w:left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3</w:t>
            </w:r>
          </w:p>
        </w:tc>
        <w:tc>
          <w:tcPr>
            <w:tcW w:w="1276" w:type="dxa"/>
            <w:shd w:val="clear" w:color="auto" w:fill="B4C6E7"/>
          </w:tcPr>
          <w:p w:rsidR="007336FD" w:rsidRPr="006354FB" w:rsidRDefault="007336FD" w:rsidP="00DC66A0">
            <w:pPr>
              <w:spacing w:line="360" w:lineRule="auto"/>
              <w:rPr>
                <w:rFonts w:eastAsia="Times New Roman" w:cs="Calibri"/>
              </w:rPr>
            </w:pPr>
            <w:r w:rsidRPr="006354FB">
              <w:rPr>
                <w:rFonts w:eastAsia="Times New Roman" w:cs="Calibri"/>
              </w:rPr>
              <w:t>AIL 100</w:t>
            </w:r>
          </w:p>
        </w:tc>
        <w:tc>
          <w:tcPr>
            <w:tcW w:w="3827" w:type="dxa"/>
            <w:shd w:val="clear" w:color="auto" w:fill="B4C6E7"/>
          </w:tcPr>
          <w:p w:rsidR="007336FD" w:rsidRPr="006354FB" w:rsidRDefault="007336FD" w:rsidP="00DC66A0">
            <w:pPr>
              <w:spacing w:line="360" w:lineRule="auto"/>
              <w:rPr>
                <w:rFonts w:eastAsia="Times New Roman" w:cs="Calibri"/>
              </w:rPr>
            </w:pPr>
            <w:r w:rsidRPr="006354FB">
              <w:rPr>
                <w:rFonts w:eastAsia="Times New Roman" w:cs="Calibri"/>
              </w:rPr>
              <w:t>Atatürk İlkeleri ve İnkılap Tarihi</w:t>
            </w:r>
          </w:p>
        </w:tc>
        <w:tc>
          <w:tcPr>
            <w:tcW w:w="992" w:type="dxa"/>
            <w:shd w:val="clear" w:color="auto" w:fill="B4C6E7"/>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28</w:t>
            </w:r>
          </w:p>
        </w:tc>
        <w:tc>
          <w:tcPr>
            <w:tcW w:w="992" w:type="dxa"/>
            <w:shd w:val="clear" w:color="auto" w:fill="B4C6E7"/>
          </w:tcPr>
          <w:p w:rsidR="007336FD" w:rsidRPr="006354FB" w:rsidRDefault="007336FD" w:rsidP="00DC66A0">
            <w:pPr>
              <w:spacing w:line="360" w:lineRule="auto"/>
              <w:jc w:val="center"/>
              <w:rPr>
                <w:rFonts w:eastAsia="Times New Roman" w:cs="Calibri"/>
                <w:color w:val="000000"/>
              </w:rPr>
            </w:pPr>
          </w:p>
        </w:tc>
        <w:tc>
          <w:tcPr>
            <w:tcW w:w="1134" w:type="dxa"/>
            <w:shd w:val="clear" w:color="auto" w:fill="B4C6E7"/>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28</w:t>
            </w:r>
          </w:p>
        </w:tc>
      </w:tr>
      <w:tr w:rsidR="007336FD" w:rsidRPr="006354FB" w:rsidTr="00473B40">
        <w:trPr>
          <w:jc w:val="center"/>
        </w:trPr>
        <w:tc>
          <w:tcPr>
            <w:tcW w:w="851" w:type="dxa"/>
            <w:tcBorders>
              <w:left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4</w:t>
            </w:r>
          </w:p>
        </w:tc>
        <w:tc>
          <w:tcPr>
            <w:tcW w:w="1276" w:type="dxa"/>
            <w:shd w:val="clear" w:color="auto" w:fill="D9E2F3"/>
          </w:tcPr>
          <w:p w:rsidR="007336FD" w:rsidRPr="006354FB" w:rsidRDefault="007336FD" w:rsidP="00DC66A0">
            <w:pPr>
              <w:spacing w:line="360" w:lineRule="auto"/>
              <w:rPr>
                <w:rFonts w:eastAsia="Times New Roman" w:cs="Calibri"/>
              </w:rPr>
            </w:pPr>
            <w:r w:rsidRPr="006354FB">
              <w:rPr>
                <w:rFonts w:eastAsia="Times New Roman" w:cs="Calibri"/>
              </w:rPr>
              <w:t>TD 100</w:t>
            </w:r>
          </w:p>
        </w:tc>
        <w:tc>
          <w:tcPr>
            <w:tcW w:w="3827" w:type="dxa"/>
            <w:shd w:val="clear" w:color="auto" w:fill="D9E2F3"/>
          </w:tcPr>
          <w:p w:rsidR="007336FD" w:rsidRPr="006354FB" w:rsidRDefault="007336FD" w:rsidP="00DC66A0">
            <w:pPr>
              <w:spacing w:line="360" w:lineRule="auto"/>
              <w:rPr>
                <w:rFonts w:eastAsia="Times New Roman" w:cs="Calibri"/>
              </w:rPr>
            </w:pPr>
            <w:r w:rsidRPr="006354FB">
              <w:rPr>
                <w:rFonts w:eastAsia="Times New Roman" w:cs="Calibri"/>
              </w:rPr>
              <w:t xml:space="preserve">Türk Dili </w:t>
            </w:r>
          </w:p>
        </w:tc>
        <w:tc>
          <w:tcPr>
            <w:tcW w:w="992" w:type="dxa"/>
            <w:shd w:val="clear" w:color="auto" w:fill="D9E2F3"/>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36</w:t>
            </w:r>
          </w:p>
        </w:tc>
        <w:tc>
          <w:tcPr>
            <w:tcW w:w="992" w:type="dxa"/>
            <w:shd w:val="clear" w:color="auto" w:fill="D9E2F3"/>
          </w:tcPr>
          <w:p w:rsidR="007336FD" w:rsidRPr="006354FB" w:rsidRDefault="007336FD" w:rsidP="00DC66A0">
            <w:pPr>
              <w:spacing w:line="360" w:lineRule="auto"/>
              <w:jc w:val="center"/>
              <w:rPr>
                <w:rFonts w:eastAsia="Times New Roman" w:cs="Calibri"/>
                <w:color w:val="000000"/>
              </w:rPr>
            </w:pPr>
          </w:p>
        </w:tc>
        <w:tc>
          <w:tcPr>
            <w:tcW w:w="1134" w:type="dxa"/>
            <w:shd w:val="clear" w:color="auto" w:fill="D9E2F3"/>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36</w:t>
            </w:r>
          </w:p>
        </w:tc>
      </w:tr>
      <w:tr w:rsidR="007336FD" w:rsidRPr="006354FB" w:rsidTr="00473B40">
        <w:trPr>
          <w:jc w:val="center"/>
        </w:trPr>
        <w:tc>
          <w:tcPr>
            <w:tcW w:w="851" w:type="dxa"/>
            <w:tcBorders>
              <w:left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p>
        </w:tc>
        <w:tc>
          <w:tcPr>
            <w:tcW w:w="1276" w:type="dxa"/>
            <w:shd w:val="clear" w:color="auto" w:fill="B4C6E7"/>
          </w:tcPr>
          <w:p w:rsidR="007336FD" w:rsidRPr="006354FB" w:rsidRDefault="007336FD" w:rsidP="00DC66A0">
            <w:pPr>
              <w:spacing w:line="360" w:lineRule="auto"/>
              <w:rPr>
                <w:rFonts w:eastAsia="Times New Roman" w:cs="Calibri"/>
              </w:rPr>
            </w:pPr>
          </w:p>
        </w:tc>
        <w:tc>
          <w:tcPr>
            <w:tcW w:w="3827" w:type="dxa"/>
            <w:shd w:val="clear" w:color="auto" w:fill="B4C6E7"/>
          </w:tcPr>
          <w:p w:rsidR="007336FD" w:rsidRPr="006354FB" w:rsidRDefault="007A7FF8" w:rsidP="00DC66A0">
            <w:pPr>
              <w:spacing w:line="360" w:lineRule="auto"/>
              <w:rPr>
                <w:rFonts w:eastAsia="Times New Roman" w:cs="Calibri"/>
              </w:rPr>
            </w:pPr>
            <w:r w:rsidRPr="006354FB">
              <w:rPr>
                <w:rFonts w:eastAsia="Times New Roman" w:cs="Calibri"/>
              </w:rPr>
              <w:t>Seçmeli</w:t>
            </w:r>
            <w:r w:rsidR="007336FD" w:rsidRPr="006354FB">
              <w:rPr>
                <w:rFonts w:eastAsia="Times New Roman" w:cs="Calibri"/>
              </w:rPr>
              <w:t xml:space="preserve"> Ders (Tıbbi Terminoloji, Aşkın Metafiziği, Bilim Tarihi, Felsefeye Giriş, Tenis, Su Sporları, Plaj Voleybolu</w:t>
            </w:r>
          </w:p>
          <w:p w:rsidR="007336FD" w:rsidRPr="006354FB" w:rsidRDefault="007336FD" w:rsidP="00DC66A0">
            <w:pPr>
              <w:spacing w:line="360" w:lineRule="auto"/>
              <w:rPr>
                <w:rFonts w:eastAsia="Times New Roman" w:cs="Calibri"/>
              </w:rPr>
            </w:pPr>
            <w:r w:rsidRPr="006354FB">
              <w:rPr>
                <w:rFonts w:eastAsia="Times New Roman" w:cs="Calibri"/>
              </w:rPr>
              <w:t>Drama, Bocce)</w:t>
            </w:r>
          </w:p>
        </w:tc>
        <w:tc>
          <w:tcPr>
            <w:tcW w:w="992" w:type="dxa"/>
            <w:shd w:val="clear" w:color="auto" w:fill="B4C6E7"/>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52</w:t>
            </w:r>
          </w:p>
        </w:tc>
        <w:tc>
          <w:tcPr>
            <w:tcW w:w="992" w:type="dxa"/>
            <w:shd w:val="clear" w:color="auto" w:fill="B4C6E7"/>
          </w:tcPr>
          <w:p w:rsidR="007336FD" w:rsidRPr="006354FB" w:rsidRDefault="007336FD" w:rsidP="00DC66A0">
            <w:pPr>
              <w:spacing w:line="360" w:lineRule="auto"/>
              <w:jc w:val="center"/>
              <w:rPr>
                <w:rFonts w:eastAsia="Times New Roman" w:cs="Calibri"/>
                <w:color w:val="000000"/>
              </w:rPr>
            </w:pPr>
          </w:p>
        </w:tc>
        <w:tc>
          <w:tcPr>
            <w:tcW w:w="1134" w:type="dxa"/>
            <w:shd w:val="clear" w:color="auto" w:fill="B4C6E7"/>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52</w:t>
            </w:r>
          </w:p>
        </w:tc>
      </w:tr>
      <w:tr w:rsidR="007336FD" w:rsidRPr="006354FB" w:rsidTr="00473B40">
        <w:trPr>
          <w:jc w:val="center"/>
        </w:trPr>
        <w:tc>
          <w:tcPr>
            <w:tcW w:w="851" w:type="dxa"/>
            <w:tcBorders>
              <w:left w:val="single" w:sz="4" w:space="0" w:color="FFFFFF"/>
              <w:bottom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p>
        </w:tc>
        <w:tc>
          <w:tcPr>
            <w:tcW w:w="1276" w:type="dxa"/>
            <w:shd w:val="clear" w:color="auto" w:fill="D9E2F3"/>
          </w:tcPr>
          <w:p w:rsidR="007336FD" w:rsidRPr="006354FB" w:rsidRDefault="007336FD" w:rsidP="00DC66A0">
            <w:pPr>
              <w:spacing w:line="360" w:lineRule="auto"/>
              <w:jc w:val="right"/>
              <w:rPr>
                <w:rFonts w:eastAsia="Times New Roman" w:cs="Calibri"/>
              </w:rPr>
            </w:pPr>
          </w:p>
        </w:tc>
        <w:tc>
          <w:tcPr>
            <w:tcW w:w="3827" w:type="dxa"/>
            <w:shd w:val="clear" w:color="auto" w:fill="D9E2F3"/>
          </w:tcPr>
          <w:p w:rsidR="007336FD" w:rsidRPr="006354FB" w:rsidRDefault="007336FD" w:rsidP="00DC66A0">
            <w:pPr>
              <w:spacing w:line="360" w:lineRule="auto"/>
              <w:rPr>
                <w:rFonts w:eastAsia="Times New Roman" w:cs="Calibri"/>
                <w:b/>
                <w:bCs/>
              </w:rPr>
            </w:pPr>
            <w:r w:rsidRPr="006354FB">
              <w:rPr>
                <w:rFonts w:eastAsia="Times New Roman" w:cs="Calibri"/>
                <w:b/>
                <w:bCs/>
              </w:rPr>
              <w:t>TOPLAM</w:t>
            </w:r>
          </w:p>
        </w:tc>
        <w:tc>
          <w:tcPr>
            <w:tcW w:w="992" w:type="dxa"/>
            <w:shd w:val="clear" w:color="auto" w:fill="D9E2F3"/>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566</w:t>
            </w:r>
          </w:p>
        </w:tc>
        <w:tc>
          <w:tcPr>
            <w:tcW w:w="992" w:type="dxa"/>
            <w:shd w:val="clear" w:color="auto" w:fill="D9E2F3"/>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125</w:t>
            </w:r>
          </w:p>
        </w:tc>
        <w:tc>
          <w:tcPr>
            <w:tcW w:w="1134" w:type="dxa"/>
            <w:shd w:val="clear" w:color="auto" w:fill="D9E2F3"/>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691</w:t>
            </w:r>
          </w:p>
        </w:tc>
      </w:tr>
    </w:tbl>
    <w:p w:rsidR="007336FD" w:rsidRPr="006354FB" w:rsidRDefault="007336FD" w:rsidP="007336FD">
      <w:pPr>
        <w:autoSpaceDE w:val="0"/>
        <w:autoSpaceDN w:val="0"/>
        <w:adjustRightInd w:val="0"/>
        <w:spacing w:line="360" w:lineRule="auto"/>
        <w:ind w:firstLine="708"/>
        <w:jc w:val="both"/>
        <w:rPr>
          <w:rFonts w:cs="Calibri"/>
        </w:rPr>
      </w:pPr>
    </w:p>
    <w:p w:rsidR="007336FD" w:rsidRPr="006354FB" w:rsidRDefault="002378AE" w:rsidP="007336FD">
      <w:pPr>
        <w:autoSpaceDE w:val="0"/>
        <w:autoSpaceDN w:val="0"/>
        <w:adjustRightInd w:val="0"/>
        <w:spacing w:line="360" w:lineRule="auto"/>
        <w:ind w:firstLine="708"/>
        <w:jc w:val="both"/>
        <w:rPr>
          <w:rFonts w:cs="Calibri"/>
        </w:rPr>
      </w:pPr>
      <w:r w:rsidRPr="006354FB">
        <w:rPr>
          <w:rFonts w:cs="Calibri"/>
          <w:b/>
          <w:bCs/>
        </w:rPr>
        <w:t>Tablo B.1.4-2</w:t>
      </w:r>
      <w:r w:rsidR="007336FD" w:rsidRPr="006354FB">
        <w:rPr>
          <w:rFonts w:cs="Calibri"/>
          <w:b/>
          <w:bCs/>
        </w:rPr>
        <w:t>.</w:t>
      </w:r>
      <w:r w:rsidR="007336FD" w:rsidRPr="006354FB">
        <w:rPr>
          <w:rFonts w:cs="Calibri"/>
        </w:rPr>
        <w:t xml:space="preserve"> Dönem II Programı Toplam İş Yükü ve AKTS Kredilendirmesi</w:t>
      </w: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643"/>
        <w:gridCol w:w="1200"/>
        <w:gridCol w:w="4111"/>
        <w:gridCol w:w="992"/>
        <w:gridCol w:w="992"/>
        <w:gridCol w:w="1134"/>
      </w:tblGrid>
      <w:tr w:rsidR="007336FD" w:rsidRPr="006354FB" w:rsidTr="000B06FC">
        <w:trPr>
          <w:jc w:val="center"/>
        </w:trPr>
        <w:tc>
          <w:tcPr>
            <w:tcW w:w="643" w:type="dxa"/>
            <w:tcBorders>
              <w:top w:val="single" w:sz="4" w:space="0" w:color="FFFFFF"/>
              <w:left w:val="single" w:sz="4" w:space="0" w:color="FFFFFF"/>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Sıra</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No</w:t>
            </w:r>
          </w:p>
        </w:tc>
        <w:tc>
          <w:tcPr>
            <w:tcW w:w="1200"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Ders Kodu</w:t>
            </w:r>
          </w:p>
        </w:tc>
        <w:tc>
          <w:tcPr>
            <w:tcW w:w="4111"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Ders Adı</w:t>
            </w:r>
          </w:p>
        </w:tc>
        <w:tc>
          <w:tcPr>
            <w:tcW w:w="992"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Teorik</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c>
          <w:tcPr>
            <w:tcW w:w="992"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Pratik</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c>
          <w:tcPr>
            <w:tcW w:w="1134" w:type="dxa"/>
            <w:tcBorders>
              <w:top w:val="single" w:sz="4" w:space="0" w:color="FFFFFF"/>
              <w:left w:val="nil"/>
              <w:right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Toplam</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r>
      <w:tr w:rsidR="007336FD" w:rsidRPr="006354FB" w:rsidTr="000B06FC">
        <w:trPr>
          <w:trHeight w:val="390"/>
          <w:jc w:val="center"/>
        </w:trPr>
        <w:tc>
          <w:tcPr>
            <w:tcW w:w="643" w:type="dxa"/>
            <w:tcBorders>
              <w:left w:val="single" w:sz="4" w:space="0" w:color="FFFFFF"/>
            </w:tcBorders>
            <w:shd w:val="clear" w:color="auto" w:fill="002060"/>
          </w:tcPr>
          <w:p w:rsidR="007336FD" w:rsidRPr="006354FB" w:rsidRDefault="007336FD" w:rsidP="00DC66A0">
            <w:pPr>
              <w:spacing w:line="360" w:lineRule="auto"/>
              <w:rPr>
                <w:rFonts w:eastAsia="Times New Roman" w:cs="Calibri"/>
                <w:b/>
                <w:bCs/>
                <w:color w:val="FFFFFF"/>
              </w:rPr>
            </w:pPr>
            <w:r w:rsidRPr="006354FB">
              <w:rPr>
                <w:rFonts w:eastAsia="Times New Roman" w:cs="Calibri"/>
                <w:b/>
                <w:bCs/>
                <w:color w:val="FFFFFF"/>
              </w:rPr>
              <w:t>1</w:t>
            </w:r>
          </w:p>
        </w:tc>
        <w:tc>
          <w:tcPr>
            <w:tcW w:w="1200" w:type="dxa"/>
            <w:shd w:val="clear" w:color="auto" w:fill="B4C6E7"/>
          </w:tcPr>
          <w:p w:rsidR="007336FD" w:rsidRPr="006354FB" w:rsidRDefault="007336FD" w:rsidP="00DC66A0">
            <w:pPr>
              <w:spacing w:line="360" w:lineRule="auto"/>
              <w:rPr>
                <w:rFonts w:eastAsia="Times New Roman" w:cs="Calibri"/>
              </w:rPr>
            </w:pPr>
            <w:r w:rsidRPr="006354FB">
              <w:rPr>
                <w:rFonts w:eastAsia="Times New Roman" w:cs="Calibri"/>
              </w:rPr>
              <w:t>DKB201</w:t>
            </w:r>
          </w:p>
        </w:tc>
        <w:tc>
          <w:tcPr>
            <w:tcW w:w="4111" w:type="dxa"/>
            <w:shd w:val="clear" w:color="auto" w:fill="B4C6E7"/>
          </w:tcPr>
          <w:p w:rsidR="007336FD" w:rsidRPr="006354FB" w:rsidRDefault="007336FD" w:rsidP="00DC66A0">
            <w:pPr>
              <w:spacing w:line="360" w:lineRule="auto"/>
              <w:rPr>
                <w:rFonts w:eastAsia="Times New Roman" w:cs="Calibri"/>
              </w:rPr>
            </w:pPr>
            <w:r w:rsidRPr="006354FB">
              <w:rPr>
                <w:rFonts w:eastAsia="Times New Roman" w:cs="Calibri"/>
              </w:rPr>
              <w:t>Ders Kurulu Bloğu – 2</w:t>
            </w:r>
          </w:p>
          <w:p w:rsidR="007336FD" w:rsidRPr="006354FB" w:rsidRDefault="007336FD" w:rsidP="00DC66A0">
            <w:pPr>
              <w:spacing w:line="360" w:lineRule="auto"/>
              <w:rPr>
                <w:rFonts w:eastAsia="Times New Roman" w:cs="Calibri"/>
              </w:rPr>
            </w:pPr>
            <w:r w:rsidRPr="006354FB">
              <w:rPr>
                <w:rFonts w:eastAsia="Times New Roman" w:cs="Calibri"/>
              </w:rPr>
              <w:t>1. Organ Sistemlerine Giriş</w:t>
            </w:r>
          </w:p>
          <w:p w:rsidR="007336FD" w:rsidRPr="006354FB" w:rsidRDefault="007336FD" w:rsidP="00DC66A0">
            <w:pPr>
              <w:spacing w:line="360" w:lineRule="auto"/>
              <w:rPr>
                <w:rFonts w:eastAsia="Times New Roman" w:cs="Calibri"/>
              </w:rPr>
            </w:pPr>
            <w:r w:rsidRPr="006354FB">
              <w:rPr>
                <w:rFonts w:eastAsia="Times New Roman" w:cs="Calibri"/>
              </w:rPr>
              <w:t xml:space="preserve"> 2. Dolaşım-Solunum Sistemi</w:t>
            </w:r>
          </w:p>
          <w:p w:rsidR="007336FD" w:rsidRPr="006354FB" w:rsidRDefault="007336FD" w:rsidP="00DC66A0">
            <w:pPr>
              <w:spacing w:line="360" w:lineRule="auto"/>
              <w:rPr>
                <w:rFonts w:eastAsia="Times New Roman" w:cs="Calibri"/>
              </w:rPr>
            </w:pPr>
            <w:r w:rsidRPr="006354FB">
              <w:rPr>
                <w:rFonts w:eastAsia="Times New Roman" w:cs="Calibri"/>
              </w:rPr>
              <w:t xml:space="preserve"> 3. Metabolizma:Sindirim ve Üriner Sis</w:t>
            </w:r>
            <w:r w:rsidR="007A7FF8" w:rsidRPr="006354FB">
              <w:rPr>
                <w:rFonts w:eastAsia="Times New Roman" w:cs="Calibri"/>
              </w:rPr>
              <w:t>tem</w:t>
            </w:r>
          </w:p>
          <w:p w:rsidR="007336FD" w:rsidRPr="006354FB" w:rsidRDefault="007336FD" w:rsidP="00DC66A0">
            <w:pPr>
              <w:spacing w:line="360" w:lineRule="auto"/>
              <w:rPr>
                <w:rFonts w:eastAsia="Times New Roman" w:cs="Calibri"/>
              </w:rPr>
            </w:pPr>
            <w:r w:rsidRPr="006354FB">
              <w:rPr>
                <w:rFonts w:eastAsia="Times New Roman" w:cs="Calibri"/>
              </w:rPr>
              <w:t xml:space="preserve"> 4. Endokrin Sistem</w:t>
            </w:r>
          </w:p>
          <w:p w:rsidR="007336FD" w:rsidRPr="006354FB" w:rsidRDefault="007336FD" w:rsidP="00DC66A0">
            <w:pPr>
              <w:spacing w:line="360" w:lineRule="auto"/>
              <w:rPr>
                <w:rFonts w:eastAsia="Times New Roman" w:cs="Calibri"/>
              </w:rPr>
            </w:pPr>
            <w:r w:rsidRPr="006354FB">
              <w:rPr>
                <w:rFonts w:eastAsia="Times New Roman" w:cs="Calibri"/>
              </w:rPr>
              <w:t xml:space="preserve"> 5. Sinir Sistemi ve Duyu Organları</w:t>
            </w:r>
          </w:p>
        </w:tc>
        <w:tc>
          <w:tcPr>
            <w:tcW w:w="992" w:type="dxa"/>
            <w:shd w:val="clear" w:color="auto" w:fill="B4C6E7"/>
          </w:tcPr>
          <w:p w:rsidR="007336FD" w:rsidRPr="006354FB" w:rsidRDefault="007336FD" w:rsidP="00DC66A0">
            <w:pPr>
              <w:spacing w:line="360" w:lineRule="auto"/>
              <w:jc w:val="center"/>
              <w:rPr>
                <w:rFonts w:eastAsia="Times New Roman" w:cs="Calibri"/>
              </w:rPr>
            </w:pPr>
            <w:r w:rsidRPr="006354FB">
              <w:rPr>
                <w:rFonts w:eastAsia="Times New Roman" w:cs="Calibri"/>
              </w:rPr>
              <w:t>524</w:t>
            </w:r>
          </w:p>
        </w:tc>
        <w:tc>
          <w:tcPr>
            <w:tcW w:w="992" w:type="dxa"/>
            <w:shd w:val="clear" w:color="auto" w:fill="B4C6E7"/>
          </w:tcPr>
          <w:p w:rsidR="007336FD" w:rsidRPr="006354FB" w:rsidRDefault="007336FD" w:rsidP="00DC66A0">
            <w:pPr>
              <w:spacing w:line="360" w:lineRule="auto"/>
              <w:jc w:val="center"/>
              <w:rPr>
                <w:rFonts w:eastAsia="Times New Roman" w:cs="Calibri"/>
              </w:rPr>
            </w:pPr>
            <w:r w:rsidRPr="006354FB">
              <w:rPr>
                <w:rFonts w:eastAsia="Times New Roman" w:cs="Calibri"/>
              </w:rPr>
              <w:t>159</w:t>
            </w:r>
          </w:p>
        </w:tc>
        <w:tc>
          <w:tcPr>
            <w:tcW w:w="1134" w:type="dxa"/>
            <w:shd w:val="clear" w:color="auto" w:fill="B4C6E7"/>
          </w:tcPr>
          <w:p w:rsidR="007336FD" w:rsidRPr="006354FB" w:rsidRDefault="007336FD" w:rsidP="00DC66A0">
            <w:pPr>
              <w:spacing w:line="360" w:lineRule="auto"/>
              <w:jc w:val="center"/>
              <w:rPr>
                <w:rFonts w:eastAsia="Times New Roman" w:cs="Calibri"/>
              </w:rPr>
            </w:pPr>
            <w:r w:rsidRPr="006354FB">
              <w:rPr>
                <w:rFonts w:eastAsia="Times New Roman" w:cs="Calibri"/>
              </w:rPr>
              <w:t>683</w:t>
            </w:r>
          </w:p>
        </w:tc>
      </w:tr>
      <w:tr w:rsidR="007336FD" w:rsidRPr="006354FB" w:rsidTr="000B06FC">
        <w:trPr>
          <w:jc w:val="center"/>
        </w:trPr>
        <w:tc>
          <w:tcPr>
            <w:tcW w:w="643" w:type="dxa"/>
            <w:tcBorders>
              <w:left w:val="single" w:sz="4" w:space="0" w:color="FFFFFF"/>
            </w:tcBorders>
            <w:shd w:val="clear" w:color="auto" w:fill="002060"/>
          </w:tcPr>
          <w:p w:rsidR="007336FD" w:rsidRPr="006354FB" w:rsidRDefault="007336FD" w:rsidP="00DC66A0">
            <w:pPr>
              <w:spacing w:line="360" w:lineRule="auto"/>
              <w:rPr>
                <w:rFonts w:eastAsia="Times New Roman" w:cs="Calibri"/>
                <w:b/>
                <w:bCs/>
                <w:color w:val="FFFFFF"/>
              </w:rPr>
            </w:pPr>
            <w:r w:rsidRPr="006354FB">
              <w:rPr>
                <w:rFonts w:eastAsia="Times New Roman" w:cs="Calibri"/>
                <w:b/>
                <w:bCs/>
                <w:color w:val="FFFFFF"/>
              </w:rPr>
              <w:t>2</w:t>
            </w:r>
          </w:p>
        </w:tc>
        <w:tc>
          <w:tcPr>
            <w:tcW w:w="1200" w:type="dxa"/>
            <w:shd w:val="clear" w:color="auto" w:fill="D9E2F3"/>
          </w:tcPr>
          <w:p w:rsidR="007336FD" w:rsidRPr="006354FB" w:rsidRDefault="007336FD" w:rsidP="00DC66A0">
            <w:pPr>
              <w:spacing w:line="360" w:lineRule="auto"/>
              <w:rPr>
                <w:rFonts w:eastAsia="Times New Roman" w:cs="Calibri"/>
              </w:rPr>
            </w:pPr>
          </w:p>
        </w:tc>
        <w:tc>
          <w:tcPr>
            <w:tcW w:w="4111" w:type="dxa"/>
            <w:shd w:val="clear" w:color="auto" w:fill="D9E2F3"/>
          </w:tcPr>
          <w:p w:rsidR="007336FD" w:rsidRPr="006354FB" w:rsidRDefault="007336FD" w:rsidP="00DC66A0">
            <w:pPr>
              <w:spacing w:line="360" w:lineRule="auto"/>
              <w:rPr>
                <w:rFonts w:eastAsia="Times New Roman" w:cs="Calibri"/>
              </w:rPr>
            </w:pPr>
            <w:r w:rsidRPr="006354FB">
              <w:rPr>
                <w:rFonts w:eastAsia="Times New Roman" w:cs="Calibri"/>
              </w:rPr>
              <w:t>Seçmeli Ders (Yabancı Dilde Okuma ve Konuşma, Tıbbi Fotoğrafçılık, Sanat ve Biyoetik, Sosyolojiye Giriş, Kişilerarası İlişkiler, Masa tenisi, Satranç)</w:t>
            </w:r>
          </w:p>
        </w:tc>
        <w:tc>
          <w:tcPr>
            <w:tcW w:w="992" w:type="dxa"/>
            <w:shd w:val="clear" w:color="auto" w:fill="D9E2F3"/>
          </w:tcPr>
          <w:p w:rsidR="007336FD" w:rsidRPr="006354FB" w:rsidRDefault="007336FD" w:rsidP="00DC66A0">
            <w:pPr>
              <w:spacing w:line="360" w:lineRule="auto"/>
              <w:jc w:val="center"/>
              <w:rPr>
                <w:rFonts w:eastAsia="Times New Roman" w:cs="Calibri"/>
              </w:rPr>
            </w:pPr>
            <w:r w:rsidRPr="006354FB">
              <w:rPr>
                <w:rFonts w:eastAsia="Times New Roman" w:cs="Calibri"/>
              </w:rPr>
              <w:t>56</w:t>
            </w:r>
          </w:p>
        </w:tc>
        <w:tc>
          <w:tcPr>
            <w:tcW w:w="992" w:type="dxa"/>
            <w:shd w:val="clear" w:color="auto" w:fill="D9E2F3"/>
          </w:tcPr>
          <w:p w:rsidR="007336FD" w:rsidRPr="006354FB" w:rsidRDefault="007336FD" w:rsidP="00DC66A0">
            <w:pPr>
              <w:spacing w:line="360" w:lineRule="auto"/>
              <w:jc w:val="center"/>
              <w:rPr>
                <w:rFonts w:eastAsia="Times New Roman" w:cs="Calibri"/>
              </w:rPr>
            </w:pPr>
            <w:r w:rsidRPr="006354FB">
              <w:rPr>
                <w:rFonts w:eastAsia="Times New Roman" w:cs="Calibri"/>
              </w:rPr>
              <w:t>-</w:t>
            </w:r>
          </w:p>
        </w:tc>
        <w:tc>
          <w:tcPr>
            <w:tcW w:w="1134" w:type="dxa"/>
            <w:shd w:val="clear" w:color="auto" w:fill="D9E2F3"/>
          </w:tcPr>
          <w:p w:rsidR="007336FD" w:rsidRPr="006354FB" w:rsidRDefault="007336FD" w:rsidP="00DC66A0">
            <w:pPr>
              <w:spacing w:line="360" w:lineRule="auto"/>
              <w:jc w:val="center"/>
              <w:rPr>
                <w:rFonts w:eastAsia="Times New Roman" w:cs="Calibri"/>
              </w:rPr>
            </w:pPr>
            <w:r w:rsidRPr="006354FB">
              <w:rPr>
                <w:rFonts w:eastAsia="Times New Roman" w:cs="Calibri"/>
              </w:rPr>
              <w:t>56</w:t>
            </w:r>
          </w:p>
        </w:tc>
      </w:tr>
      <w:tr w:rsidR="007336FD" w:rsidRPr="006354FB" w:rsidTr="000B06FC">
        <w:trPr>
          <w:jc w:val="center"/>
        </w:trPr>
        <w:tc>
          <w:tcPr>
            <w:tcW w:w="643" w:type="dxa"/>
            <w:tcBorders>
              <w:left w:val="single" w:sz="4" w:space="0" w:color="FFFFFF"/>
              <w:bottom w:val="single" w:sz="4" w:space="0" w:color="FFFFFF"/>
            </w:tcBorders>
            <w:shd w:val="clear" w:color="auto" w:fill="002060"/>
          </w:tcPr>
          <w:p w:rsidR="007336FD" w:rsidRPr="006354FB" w:rsidRDefault="007336FD" w:rsidP="00DC66A0">
            <w:pPr>
              <w:spacing w:line="360" w:lineRule="auto"/>
              <w:rPr>
                <w:rFonts w:eastAsia="Times New Roman" w:cs="Calibri"/>
                <w:b/>
                <w:bCs/>
                <w:color w:val="FFFFFF"/>
              </w:rPr>
            </w:pPr>
          </w:p>
        </w:tc>
        <w:tc>
          <w:tcPr>
            <w:tcW w:w="1200" w:type="dxa"/>
            <w:shd w:val="clear" w:color="auto" w:fill="B4C6E7"/>
          </w:tcPr>
          <w:p w:rsidR="007336FD" w:rsidRPr="006354FB" w:rsidRDefault="007336FD" w:rsidP="00DC66A0">
            <w:pPr>
              <w:spacing w:line="360" w:lineRule="auto"/>
              <w:jc w:val="right"/>
              <w:rPr>
                <w:rFonts w:eastAsia="Times New Roman" w:cs="Calibri"/>
                <w:b/>
                <w:bCs/>
                <w:color w:val="FFFFFF"/>
              </w:rPr>
            </w:pPr>
          </w:p>
        </w:tc>
        <w:tc>
          <w:tcPr>
            <w:tcW w:w="4111" w:type="dxa"/>
            <w:shd w:val="clear" w:color="auto" w:fill="B4C6E7"/>
          </w:tcPr>
          <w:p w:rsidR="007336FD" w:rsidRPr="006354FB" w:rsidRDefault="007336FD" w:rsidP="00DC66A0">
            <w:pPr>
              <w:spacing w:line="360" w:lineRule="auto"/>
              <w:jc w:val="right"/>
              <w:rPr>
                <w:rFonts w:eastAsia="Times New Roman" w:cs="Calibri"/>
                <w:b/>
                <w:bCs/>
              </w:rPr>
            </w:pPr>
            <w:r w:rsidRPr="006354FB">
              <w:rPr>
                <w:rFonts w:eastAsia="Times New Roman" w:cs="Calibri"/>
                <w:b/>
                <w:bCs/>
              </w:rPr>
              <w:t>TOPLAM</w:t>
            </w:r>
          </w:p>
        </w:tc>
        <w:tc>
          <w:tcPr>
            <w:tcW w:w="992" w:type="dxa"/>
            <w:shd w:val="clear" w:color="auto" w:fill="B4C6E7"/>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580</w:t>
            </w:r>
          </w:p>
        </w:tc>
        <w:tc>
          <w:tcPr>
            <w:tcW w:w="992" w:type="dxa"/>
            <w:shd w:val="clear" w:color="auto" w:fill="B4C6E7"/>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159</w:t>
            </w:r>
          </w:p>
        </w:tc>
        <w:tc>
          <w:tcPr>
            <w:tcW w:w="1134" w:type="dxa"/>
            <w:shd w:val="clear" w:color="auto" w:fill="B4C6E7"/>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739</w:t>
            </w:r>
          </w:p>
        </w:tc>
      </w:tr>
    </w:tbl>
    <w:p w:rsidR="007336FD" w:rsidRPr="006354FB" w:rsidRDefault="007336FD" w:rsidP="007336FD">
      <w:pPr>
        <w:autoSpaceDE w:val="0"/>
        <w:autoSpaceDN w:val="0"/>
        <w:adjustRightInd w:val="0"/>
        <w:spacing w:line="360" w:lineRule="auto"/>
        <w:ind w:firstLine="708"/>
        <w:jc w:val="both"/>
        <w:rPr>
          <w:rFonts w:cs="Calibri"/>
        </w:rPr>
      </w:pPr>
    </w:p>
    <w:p w:rsidR="007336FD" w:rsidRPr="006354FB" w:rsidRDefault="007336FD" w:rsidP="007336FD">
      <w:pPr>
        <w:autoSpaceDE w:val="0"/>
        <w:autoSpaceDN w:val="0"/>
        <w:adjustRightInd w:val="0"/>
        <w:spacing w:line="360" w:lineRule="auto"/>
        <w:ind w:firstLine="708"/>
        <w:jc w:val="both"/>
        <w:rPr>
          <w:rFonts w:cs="Calibri"/>
          <w:noProof/>
        </w:rPr>
      </w:pPr>
      <w:r w:rsidRPr="006354FB">
        <w:rPr>
          <w:rFonts w:cs="Calibri"/>
          <w:b/>
          <w:bCs/>
          <w:noProof/>
        </w:rPr>
        <w:t>Tablo</w:t>
      </w:r>
      <w:r w:rsidR="002378AE" w:rsidRPr="006354FB">
        <w:rPr>
          <w:rFonts w:cs="Calibri"/>
          <w:b/>
          <w:bCs/>
          <w:noProof/>
        </w:rPr>
        <w:t xml:space="preserve"> B.1.4-3</w:t>
      </w:r>
      <w:r w:rsidRPr="006354FB">
        <w:rPr>
          <w:rFonts w:cs="Calibri"/>
          <w:b/>
          <w:bCs/>
          <w:noProof/>
        </w:rPr>
        <w:t>.</w:t>
      </w:r>
      <w:r w:rsidRPr="006354FB">
        <w:rPr>
          <w:rFonts w:cs="Calibri"/>
          <w:noProof/>
        </w:rPr>
        <w:t xml:space="preserve"> Dönem III Programı Toplam İş Yükü ve AKTS Kredilendirmesi</w:t>
      </w:r>
    </w:p>
    <w:tbl>
      <w:tblPr>
        <w:tblW w:w="9072"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709"/>
        <w:gridCol w:w="1152"/>
        <w:gridCol w:w="4093"/>
        <w:gridCol w:w="992"/>
        <w:gridCol w:w="992"/>
        <w:gridCol w:w="1134"/>
      </w:tblGrid>
      <w:tr w:rsidR="007336FD" w:rsidRPr="006354FB" w:rsidTr="000B06FC">
        <w:trPr>
          <w:jc w:val="center"/>
        </w:trPr>
        <w:tc>
          <w:tcPr>
            <w:tcW w:w="709" w:type="dxa"/>
            <w:tcBorders>
              <w:top w:val="single" w:sz="4" w:space="0" w:color="FFFFFF"/>
              <w:left w:val="single" w:sz="4" w:space="0" w:color="FFFFFF"/>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lastRenderedPageBreak/>
              <w:t>Sıra</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No</w:t>
            </w:r>
          </w:p>
        </w:tc>
        <w:tc>
          <w:tcPr>
            <w:tcW w:w="1152"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Ders Kodu</w:t>
            </w:r>
          </w:p>
        </w:tc>
        <w:tc>
          <w:tcPr>
            <w:tcW w:w="4093"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Ders Adı</w:t>
            </w:r>
          </w:p>
        </w:tc>
        <w:tc>
          <w:tcPr>
            <w:tcW w:w="992"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Teorik</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c>
          <w:tcPr>
            <w:tcW w:w="992"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Pratik</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c>
          <w:tcPr>
            <w:tcW w:w="1134" w:type="dxa"/>
            <w:tcBorders>
              <w:top w:val="single" w:sz="4" w:space="0" w:color="FFFFFF"/>
              <w:left w:val="nil"/>
              <w:right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Toplam</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r>
      <w:tr w:rsidR="007336FD" w:rsidRPr="006354FB" w:rsidTr="000B06FC">
        <w:trPr>
          <w:trHeight w:val="2230"/>
          <w:jc w:val="center"/>
        </w:trPr>
        <w:tc>
          <w:tcPr>
            <w:tcW w:w="709" w:type="dxa"/>
            <w:tcBorders>
              <w:left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1</w:t>
            </w:r>
          </w:p>
        </w:tc>
        <w:tc>
          <w:tcPr>
            <w:tcW w:w="1152" w:type="dxa"/>
            <w:shd w:val="clear" w:color="auto" w:fill="B4C6E7"/>
          </w:tcPr>
          <w:p w:rsidR="007336FD" w:rsidRPr="006354FB" w:rsidRDefault="007336FD" w:rsidP="00DC66A0">
            <w:pPr>
              <w:spacing w:line="360" w:lineRule="auto"/>
              <w:rPr>
                <w:rFonts w:eastAsia="Times New Roman" w:cs="Calibri"/>
              </w:rPr>
            </w:pPr>
            <w:r w:rsidRPr="006354FB">
              <w:rPr>
                <w:rFonts w:eastAsia="Times New Roman" w:cs="Calibri"/>
              </w:rPr>
              <w:t>DKB301</w:t>
            </w:r>
          </w:p>
        </w:tc>
        <w:tc>
          <w:tcPr>
            <w:tcW w:w="4093" w:type="dxa"/>
            <w:shd w:val="clear" w:color="auto" w:fill="B4C6E7"/>
          </w:tcPr>
          <w:p w:rsidR="007336FD" w:rsidRPr="006354FB" w:rsidRDefault="007336FD" w:rsidP="00DC66A0">
            <w:pPr>
              <w:spacing w:line="360" w:lineRule="auto"/>
              <w:rPr>
                <w:rFonts w:eastAsia="Times New Roman" w:cs="Calibri"/>
              </w:rPr>
            </w:pPr>
            <w:r w:rsidRPr="006354FB">
              <w:rPr>
                <w:rFonts w:eastAsia="Times New Roman" w:cs="Calibri"/>
              </w:rPr>
              <w:t>Ders Kurulu Bloğu – 3</w:t>
            </w:r>
          </w:p>
          <w:p w:rsidR="007336FD" w:rsidRPr="006354FB" w:rsidRDefault="007336FD" w:rsidP="00DC66A0">
            <w:pPr>
              <w:spacing w:line="360" w:lineRule="auto"/>
              <w:rPr>
                <w:rFonts w:eastAsia="Times New Roman" w:cs="Calibri"/>
              </w:rPr>
            </w:pPr>
            <w:r w:rsidRPr="006354FB">
              <w:rPr>
                <w:rFonts w:eastAsia="Times New Roman" w:cs="Calibri"/>
              </w:rPr>
              <w:t xml:space="preserve"> 1. Hücre ve Doku Zedelenmesi</w:t>
            </w:r>
          </w:p>
          <w:p w:rsidR="007336FD" w:rsidRPr="006354FB" w:rsidRDefault="007336FD" w:rsidP="00DC66A0">
            <w:pPr>
              <w:spacing w:line="360" w:lineRule="auto"/>
              <w:rPr>
                <w:rFonts w:eastAsia="Times New Roman" w:cs="Calibri"/>
              </w:rPr>
            </w:pPr>
            <w:r w:rsidRPr="006354FB">
              <w:rPr>
                <w:rFonts w:eastAsia="Times New Roman" w:cs="Calibri"/>
              </w:rPr>
              <w:t xml:space="preserve"> 2. Enfeksiyon ve Hemopoetik Sistem Has</w:t>
            </w:r>
          </w:p>
          <w:p w:rsidR="007336FD" w:rsidRPr="006354FB" w:rsidRDefault="007336FD" w:rsidP="00DC66A0">
            <w:pPr>
              <w:spacing w:line="360" w:lineRule="auto"/>
              <w:rPr>
                <w:rFonts w:eastAsia="Times New Roman" w:cs="Calibri"/>
              </w:rPr>
            </w:pPr>
            <w:r w:rsidRPr="006354FB">
              <w:rPr>
                <w:rFonts w:eastAsia="Times New Roman" w:cs="Calibri"/>
              </w:rPr>
              <w:t xml:space="preserve"> 3. Solunum ve Dolaşım Sistemi Has</w:t>
            </w:r>
          </w:p>
          <w:p w:rsidR="007336FD" w:rsidRPr="006354FB" w:rsidRDefault="007336FD" w:rsidP="00DC66A0">
            <w:pPr>
              <w:spacing w:line="360" w:lineRule="auto"/>
              <w:rPr>
                <w:rFonts w:eastAsia="Times New Roman" w:cs="Calibri"/>
              </w:rPr>
            </w:pPr>
            <w:r w:rsidRPr="006354FB">
              <w:rPr>
                <w:rFonts w:eastAsia="Times New Roman" w:cs="Calibri"/>
              </w:rPr>
              <w:t xml:space="preserve"> 4. Sindirim Sistemi Hastalıkları</w:t>
            </w:r>
          </w:p>
          <w:p w:rsidR="007336FD" w:rsidRPr="006354FB" w:rsidRDefault="007336FD" w:rsidP="00DC66A0">
            <w:pPr>
              <w:spacing w:line="360" w:lineRule="auto"/>
              <w:rPr>
                <w:rFonts w:eastAsia="Times New Roman" w:cs="Calibri"/>
              </w:rPr>
            </w:pPr>
            <w:r w:rsidRPr="006354FB">
              <w:rPr>
                <w:rFonts w:eastAsia="Times New Roman" w:cs="Calibri"/>
              </w:rPr>
              <w:t xml:space="preserve"> 5. Nöro-Endokrin Sistem Hastalıkları</w:t>
            </w:r>
          </w:p>
          <w:p w:rsidR="007336FD" w:rsidRPr="006354FB" w:rsidRDefault="007336FD" w:rsidP="00DC66A0">
            <w:pPr>
              <w:spacing w:line="360" w:lineRule="auto"/>
              <w:rPr>
                <w:rFonts w:eastAsia="Times New Roman" w:cs="Calibri"/>
              </w:rPr>
            </w:pPr>
            <w:r w:rsidRPr="006354FB">
              <w:rPr>
                <w:rFonts w:eastAsia="Times New Roman" w:cs="Calibri"/>
              </w:rPr>
              <w:t xml:space="preserve"> 6. Ürogenital Sistem Hastalıkları</w:t>
            </w:r>
          </w:p>
          <w:p w:rsidR="007336FD" w:rsidRPr="006354FB" w:rsidRDefault="007336FD" w:rsidP="00DC66A0">
            <w:pPr>
              <w:spacing w:line="360" w:lineRule="auto"/>
              <w:rPr>
                <w:rFonts w:eastAsia="Times New Roman" w:cs="Calibri"/>
              </w:rPr>
            </w:pPr>
            <w:r w:rsidRPr="006354FB">
              <w:rPr>
                <w:rFonts w:eastAsia="Times New Roman" w:cs="Calibri"/>
              </w:rPr>
              <w:t xml:space="preserve"> 7. Kas-iskelet Sis ve Kollajen Doku Has</w:t>
            </w:r>
          </w:p>
        </w:tc>
        <w:tc>
          <w:tcPr>
            <w:tcW w:w="992" w:type="dxa"/>
            <w:shd w:val="clear" w:color="auto" w:fill="B4C6E7"/>
          </w:tcPr>
          <w:p w:rsidR="007336FD" w:rsidRPr="006354FB" w:rsidRDefault="007336FD" w:rsidP="00DC66A0">
            <w:pPr>
              <w:spacing w:line="360" w:lineRule="auto"/>
              <w:jc w:val="center"/>
              <w:rPr>
                <w:rFonts w:eastAsia="Times New Roman" w:cs="Calibri"/>
              </w:rPr>
            </w:pPr>
            <w:r w:rsidRPr="006354FB">
              <w:rPr>
                <w:rFonts w:eastAsia="Times New Roman" w:cs="Calibri"/>
              </w:rPr>
              <w:t>604</w:t>
            </w:r>
          </w:p>
        </w:tc>
        <w:tc>
          <w:tcPr>
            <w:tcW w:w="992" w:type="dxa"/>
            <w:shd w:val="clear" w:color="auto" w:fill="B4C6E7"/>
          </w:tcPr>
          <w:p w:rsidR="007336FD" w:rsidRPr="006354FB" w:rsidRDefault="007336FD" w:rsidP="00DC66A0">
            <w:pPr>
              <w:spacing w:line="360" w:lineRule="auto"/>
              <w:jc w:val="center"/>
              <w:rPr>
                <w:rFonts w:eastAsia="Times New Roman" w:cs="Calibri"/>
              </w:rPr>
            </w:pPr>
            <w:r w:rsidRPr="006354FB">
              <w:rPr>
                <w:rFonts w:eastAsia="Times New Roman" w:cs="Calibri"/>
              </w:rPr>
              <w:t>55</w:t>
            </w:r>
          </w:p>
        </w:tc>
        <w:tc>
          <w:tcPr>
            <w:tcW w:w="1134" w:type="dxa"/>
            <w:shd w:val="clear" w:color="auto" w:fill="B4C6E7"/>
          </w:tcPr>
          <w:p w:rsidR="007336FD" w:rsidRPr="006354FB" w:rsidRDefault="007336FD" w:rsidP="00DC66A0">
            <w:pPr>
              <w:spacing w:line="360" w:lineRule="auto"/>
              <w:jc w:val="center"/>
              <w:rPr>
                <w:rFonts w:eastAsia="Times New Roman" w:cs="Calibri"/>
              </w:rPr>
            </w:pPr>
            <w:r w:rsidRPr="006354FB">
              <w:rPr>
                <w:rFonts w:eastAsia="Times New Roman" w:cs="Calibri"/>
              </w:rPr>
              <w:t>659</w:t>
            </w:r>
          </w:p>
        </w:tc>
      </w:tr>
      <w:tr w:rsidR="007336FD" w:rsidRPr="006354FB" w:rsidTr="000B06FC">
        <w:trPr>
          <w:trHeight w:val="406"/>
          <w:jc w:val="center"/>
        </w:trPr>
        <w:tc>
          <w:tcPr>
            <w:tcW w:w="709" w:type="dxa"/>
            <w:tcBorders>
              <w:left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2</w:t>
            </w:r>
          </w:p>
        </w:tc>
        <w:tc>
          <w:tcPr>
            <w:tcW w:w="1152" w:type="dxa"/>
            <w:shd w:val="clear" w:color="auto" w:fill="D9E2F3"/>
          </w:tcPr>
          <w:p w:rsidR="007336FD" w:rsidRPr="006354FB" w:rsidRDefault="007336FD" w:rsidP="00DC66A0">
            <w:pPr>
              <w:spacing w:line="360" w:lineRule="auto"/>
              <w:rPr>
                <w:rFonts w:eastAsia="Times New Roman" w:cs="Calibri"/>
              </w:rPr>
            </w:pPr>
          </w:p>
        </w:tc>
        <w:tc>
          <w:tcPr>
            <w:tcW w:w="4093" w:type="dxa"/>
            <w:shd w:val="clear" w:color="auto" w:fill="D9E2F3"/>
          </w:tcPr>
          <w:p w:rsidR="007336FD" w:rsidRPr="006354FB" w:rsidRDefault="007336FD" w:rsidP="00DC66A0">
            <w:pPr>
              <w:spacing w:line="360" w:lineRule="auto"/>
              <w:rPr>
                <w:rFonts w:eastAsia="Times New Roman" w:cs="Calibri"/>
              </w:rPr>
            </w:pPr>
            <w:r w:rsidRPr="006354FB">
              <w:rPr>
                <w:rFonts w:eastAsia="Times New Roman" w:cs="Calibri"/>
              </w:rPr>
              <w:t>Seçmeli Ders (Bilim Tarihi, Bilim Felsefesi, Tıp Sosyolojisi, Felsefeye Giriş, Tıbbi Çeviri (İngilizce), Bilim Ve Sahte Bilim, Filmlerde Biyoetik, Sağlık İletişimi, Sağlık Psikolojisine Giriş, Uluslararası Mutfaklar, Briç, Oryantring)</w:t>
            </w:r>
          </w:p>
        </w:tc>
        <w:tc>
          <w:tcPr>
            <w:tcW w:w="992" w:type="dxa"/>
            <w:shd w:val="clear" w:color="auto" w:fill="D9E2F3"/>
          </w:tcPr>
          <w:p w:rsidR="007336FD" w:rsidRPr="006354FB" w:rsidRDefault="007336FD" w:rsidP="00DC66A0">
            <w:pPr>
              <w:spacing w:line="360" w:lineRule="auto"/>
              <w:jc w:val="center"/>
              <w:rPr>
                <w:rFonts w:eastAsia="Times New Roman" w:cs="Calibri"/>
              </w:rPr>
            </w:pPr>
            <w:r w:rsidRPr="006354FB">
              <w:rPr>
                <w:rFonts w:eastAsia="Times New Roman" w:cs="Calibri"/>
              </w:rPr>
              <w:t>54</w:t>
            </w:r>
          </w:p>
        </w:tc>
        <w:tc>
          <w:tcPr>
            <w:tcW w:w="992" w:type="dxa"/>
            <w:shd w:val="clear" w:color="auto" w:fill="D9E2F3"/>
          </w:tcPr>
          <w:p w:rsidR="007336FD" w:rsidRPr="006354FB" w:rsidRDefault="007336FD" w:rsidP="00DC66A0">
            <w:pPr>
              <w:spacing w:line="360" w:lineRule="auto"/>
              <w:jc w:val="center"/>
              <w:rPr>
                <w:rFonts w:eastAsia="Times New Roman" w:cs="Calibri"/>
              </w:rPr>
            </w:pPr>
            <w:r w:rsidRPr="006354FB">
              <w:rPr>
                <w:rFonts w:eastAsia="Times New Roman" w:cs="Calibri"/>
              </w:rPr>
              <w:t>-</w:t>
            </w:r>
          </w:p>
        </w:tc>
        <w:tc>
          <w:tcPr>
            <w:tcW w:w="1134" w:type="dxa"/>
            <w:shd w:val="clear" w:color="auto" w:fill="D9E2F3"/>
          </w:tcPr>
          <w:p w:rsidR="007336FD" w:rsidRPr="006354FB" w:rsidRDefault="007336FD" w:rsidP="00DC66A0">
            <w:pPr>
              <w:spacing w:line="360" w:lineRule="auto"/>
              <w:jc w:val="center"/>
              <w:rPr>
                <w:rFonts w:eastAsia="Times New Roman" w:cs="Calibri"/>
              </w:rPr>
            </w:pPr>
            <w:r w:rsidRPr="006354FB">
              <w:rPr>
                <w:rFonts w:eastAsia="Times New Roman" w:cs="Calibri"/>
              </w:rPr>
              <w:t>54</w:t>
            </w:r>
          </w:p>
        </w:tc>
      </w:tr>
      <w:tr w:rsidR="007336FD" w:rsidRPr="006354FB" w:rsidTr="000B06FC">
        <w:trPr>
          <w:jc w:val="center"/>
        </w:trPr>
        <w:tc>
          <w:tcPr>
            <w:tcW w:w="709" w:type="dxa"/>
            <w:tcBorders>
              <w:left w:val="single" w:sz="4" w:space="0" w:color="FFFFFF"/>
              <w:bottom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p>
        </w:tc>
        <w:tc>
          <w:tcPr>
            <w:tcW w:w="1152" w:type="dxa"/>
            <w:shd w:val="clear" w:color="auto" w:fill="B4C6E7"/>
          </w:tcPr>
          <w:p w:rsidR="007336FD" w:rsidRPr="006354FB" w:rsidRDefault="007336FD" w:rsidP="00DC66A0">
            <w:pPr>
              <w:spacing w:line="360" w:lineRule="auto"/>
              <w:rPr>
                <w:rFonts w:eastAsia="Times New Roman" w:cs="Calibri"/>
                <w:b/>
                <w:bCs/>
                <w:color w:val="FFFFFF"/>
              </w:rPr>
            </w:pPr>
          </w:p>
        </w:tc>
        <w:tc>
          <w:tcPr>
            <w:tcW w:w="4093" w:type="dxa"/>
            <w:shd w:val="clear" w:color="auto" w:fill="B4C6E7"/>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TOPLAM</w:t>
            </w:r>
          </w:p>
        </w:tc>
        <w:tc>
          <w:tcPr>
            <w:tcW w:w="992" w:type="dxa"/>
            <w:shd w:val="clear" w:color="auto" w:fill="B4C6E7"/>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658</w:t>
            </w:r>
          </w:p>
        </w:tc>
        <w:tc>
          <w:tcPr>
            <w:tcW w:w="992" w:type="dxa"/>
            <w:shd w:val="clear" w:color="auto" w:fill="B4C6E7"/>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55</w:t>
            </w:r>
          </w:p>
        </w:tc>
        <w:tc>
          <w:tcPr>
            <w:tcW w:w="1134" w:type="dxa"/>
            <w:shd w:val="clear" w:color="auto" w:fill="B4C6E7"/>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713</w:t>
            </w:r>
          </w:p>
        </w:tc>
      </w:tr>
    </w:tbl>
    <w:p w:rsidR="007336FD" w:rsidRPr="006354FB" w:rsidRDefault="007336FD" w:rsidP="007336FD">
      <w:pPr>
        <w:autoSpaceDE w:val="0"/>
        <w:autoSpaceDN w:val="0"/>
        <w:adjustRightInd w:val="0"/>
        <w:spacing w:line="360" w:lineRule="auto"/>
        <w:ind w:firstLine="708"/>
        <w:jc w:val="both"/>
        <w:rPr>
          <w:rFonts w:cs="Calibri"/>
          <w:noProof/>
        </w:rPr>
      </w:pPr>
    </w:p>
    <w:p w:rsidR="007336FD" w:rsidRPr="006354FB" w:rsidRDefault="007336FD" w:rsidP="007336FD">
      <w:pPr>
        <w:autoSpaceDE w:val="0"/>
        <w:autoSpaceDN w:val="0"/>
        <w:adjustRightInd w:val="0"/>
        <w:spacing w:line="360" w:lineRule="auto"/>
        <w:ind w:firstLine="708"/>
        <w:jc w:val="both"/>
        <w:rPr>
          <w:rFonts w:cs="Calibri"/>
          <w:noProof/>
        </w:rPr>
      </w:pPr>
      <w:r w:rsidRPr="006354FB">
        <w:rPr>
          <w:rFonts w:cs="Calibri"/>
          <w:noProof/>
        </w:rPr>
        <w:t>Bu veriler ışığı altında, fakültemiz eğitim programında öğrenci iş yükü uygulaması, kurumsal amaçlar doğrultusunda ve sürdürülebilir şekilde kurumun tamamında benimsenmiştir. Kurumun bu hususta kendine özgü ve yenilikçi birçok uygulaması bulunmakta ve bu uygulamaların bir kısmı diğer kurumlar tarafından örnek alınmaktadır.</w:t>
      </w:r>
    </w:p>
    <w:p w:rsidR="00221B1C" w:rsidRPr="006354FB" w:rsidRDefault="00221B1C" w:rsidP="00221B1C">
      <w:pPr>
        <w:spacing w:line="360" w:lineRule="auto"/>
        <w:jc w:val="both"/>
        <w:rPr>
          <w:rFonts w:cs="Calibri"/>
          <w:iCs/>
        </w:rPr>
      </w:pPr>
    </w:p>
    <w:p w:rsidR="00EE4AD6" w:rsidRPr="006354FB" w:rsidRDefault="00EE4AD6" w:rsidP="00EE4AD6">
      <w:pPr>
        <w:rPr>
          <w:b/>
        </w:rPr>
      </w:pPr>
      <w:r w:rsidRPr="006354FB">
        <w:rPr>
          <w:b/>
        </w:rPr>
        <w:t xml:space="preserve">B.1.5. </w:t>
      </w:r>
      <w:r w:rsidRPr="006354FB">
        <w:rPr>
          <w:rFonts w:cs="Calibri"/>
          <w:b/>
        </w:rPr>
        <w:t>Ölçme ve değerlendirme</w:t>
      </w:r>
      <w:r w:rsidR="0036256C" w:rsidRPr="006354FB">
        <w:rPr>
          <w:rFonts w:cs="Calibri"/>
          <w:b/>
        </w:rPr>
        <w:t xml:space="preserve"> sistemi</w:t>
      </w:r>
    </w:p>
    <w:p w:rsidR="00EE4AD6" w:rsidRPr="006354FB" w:rsidRDefault="00EE4AD6" w:rsidP="00D059E8">
      <w:pPr>
        <w:pStyle w:val="Balk3"/>
      </w:pPr>
    </w:p>
    <w:p w:rsidR="00EE4AD6" w:rsidRPr="006354FB" w:rsidRDefault="00EE4AD6" w:rsidP="00EE4AD6">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21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36"/>
        <w:gridCol w:w="1865"/>
        <w:gridCol w:w="1837"/>
        <w:gridCol w:w="1838"/>
        <w:gridCol w:w="1838"/>
      </w:tblGrid>
      <w:tr w:rsidR="00B730F2" w:rsidRPr="006354FB" w:rsidTr="003219AE">
        <w:trPr>
          <w:jc w:val="center"/>
        </w:trPr>
        <w:tc>
          <w:tcPr>
            <w:tcW w:w="1836" w:type="dxa"/>
            <w:shd w:val="clear" w:color="auto" w:fill="002060"/>
          </w:tcPr>
          <w:p w:rsidR="00EE4AD6" w:rsidRPr="006354FB" w:rsidRDefault="00EE4AD6" w:rsidP="00D059E8">
            <w:pPr>
              <w:pStyle w:val="Balk3"/>
            </w:pPr>
            <w:r w:rsidRPr="006354FB">
              <w:t>1</w:t>
            </w:r>
          </w:p>
        </w:tc>
        <w:tc>
          <w:tcPr>
            <w:tcW w:w="1865" w:type="dxa"/>
            <w:shd w:val="clear" w:color="auto" w:fill="002060"/>
          </w:tcPr>
          <w:p w:rsidR="00EE4AD6" w:rsidRPr="006354FB" w:rsidRDefault="00EE4AD6" w:rsidP="00D059E8">
            <w:pPr>
              <w:pStyle w:val="Balk3"/>
            </w:pPr>
            <w:r w:rsidRPr="006354FB">
              <w:t>2</w:t>
            </w:r>
          </w:p>
        </w:tc>
        <w:tc>
          <w:tcPr>
            <w:tcW w:w="1837" w:type="dxa"/>
            <w:shd w:val="clear" w:color="auto" w:fill="002060"/>
          </w:tcPr>
          <w:p w:rsidR="00EE4AD6" w:rsidRPr="006354FB" w:rsidRDefault="00EE4AD6" w:rsidP="00D059E8">
            <w:pPr>
              <w:pStyle w:val="Balk3"/>
            </w:pPr>
            <w:r w:rsidRPr="006354FB">
              <w:t>3</w:t>
            </w:r>
          </w:p>
        </w:tc>
        <w:tc>
          <w:tcPr>
            <w:tcW w:w="1838" w:type="dxa"/>
            <w:shd w:val="clear" w:color="auto" w:fill="002060"/>
          </w:tcPr>
          <w:p w:rsidR="00EE4AD6" w:rsidRPr="006354FB" w:rsidRDefault="00EE4AD6" w:rsidP="00D059E8">
            <w:pPr>
              <w:pStyle w:val="Balk3"/>
            </w:pPr>
            <w:r w:rsidRPr="006354FB">
              <w:t>4</w:t>
            </w:r>
          </w:p>
        </w:tc>
        <w:tc>
          <w:tcPr>
            <w:tcW w:w="1838" w:type="dxa"/>
            <w:shd w:val="clear" w:color="auto" w:fill="002060"/>
          </w:tcPr>
          <w:p w:rsidR="00EE4AD6" w:rsidRPr="006354FB" w:rsidRDefault="00EE4AD6" w:rsidP="00D059E8">
            <w:pPr>
              <w:pStyle w:val="Balk3"/>
            </w:pPr>
            <w:r w:rsidRPr="006354FB">
              <w:t>5</w:t>
            </w:r>
          </w:p>
        </w:tc>
      </w:tr>
      <w:tr w:rsidR="00B730F2" w:rsidRPr="006354FB" w:rsidTr="003219AE">
        <w:trPr>
          <w:jc w:val="center"/>
        </w:trPr>
        <w:tc>
          <w:tcPr>
            <w:tcW w:w="1836" w:type="dxa"/>
            <w:shd w:val="clear" w:color="auto" w:fill="EDEDED"/>
          </w:tcPr>
          <w:p w:rsidR="00EE4AD6" w:rsidRPr="006354FB" w:rsidRDefault="00EE4AD6" w:rsidP="00D059E8">
            <w:pPr>
              <w:pStyle w:val="Balk3"/>
            </w:pPr>
            <w:r w:rsidRPr="006354FB">
              <w:rPr>
                <w:rFonts w:eastAsia="MS Gothic" w:hint="eastAsia"/>
              </w:rPr>
              <w:t>☐</w:t>
            </w:r>
          </w:p>
        </w:tc>
        <w:tc>
          <w:tcPr>
            <w:tcW w:w="1865" w:type="dxa"/>
            <w:shd w:val="clear" w:color="auto" w:fill="EDEDED"/>
          </w:tcPr>
          <w:p w:rsidR="00EE4AD6" w:rsidRPr="006354FB" w:rsidRDefault="00EE4AD6" w:rsidP="00D059E8">
            <w:pPr>
              <w:pStyle w:val="Balk3"/>
            </w:pPr>
            <w:r w:rsidRPr="006354FB">
              <w:rPr>
                <w:rFonts w:eastAsia="MS Gothic" w:hint="eastAsia"/>
              </w:rPr>
              <w:t>☐</w:t>
            </w:r>
          </w:p>
        </w:tc>
        <w:tc>
          <w:tcPr>
            <w:tcW w:w="1837" w:type="dxa"/>
            <w:shd w:val="clear" w:color="auto" w:fill="EDEDED"/>
          </w:tcPr>
          <w:p w:rsidR="00EE4AD6" w:rsidRPr="006354FB" w:rsidRDefault="00EE4AD6" w:rsidP="00D059E8">
            <w:pPr>
              <w:pStyle w:val="Balk3"/>
            </w:pPr>
            <w:r w:rsidRPr="006354FB">
              <w:rPr>
                <w:rFonts w:eastAsia="MS Gothic" w:hint="eastAsia"/>
              </w:rPr>
              <w:t>☐</w:t>
            </w:r>
          </w:p>
        </w:tc>
        <w:tc>
          <w:tcPr>
            <w:tcW w:w="1838" w:type="dxa"/>
            <w:shd w:val="clear" w:color="auto" w:fill="EDEDED"/>
          </w:tcPr>
          <w:p w:rsidR="00EE4AD6" w:rsidRPr="006354FB" w:rsidRDefault="00EE4AD6" w:rsidP="00D059E8">
            <w:pPr>
              <w:pStyle w:val="Balk3"/>
            </w:pPr>
            <w:r w:rsidRPr="006354FB">
              <w:rPr>
                <w:rFonts w:eastAsia="MS Gothic" w:hint="eastAsia"/>
              </w:rPr>
              <w:t>☐</w:t>
            </w:r>
          </w:p>
        </w:tc>
        <w:tc>
          <w:tcPr>
            <w:tcW w:w="1838" w:type="dxa"/>
            <w:shd w:val="clear" w:color="auto" w:fill="EDEDED"/>
          </w:tcPr>
          <w:p w:rsidR="00EE4AD6" w:rsidRPr="006354FB" w:rsidRDefault="008B16FB" w:rsidP="00D059E8">
            <w:pPr>
              <w:pStyle w:val="Balk3"/>
            </w:pPr>
            <w:r w:rsidRPr="006354FB">
              <w:rPr>
                <w:rFonts w:eastAsia="MS Gothic"/>
              </w:rPr>
              <w:t>X</w:t>
            </w:r>
          </w:p>
        </w:tc>
      </w:tr>
      <w:tr w:rsidR="00B730F2" w:rsidRPr="006354FB" w:rsidTr="003219AE">
        <w:trPr>
          <w:jc w:val="center"/>
        </w:trPr>
        <w:tc>
          <w:tcPr>
            <w:tcW w:w="1836" w:type="dxa"/>
            <w:shd w:val="clear" w:color="auto" w:fill="auto"/>
            <w:tcMar>
              <w:left w:w="57" w:type="dxa"/>
              <w:right w:w="57" w:type="dxa"/>
            </w:tcMar>
          </w:tcPr>
          <w:p w:rsidR="00EE4AD6" w:rsidRPr="006354FB" w:rsidRDefault="00EE4AD6" w:rsidP="00EE4AD6">
            <w:pPr>
              <w:rPr>
                <w:sz w:val="17"/>
                <w:szCs w:val="17"/>
              </w:rPr>
            </w:pPr>
            <w:r w:rsidRPr="006354FB">
              <w:rPr>
                <w:sz w:val="17"/>
                <w:szCs w:val="17"/>
              </w:rPr>
              <w:t>Kurumun ölçme ve değerlendirme sistemi bulunmamaktadır.</w:t>
            </w:r>
          </w:p>
        </w:tc>
        <w:tc>
          <w:tcPr>
            <w:tcW w:w="1865" w:type="dxa"/>
            <w:shd w:val="clear" w:color="auto" w:fill="auto"/>
            <w:tcMar>
              <w:left w:w="57" w:type="dxa"/>
              <w:right w:w="57" w:type="dxa"/>
            </w:tcMar>
          </w:tcPr>
          <w:p w:rsidR="00EE4AD6" w:rsidRPr="006354FB" w:rsidRDefault="00EE4AD6" w:rsidP="00EE4AD6">
            <w:pPr>
              <w:rPr>
                <w:sz w:val="17"/>
                <w:szCs w:val="17"/>
              </w:rPr>
            </w:pPr>
            <w:r w:rsidRPr="006354FB">
              <w:rPr>
                <w:sz w:val="17"/>
                <w:szCs w:val="17"/>
              </w:rPr>
              <w:t>Programlarda öğrenci iş Kurumda bütüncül bir ölçme ve değerlendirme sistemi kurmak için tanımlanmış ilke ve kurallar bulunmaktadır.</w:t>
            </w:r>
          </w:p>
          <w:p w:rsidR="00EE4AD6" w:rsidRPr="006354FB" w:rsidRDefault="00EE4AD6" w:rsidP="00EE4AD6">
            <w:pPr>
              <w:rPr>
                <w:sz w:val="17"/>
                <w:szCs w:val="17"/>
              </w:rPr>
            </w:pPr>
          </w:p>
          <w:p w:rsidR="00EE4AD6" w:rsidRPr="006354FB" w:rsidRDefault="00EE4AD6" w:rsidP="00EE4AD6">
            <w:pPr>
              <w:rPr>
                <w:sz w:val="17"/>
                <w:szCs w:val="17"/>
              </w:rPr>
            </w:pPr>
          </w:p>
        </w:tc>
        <w:tc>
          <w:tcPr>
            <w:tcW w:w="1837" w:type="dxa"/>
            <w:shd w:val="clear" w:color="auto" w:fill="auto"/>
            <w:tcMar>
              <w:left w:w="57" w:type="dxa"/>
              <w:right w:w="57" w:type="dxa"/>
            </w:tcMar>
          </w:tcPr>
          <w:p w:rsidR="00EE4AD6" w:rsidRPr="006354FB" w:rsidRDefault="00EE4AD6" w:rsidP="00EE4AD6">
            <w:pPr>
              <w:rPr>
                <w:sz w:val="17"/>
                <w:szCs w:val="17"/>
              </w:rPr>
            </w:pPr>
            <w:r w:rsidRPr="006354FB">
              <w:rPr>
                <w:sz w:val="17"/>
                <w:szCs w:val="17"/>
              </w:rPr>
              <w:t>Kurumun genelinde bu ilke ve kuralara uygun ölçme ve değerlendirme uygulamaları yürütülmektedir.</w:t>
            </w:r>
          </w:p>
        </w:tc>
        <w:tc>
          <w:tcPr>
            <w:tcW w:w="1838" w:type="dxa"/>
            <w:shd w:val="clear" w:color="auto" w:fill="auto"/>
            <w:tcMar>
              <w:left w:w="57" w:type="dxa"/>
              <w:right w:w="57" w:type="dxa"/>
            </w:tcMar>
          </w:tcPr>
          <w:p w:rsidR="00EE4AD6" w:rsidRPr="006354FB" w:rsidRDefault="00EE4AD6" w:rsidP="00EE4AD6">
            <w:pPr>
              <w:rPr>
                <w:sz w:val="17"/>
                <w:szCs w:val="17"/>
              </w:rPr>
            </w:pPr>
            <w:r w:rsidRPr="006354FB">
              <w:rPr>
                <w:sz w:val="17"/>
                <w:szCs w:val="17"/>
              </w:rPr>
              <w:t>Kurumda ölçme ve değerlendirme uygulamaları izlenmekte ve izlem sonuçlarına göre ölçme ve değerlendirme sisteminde iyileştirme yapılmaktadır.</w:t>
            </w:r>
          </w:p>
        </w:tc>
        <w:tc>
          <w:tcPr>
            <w:tcW w:w="1838" w:type="dxa"/>
            <w:shd w:val="clear" w:color="auto" w:fill="auto"/>
            <w:tcMar>
              <w:left w:w="57" w:type="dxa"/>
              <w:right w:w="57" w:type="dxa"/>
            </w:tcMar>
          </w:tcPr>
          <w:p w:rsidR="00EE4AD6" w:rsidRPr="006354FB" w:rsidRDefault="00EE4AD6" w:rsidP="00EE4AD6">
            <w:pPr>
              <w:rPr>
                <w:sz w:val="17"/>
                <w:szCs w:val="17"/>
              </w:rPr>
            </w:pPr>
            <w:r w:rsidRPr="006354FB">
              <w:rPr>
                <w:sz w:val="17"/>
                <w:szCs w:val="17"/>
              </w:rPr>
              <w:t>İçselleştirilmiş, sistematik, sürdürülebilir ve örnek gösterilebilir uygulamalar bulunmaktadır.</w:t>
            </w:r>
          </w:p>
        </w:tc>
      </w:tr>
    </w:tbl>
    <w:p w:rsidR="00EE4AD6" w:rsidRPr="006354FB" w:rsidRDefault="00EE4AD6" w:rsidP="00D059E8">
      <w:pPr>
        <w:pStyle w:val="Balk3"/>
      </w:pPr>
    </w:p>
    <w:p w:rsidR="00F97258" w:rsidRPr="006354FB" w:rsidRDefault="007336FD" w:rsidP="00E8659A">
      <w:pPr>
        <w:pStyle w:val="GvdeMetni"/>
        <w:spacing w:before="90" w:line="360" w:lineRule="auto"/>
        <w:ind w:left="0" w:right="48" w:firstLine="708"/>
        <w:jc w:val="both"/>
        <w:rPr>
          <w:rFonts w:ascii="Calibri" w:hAnsi="Calibri" w:cs="Calibri"/>
          <w:sz w:val="22"/>
          <w:szCs w:val="22"/>
        </w:rPr>
      </w:pPr>
      <w:bookmarkStart w:id="24" w:name="_Hlk59632699"/>
      <w:r w:rsidRPr="006354FB">
        <w:rPr>
          <w:rFonts w:ascii="Calibri" w:hAnsi="Calibri" w:cs="Calibri"/>
          <w:sz w:val="22"/>
          <w:szCs w:val="22"/>
        </w:rPr>
        <w:t xml:space="preserve">Fakültemizde kullanılan ölçme-değerlendirme yöntem ve ölçütleri, “Mersin Üniversitesi Tıp Fakültesi Öğretim ve Sınav Yönetmeliği” ve “Mersin Üniversitesi Tıp Fakültesi Öğretim ve Sınav </w:t>
      </w:r>
      <w:r w:rsidRPr="006354FB">
        <w:rPr>
          <w:rFonts w:ascii="Calibri" w:hAnsi="Calibri" w:cs="Calibri"/>
          <w:sz w:val="22"/>
          <w:szCs w:val="22"/>
        </w:rPr>
        <w:lastRenderedPageBreak/>
        <w:t>Esasları” ile belirlenmektedir. Bu yönetmelik ve esaslar fakültemiz ve üniversitemiz web sayfasında yayınlanmaktadır</w:t>
      </w:r>
      <w:r w:rsidR="00F97258" w:rsidRPr="006354FB">
        <w:rPr>
          <w:rFonts w:ascii="Calibri" w:hAnsi="Calibri" w:cs="Calibri"/>
          <w:sz w:val="22"/>
          <w:szCs w:val="22"/>
        </w:rPr>
        <w:t>.</w:t>
      </w:r>
    </w:p>
    <w:p w:rsidR="007336FD" w:rsidRPr="006354FB" w:rsidRDefault="00E16194" w:rsidP="00E8659A">
      <w:pPr>
        <w:pStyle w:val="GvdeMetni"/>
        <w:spacing w:before="90" w:line="360" w:lineRule="auto"/>
        <w:ind w:left="0" w:right="48" w:firstLine="590"/>
        <w:jc w:val="both"/>
        <w:rPr>
          <w:rFonts w:ascii="Calibri" w:hAnsi="Calibri" w:cs="Calibri"/>
          <w:b/>
          <w:sz w:val="22"/>
          <w:szCs w:val="22"/>
        </w:rPr>
      </w:pPr>
      <w:hyperlink r:id="rId35">
        <w:r w:rsidR="007336FD" w:rsidRPr="006354FB">
          <w:rPr>
            <w:rFonts w:ascii="Calibri" w:hAnsi="Calibri" w:cs="Calibri"/>
            <w:color w:val="0000FF"/>
            <w:sz w:val="22"/>
            <w:szCs w:val="22"/>
            <w:u w:val="single" w:color="0000FF"/>
          </w:rPr>
          <w:t>http://www.mersin.edu.tr/akademik/tip-fakultesi/pano</w:t>
        </w:r>
      </w:hyperlink>
    </w:p>
    <w:bookmarkEnd w:id="24"/>
    <w:p w:rsidR="007336FD" w:rsidRPr="006354FB" w:rsidRDefault="007336FD" w:rsidP="00E8659A">
      <w:pPr>
        <w:pStyle w:val="GvdeMetni"/>
        <w:spacing w:line="360" w:lineRule="auto"/>
        <w:ind w:left="0" w:right="48" w:firstLine="708"/>
        <w:jc w:val="both"/>
        <w:rPr>
          <w:rFonts w:ascii="Calibri" w:hAnsi="Calibri" w:cs="Calibri"/>
          <w:b/>
          <w:sz w:val="22"/>
          <w:szCs w:val="22"/>
        </w:rPr>
      </w:pPr>
      <w:r w:rsidRPr="006354FB">
        <w:rPr>
          <w:rFonts w:ascii="Calibri" w:hAnsi="Calibri" w:cs="Calibri"/>
          <w:sz w:val="22"/>
          <w:szCs w:val="22"/>
        </w:rPr>
        <w:t>Eğitim programının farklı yıllar ve aşamalarında kullanılan ölçme yöntemleri ile elde edilen sonuçlar, mutlak değerlendirme kapsamında, mutlak ölçütlere dayalı olarak değerlendirilmektedir. Uygulanan bu ölçme değerlendirme yöntemleri, dönem I, II, III ile dönem IV, V ve VI’da farklıdır.</w:t>
      </w:r>
    </w:p>
    <w:p w:rsidR="006552C4" w:rsidRDefault="006552C4" w:rsidP="00E8659A">
      <w:pPr>
        <w:pStyle w:val="GvdeMetni"/>
        <w:spacing w:line="360" w:lineRule="auto"/>
        <w:ind w:left="0" w:right="48" w:hanging="27"/>
        <w:jc w:val="both"/>
        <w:rPr>
          <w:rFonts w:ascii="Calibri" w:hAnsi="Calibri" w:cs="Calibri"/>
          <w:sz w:val="22"/>
          <w:szCs w:val="22"/>
        </w:rPr>
      </w:pPr>
    </w:p>
    <w:p w:rsidR="007336FD" w:rsidRPr="006354FB" w:rsidRDefault="007336FD" w:rsidP="00E8659A">
      <w:pPr>
        <w:pStyle w:val="GvdeMetni"/>
        <w:spacing w:line="360" w:lineRule="auto"/>
        <w:ind w:left="0" w:right="48" w:hanging="27"/>
        <w:jc w:val="both"/>
        <w:rPr>
          <w:rFonts w:ascii="Calibri" w:hAnsi="Calibri" w:cs="Calibri"/>
          <w:sz w:val="22"/>
          <w:szCs w:val="22"/>
        </w:rPr>
      </w:pPr>
      <w:r w:rsidRPr="006354FB">
        <w:rPr>
          <w:rFonts w:ascii="Calibri" w:hAnsi="Calibri" w:cs="Calibri"/>
          <w:sz w:val="22"/>
          <w:szCs w:val="22"/>
        </w:rPr>
        <w:t>Dönem I, II ve III’de Uygulanan Ölçme Değerlendirme Yöntemleri</w:t>
      </w:r>
    </w:p>
    <w:p w:rsidR="008B16FB" w:rsidRPr="006354FB" w:rsidRDefault="007336FD" w:rsidP="00E8659A">
      <w:pPr>
        <w:pStyle w:val="GvdeMetni"/>
        <w:spacing w:line="360" w:lineRule="auto"/>
        <w:ind w:left="0" w:right="48" w:hanging="27"/>
        <w:jc w:val="both"/>
        <w:rPr>
          <w:rFonts w:ascii="Calibri" w:hAnsi="Calibri" w:cs="Calibri"/>
          <w:sz w:val="22"/>
          <w:szCs w:val="22"/>
        </w:rPr>
      </w:pPr>
      <w:r w:rsidRPr="006354FB">
        <w:rPr>
          <w:rFonts w:ascii="Calibri" w:hAnsi="Calibri" w:cs="Calibri"/>
          <w:sz w:val="22"/>
          <w:szCs w:val="22"/>
        </w:rPr>
        <w:tab/>
      </w:r>
      <w:r w:rsidRPr="006354FB">
        <w:rPr>
          <w:rFonts w:ascii="Calibri" w:hAnsi="Calibri" w:cs="Calibri"/>
          <w:sz w:val="22"/>
          <w:szCs w:val="22"/>
        </w:rPr>
        <w:tab/>
        <w:t>Dönem I, II ve III’de eğitim yıllık (bir dönem) halinde düzenlenmiştir. Bütün bir dönem boyunca verilen dersler, “ders kurulu bloğu” olarak tanımlanmıştır. Her dönemde, bütün bir yıl devam eden ders kurulu bloğu içinde, amaç ve öğrenim hedeflerine göre farklı sayılarda ders kurulları belirlenmiştir. Her bir ders kurulunun içinde o kurulun amaç ve öğrenim hedeflerine uygun teorik ve pratik dersler belli bir düzen içerisinde yerleştirilmiştir. Bu yerleştirme sırasında dönem koordinatörü, dersleri belirli bir sıra halinde yatay entegrasyonu sağlayacak biçimde ve öğrencinin en kolay anlayabileceği şekilde düzenlemektedir. Bir konu, farklı anabilim dallarının katkısıyla her yönüyle öğrencilere sunulmaktadır. İlk 3 dönemde teorik ve pratik derslerin yanı sıra, klinik uygulamalara giriş (KUG) dersi de kurullarda yer almaktadır. KUG dersi, mesleki beceriler ve iletişim becerileri kazandırmak amaçlıdır ve fakültemizde kayıtlı olan bütün öğrencilerin bu derslerin tamamını alması zorunludur. Her ders kurulunda hangi derslerin olduğu, bu dersleri hangi öğretim üyesinin ne zaman yapacağı, pratik derslerin konusu, süresi, zamanı, vb. ise eğitim-öğretim yılı başlamadan önce belirlenmekte ve “Mersin Üniversitesi Tıp Fakültesi Eğitim-Öğretim Programı” ile bütün öğrenci ve öğretim üyelerine fakültemiz web sayfası üzerinden duyurulmaktadır</w:t>
      </w:r>
      <w:r w:rsidR="00F97258" w:rsidRPr="006354FB">
        <w:rPr>
          <w:rFonts w:ascii="Calibri" w:hAnsi="Calibri" w:cs="Calibri"/>
          <w:sz w:val="22"/>
          <w:szCs w:val="22"/>
        </w:rPr>
        <w:t>.</w:t>
      </w:r>
    </w:p>
    <w:p w:rsidR="007336FD" w:rsidRPr="006354FB" w:rsidRDefault="00E16194" w:rsidP="00E8659A">
      <w:pPr>
        <w:pStyle w:val="GvdeMetni"/>
        <w:spacing w:line="360" w:lineRule="auto"/>
        <w:ind w:left="0" w:right="48" w:hanging="27"/>
        <w:jc w:val="both"/>
        <w:rPr>
          <w:rFonts w:ascii="Calibri" w:hAnsi="Calibri" w:cs="Calibri"/>
          <w:sz w:val="22"/>
          <w:szCs w:val="22"/>
        </w:rPr>
      </w:pPr>
      <w:hyperlink r:id="rId36">
        <w:r w:rsidR="007336FD" w:rsidRPr="006354FB">
          <w:rPr>
            <w:rFonts w:ascii="Calibri" w:hAnsi="Calibri" w:cs="Calibri"/>
            <w:color w:val="0000FF"/>
            <w:sz w:val="22"/>
            <w:szCs w:val="22"/>
            <w:u w:val="single" w:color="0000FF"/>
          </w:rPr>
          <w:t>http://www.mersin.edu.tr/akademik/tip-fakultesi/pano</w:t>
        </w:r>
      </w:hyperlink>
    </w:p>
    <w:p w:rsidR="007336FD" w:rsidRPr="006354FB" w:rsidRDefault="007336FD" w:rsidP="00E8659A">
      <w:pPr>
        <w:pStyle w:val="GvdeMetni"/>
        <w:spacing w:before="3" w:line="360" w:lineRule="auto"/>
        <w:ind w:left="0" w:right="48"/>
        <w:jc w:val="both"/>
        <w:rPr>
          <w:rFonts w:ascii="Calibri" w:hAnsi="Calibri" w:cs="Calibri"/>
          <w:b/>
          <w:sz w:val="22"/>
          <w:szCs w:val="22"/>
        </w:rPr>
      </w:pPr>
    </w:p>
    <w:p w:rsidR="007336FD" w:rsidRPr="006354FB" w:rsidRDefault="007336FD" w:rsidP="00E8659A">
      <w:pPr>
        <w:pStyle w:val="Balk11"/>
        <w:spacing w:line="360" w:lineRule="auto"/>
        <w:ind w:left="0" w:right="48"/>
        <w:jc w:val="both"/>
        <w:rPr>
          <w:rFonts w:ascii="Calibri" w:hAnsi="Calibri" w:cs="Calibri"/>
          <w:i/>
          <w:sz w:val="22"/>
          <w:szCs w:val="22"/>
        </w:rPr>
      </w:pPr>
      <w:r w:rsidRPr="006354FB">
        <w:rPr>
          <w:rFonts w:ascii="Calibri" w:hAnsi="Calibri" w:cs="Calibri"/>
          <w:i/>
          <w:sz w:val="22"/>
          <w:szCs w:val="22"/>
        </w:rPr>
        <w:t>Kurul Sonu Sınav Puanının Derslere Göre Belirlenmesi</w:t>
      </w:r>
    </w:p>
    <w:p w:rsidR="007336FD" w:rsidRPr="006354FB" w:rsidRDefault="007336FD" w:rsidP="006552C4">
      <w:pPr>
        <w:pStyle w:val="GvdeMetni"/>
        <w:spacing w:before="136" w:line="360" w:lineRule="auto"/>
        <w:ind w:left="0" w:right="48" w:firstLine="708"/>
        <w:jc w:val="both"/>
        <w:rPr>
          <w:rFonts w:ascii="Calibri" w:hAnsi="Calibri" w:cs="Calibri"/>
          <w:b/>
          <w:sz w:val="22"/>
          <w:szCs w:val="22"/>
        </w:rPr>
      </w:pPr>
      <w:r w:rsidRPr="006354FB">
        <w:rPr>
          <w:rFonts w:ascii="Calibri" w:hAnsi="Calibri" w:cs="Calibri"/>
          <w:sz w:val="22"/>
          <w:szCs w:val="22"/>
        </w:rPr>
        <w:t>Her ders kurulunun sonunda, o kurulda yer alan bütün teorik, pratik ve KUG derslerini değerlendirmeye yönelik ders kurulu sonu sınavı uygulanmaktadır. Sınavlar teorik, pratik ve KUG sınavı olmak üzere 3 aşamadan oluşmaktadır. Bu sınavlar çoktan seçmeli maddelerden oluşan test, yazılı (essay tipi) yoklama, sözlü yoklama ve yapılandırılmış klinik sınav şeklinde olabilir. Bu aşamaların hepsi toplamda 100 puan üzerinden değerlendirilmektedir. Her ders</w:t>
      </w:r>
      <w:r w:rsidR="006552C4">
        <w:rPr>
          <w:rFonts w:ascii="Calibri" w:hAnsi="Calibri" w:cs="Calibri"/>
          <w:b/>
          <w:sz w:val="22"/>
          <w:szCs w:val="22"/>
        </w:rPr>
        <w:t xml:space="preserve"> </w:t>
      </w:r>
      <w:r w:rsidRPr="006354FB">
        <w:rPr>
          <w:rFonts w:ascii="Calibri" w:hAnsi="Calibri" w:cs="Calibri"/>
          <w:sz w:val="22"/>
          <w:szCs w:val="22"/>
        </w:rPr>
        <w:t xml:space="preserve">kurulu sonu sınavında teorik, pratik ve KUG sınavından alınacak puanlar, o dersin kurul içindeki ağırlığına göre değişmektedir. Kurulun toplamda kaç saat olduğu kaydedilmekte ve bu rakam 100 puana karşılık gelmektedir. Kuruldaki toplam ders saati 100’e bölünerek her bir saatin o kurul için kaç puana karşılık geldiği bulunmaktadır. Sonra kurulda yer alan her bir anabilim dalının teorik ve pratik ders saatleri, puan karşılığı ile </w:t>
      </w:r>
      <w:r w:rsidRPr="006354FB">
        <w:rPr>
          <w:rFonts w:ascii="Calibri" w:hAnsi="Calibri" w:cs="Calibri"/>
          <w:sz w:val="22"/>
          <w:szCs w:val="22"/>
        </w:rPr>
        <w:lastRenderedPageBreak/>
        <w:t>çarpılmaktadır. Böylece her anabilim dalının ve o anabilim dalı içinde ders veren her öğretim üyesinin kaç puana karşılık gelen teorik test sorusu hazırlaması gerektiği ortaya çıkmaktadır. Anabilim dallarından soru bankasına soru girmeleri istenirken bu bilgiler gönderilmektedir. Buna ek olarak, her ders kurulu için</w:t>
      </w:r>
      <w:r w:rsidR="006552C4">
        <w:rPr>
          <w:rFonts w:ascii="Calibri" w:hAnsi="Calibri" w:cs="Calibri"/>
          <w:sz w:val="22"/>
          <w:szCs w:val="22"/>
        </w:rPr>
        <w:t xml:space="preserve"> </w:t>
      </w:r>
      <w:r w:rsidRPr="006354FB">
        <w:rPr>
          <w:rFonts w:ascii="Calibri" w:hAnsi="Calibri" w:cs="Calibri"/>
          <w:sz w:val="22"/>
          <w:szCs w:val="22"/>
        </w:rPr>
        <w:t>her anabilim dalının pratik ders süresi, puan karşılığı ile çarpılmakta ve her ders için pratik sınavın kaç puan olacağı ayrı ayrı</w:t>
      </w:r>
      <w:r w:rsidR="006552C4">
        <w:rPr>
          <w:rFonts w:ascii="Calibri" w:hAnsi="Calibri" w:cs="Calibri"/>
          <w:sz w:val="22"/>
          <w:szCs w:val="22"/>
        </w:rPr>
        <w:t xml:space="preserve"> </w:t>
      </w:r>
      <w:r w:rsidRPr="006354FB">
        <w:rPr>
          <w:rFonts w:ascii="Calibri" w:hAnsi="Calibri" w:cs="Calibri"/>
          <w:sz w:val="22"/>
          <w:szCs w:val="22"/>
        </w:rPr>
        <w:t>belirlenmektedir.</w:t>
      </w:r>
    </w:p>
    <w:p w:rsidR="007336FD" w:rsidRPr="006354FB" w:rsidRDefault="007336FD" w:rsidP="00E8659A">
      <w:pPr>
        <w:pStyle w:val="GvdeMetni"/>
        <w:spacing w:before="2" w:line="360" w:lineRule="auto"/>
        <w:ind w:left="0" w:right="48"/>
        <w:jc w:val="both"/>
        <w:rPr>
          <w:rFonts w:ascii="Calibri" w:hAnsi="Calibri" w:cs="Calibri"/>
          <w:b/>
          <w:sz w:val="22"/>
          <w:szCs w:val="22"/>
        </w:rPr>
      </w:pPr>
    </w:p>
    <w:p w:rsidR="007336FD" w:rsidRPr="006354FB" w:rsidRDefault="007336FD" w:rsidP="00E8659A">
      <w:pPr>
        <w:pStyle w:val="Balk11"/>
        <w:spacing w:line="360" w:lineRule="auto"/>
        <w:ind w:left="0" w:right="48"/>
        <w:jc w:val="both"/>
        <w:rPr>
          <w:rFonts w:ascii="Calibri" w:hAnsi="Calibri" w:cs="Calibri"/>
          <w:i/>
          <w:sz w:val="22"/>
          <w:szCs w:val="22"/>
        </w:rPr>
      </w:pPr>
      <w:r w:rsidRPr="006354FB">
        <w:rPr>
          <w:rFonts w:ascii="Calibri" w:hAnsi="Calibri" w:cs="Calibri"/>
          <w:i/>
          <w:sz w:val="22"/>
          <w:szCs w:val="22"/>
        </w:rPr>
        <w:t>Kurul Sonu Pratik Sınav Puanının Hesaplanması</w:t>
      </w:r>
    </w:p>
    <w:p w:rsidR="007336FD" w:rsidRPr="006354FB" w:rsidRDefault="007336FD" w:rsidP="00E8659A">
      <w:pPr>
        <w:pStyle w:val="GvdeMetni"/>
        <w:spacing w:before="135" w:line="360" w:lineRule="auto"/>
        <w:ind w:left="0" w:right="48" w:firstLine="708"/>
        <w:jc w:val="both"/>
        <w:rPr>
          <w:rFonts w:ascii="Calibri" w:hAnsi="Calibri" w:cs="Calibri"/>
          <w:b/>
          <w:sz w:val="22"/>
          <w:szCs w:val="22"/>
        </w:rPr>
      </w:pPr>
      <w:r w:rsidRPr="006354FB">
        <w:rPr>
          <w:rFonts w:ascii="Calibri" w:hAnsi="Calibri" w:cs="Calibri"/>
          <w:sz w:val="22"/>
          <w:szCs w:val="22"/>
        </w:rPr>
        <w:t>Ders kurulu sonu sınavının pratik ve teorik kısmı “Mersin Üniversitesi Tıp Fakültesi Eğitim-Öğretim Rehberi”nde yayınlandığı şekilde ayrı günlerde yapılmaktadır. Ders kurulu sonunda, öncelikle her anabilim dalı için ayrı ayrı pratik sınavlar yapılmaktadır. Pratik sınavların nasıl yapılacağı, amaç öğrenim hedefleri doğrultusunda ilgili anabilim dalları tarafından belirlenmekte ve sınav sonuçları 100 tam puan üzerinden Öğrenci İşleri Bürosu’na bildirmektedir. Öğrenci İşleri de bu puanları komite içindeki ders saati oranınca ağırlıklandır</w:t>
      </w:r>
      <w:r w:rsidR="00A47BD3" w:rsidRPr="006354FB">
        <w:rPr>
          <w:rFonts w:ascii="Calibri" w:hAnsi="Calibri" w:cs="Calibri"/>
          <w:sz w:val="22"/>
          <w:szCs w:val="22"/>
        </w:rPr>
        <w:t>ıl</w:t>
      </w:r>
      <w:r w:rsidRPr="006354FB">
        <w:rPr>
          <w:rFonts w:ascii="Calibri" w:hAnsi="Calibri" w:cs="Calibri"/>
          <w:sz w:val="22"/>
          <w:szCs w:val="22"/>
        </w:rPr>
        <w:t>maktadır.</w:t>
      </w:r>
    </w:p>
    <w:p w:rsidR="007336FD" w:rsidRPr="006354FB" w:rsidRDefault="007336FD" w:rsidP="00E8659A">
      <w:pPr>
        <w:pStyle w:val="GvdeMetni"/>
        <w:spacing w:before="1" w:line="360" w:lineRule="auto"/>
        <w:ind w:left="0" w:right="48" w:firstLine="708"/>
        <w:jc w:val="both"/>
        <w:rPr>
          <w:rFonts w:ascii="Calibri" w:hAnsi="Calibri" w:cs="Calibri"/>
          <w:b/>
          <w:sz w:val="22"/>
          <w:szCs w:val="22"/>
        </w:rPr>
      </w:pPr>
      <w:r w:rsidRPr="006354FB">
        <w:rPr>
          <w:rFonts w:ascii="Calibri" w:hAnsi="Calibri" w:cs="Calibri"/>
          <w:sz w:val="22"/>
          <w:szCs w:val="22"/>
        </w:rPr>
        <w:t>Aynı ağırlıklandırma işlemi KUG sınavları için de geçerlidir. KUG derslerinde öğrenciler, beceri eğitimini veren ya da uygulamayı yaptıran öğretim üyesi tarafından 100 puan üzerinden, KUG Yoklama ve Oturum Değerlendirme Formu aracılığıyla değerlendirilmekte ve sonuçlar her ders sonunda Öğr</w:t>
      </w:r>
      <w:r w:rsidR="000B21EF" w:rsidRPr="006354FB">
        <w:rPr>
          <w:rFonts w:ascii="Calibri" w:hAnsi="Calibri" w:cs="Calibri"/>
          <w:sz w:val="22"/>
          <w:szCs w:val="22"/>
        </w:rPr>
        <w:t>enci İşleri’ne gönderilmektedir</w:t>
      </w:r>
      <w:r w:rsidRPr="006354FB">
        <w:rPr>
          <w:rFonts w:ascii="Calibri" w:hAnsi="Calibri" w:cs="Calibri"/>
          <w:sz w:val="22"/>
          <w:szCs w:val="22"/>
        </w:rPr>
        <w:t>. O kurul içinde yer alan KUG derslerinden öğrencinin aldığı not, Öğrenci İşleri Bürosu tarafından dersin karşılığı olan puana çevrilmektedir. Bir sonraki aşamada ilgili kuruldaki bütün pratik dersler ve KUG dersleri için elde edilen puanlar toplanarak öğrencilerin pratik notları ortaya</w:t>
      </w:r>
      <w:r w:rsidR="006552C4">
        <w:rPr>
          <w:rFonts w:ascii="Calibri" w:hAnsi="Calibri" w:cs="Calibri"/>
          <w:sz w:val="22"/>
          <w:szCs w:val="22"/>
        </w:rPr>
        <w:t xml:space="preserve"> </w:t>
      </w:r>
      <w:r w:rsidRPr="006354FB">
        <w:rPr>
          <w:rFonts w:ascii="Calibri" w:hAnsi="Calibri" w:cs="Calibri"/>
          <w:sz w:val="22"/>
          <w:szCs w:val="22"/>
        </w:rPr>
        <w:t>çıkarılmaktadır.</w:t>
      </w:r>
    </w:p>
    <w:p w:rsidR="007336FD" w:rsidRPr="006354FB" w:rsidRDefault="007336FD" w:rsidP="00E8659A">
      <w:pPr>
        <w:pStyle w:val="GvdeMetni"/>
        <w:spacing w:before="2" w:line="360" w:lineRule="auto"/>
        <w:ind w:left="0" w:right="48"/>
        <w:jc w:val="both"/>
        <w:rPr>
          <w:rFonts w:ascii="Calibri" w:hAnsi="Calibri" w:cs="Calibri"/>
          <w:b/>
          <w:sz w:val="22"/>
          <w:szCs w:val="22"/>
        </w:rPr>
      </w:pPr>
    </w:p>
    <w:p w:rsidR="007336FD" w:rsidRPr="006354FB" w:rsidRDefault="007336FD" w:rsidP="00E8659A">
      <w:pPr>
        <w:pStyle w:val="Balk11"/>
        <w:spacing w:line="360" w:lineRule="auto"/>
        <w:ind w:left="0" w:right="48"/>
        <w:jc w:val="both"/>
        <w:rPr>
          <w:rFonts w:ascii="Calibri" w:hAnsi="Calibri" w:cs="Calibri"/>
          <w:i/>
          <w:sz w:val="22"/>
          <w:szCs w:val="22"/>
        </w:rPr>
      </w:pPr>
      <w:r w:rsidRPr="006354FB">
        <w:rPr>
          <w:rFonts w:ascii="Calibri" w:hAnsi="Calibri" w:cs="Calibri"/>
          <w:i/>
          <w:sz w:val="22"/>
          <w:szCs w:val="22"/>
        </w:rPr>
        <w:t>Kurul Sonu Teorik Sınav Puanının Hesaplanması</w:t>
      </w:r>
    </w:p>
    <w:p w:rsidR="00CC2FBF" w:rsidRPr="006354FB" w:rsidRDefault="007336FD" w:rsidP="00E8659A">
      <w:pPr>
        <w:pStyle w:val="GvdeMetni"/>
        <w:spacing w:before="136" w:line="360" w:lineRule="auto"/>
        <w:ind w:left="0" w:right="48" w:firstLine="708"/>
        <w:jc w:val="both"/>
        <w:rPr>
          <w:rFonts w:ascii="Calibri" w:hAnsi="Calibri" w:cs="Calibri"/>
          <w:sz w:val="22"/>
          <w:szCs w:val="22"/>
        </w:rPr>
      </w:pPr>
      <w:r w:rsidRPr="006354FB">
        <w:rPr>
          <w:rFonts w:ascii="Calibri" w:hAnsi="Calibri" w:cs="Calibri"/>
          <w:sz w:val="22"/>
          <w:szCs w:val="22"/>
        </w:rPr>
        <w:t>Pratik sınavlar bittikten sonra, öğrencinin teorik notunun belirlenmesi için çoktan seçmeli maddelerden oluşan (100 maddelik) bir test yapılmaktadır. Testin hazırlanmasında; öncelikle kurulda dersi olan her anabilim dalı ve ders veren her bir öğretim üyesinden, derslerinin kuruldaki ağırlığı doğrultusunda çoktan seçmeli test maddesi hazırlamaları ve soru bankası sistemine bu maddeleri girmeleri istenmektedir. Öğretim üyelerinin bu maddeleri soru bankası sistemine girebilmeleri için ise hazırladıkları maddelerin hangi öğrenim hedefine ve düzeyine yönelik olduğunu belirtmeleri, kendilerine gönderilen soru hazırlama kurallarına uymaları ve maddeler için bilimsel kaynak göstermeleri gerekmektedir. Öğretim üyelerinin soru bankası sistemine girişte sorun yaşamaması için sayfada “soru bankası kullanım kılavuzu</w:t>
      </w:r>
      <w:r w:rsidR="000B21EF" w:rsidRPr="006354FB">
        <w:rPr>
          <w:rFonts w:ascii="Calibri" w:hAnsi="Calibri" w:cs="Calibri"/>
          <w:sz w:val="22"/>
          <w:szCs w:val="22"/>
        </w:rPr>
        <w:t>” yer almaktadır</w:t>
      </w:r>
      <w:r w:rsidR="00CC2FBF" w:rsidRPr="006354FB">
        <w:rPr>
          <w:rFonts w:ascii="Calibri" w:hAnsi="Calibri" w:cs="Calibri"/>
          <w:sz w:val="22"/>
          <w:szCs w:val="22"/>
        </w:rPr>
        <w:t>.</w:t>
      </w:r>
    </w:p>
    <w:p w:rsidR="007336FD" w:rsidRPr="006354FB" w:rsidRDefault="00E16194" w:rsidP="00E8659A">
      <w:pPr>
        <w:pStyle w:val="GvdeMetni"/>
        <w:spacing w:before="136" w:line="360" w:lineRule="auto"/>
        <w:ind w:left="0" w:right="48" w:firstLine="590"/>
        <w:jc w:val="both"/>
        <w:rPr>
          <w:rFonts w:ascii="Calibri" w:hAnsi="Calibri" w:cs="Calibri"/>
          <w:b/>
          <w:sz w:val="22"/>
          <w:szCs w:val="22"/>
        </w:rPr>
      </w:pPr>
      <w:hyperlink r:id="rId37">
        <w:r w:rsidR="007336FD" w:rsidRPr="006354FB">
          <w:rPr>
            <w:rFonts w:ascii="Calibri" w:hAnsi="Calibri" w:cs="Calibri"/>
            <w:color w:val="0000FF"/>
            <w:sz w:val="22"/>
            <w:szCs w:val="22"/>
            <w:u w:val="single" w:color="0000FF"/>
          </w:rPr>
          <w:t>http://tsb.mersin.edu.tr/</w:t>
        </w:r>
      </w:hyperlink>
    </w:p>
    <w:p w:rsidR="007336FD" w:rsidRPr="006354FB" w:rsidRDefault="007336FD" w:rsidP="00E8659A">
      <w:pPr>
        <w:pStyle w:val="GvdeMetni"/>
        <w:spacing w:line="360" w:lineRule="auto"/>
        <w:ind w:left="0" w:right="48" w:firstLine="708"/>
        <w:jc w:val="both"/>
        <w:rPr>
          <w:rFonts w:ascii="Calibri" w:hAnsi="Calibri" w:cs="Calibri"/>
          <w:b/>
          <w:sz w:val="22"/>
          <w:szCs w:val="22"/>
        </w:rPr>
      </w:pPr>
      <w:r w:rsidRPr="006354FB">
        <w:rPr>
          <w:rFonts w:ascii="Calibri" w:hAnsi="Calibri" w:cs="Calibri"/>
          <w:sz w:val="22"/>
          <w:szCs w:val="22"/>
        </w:rPr>
        <w:t xml:space="preserve">Soru bankasına madde girişi tamamlandıktan sonra maddelerin yerleri değiştirilerek 4 farklı türde sınav kitapçığı oluşturulmakta ve basılmaktadır. Soru kitapçıklarında, maddelerin hangi anabilim </w:t>
      </w:r>
      <w:r w:rsidRPr="006354FB">
        <w:rPr>
          <w:rFonts w:ascii="Calibri" w:hAnsi="Calibri" w:cs="Calibri"/>
          <w:sz w:val="22"/>
          <w:szCs w:val="22"/>
        </w:rPr>
        <w:lastRenderedPageBreak/>
        <w:t>dalına ait olduğu belirtilmektedir.</w:t>
      </w:r>
    </w:p>
    <w:p w:rsidR="007336FD" w:rsidRPr="006354FB" w:rsidRDefault="007336FD" w:rsidP="00E8659A">
      <w:pPr>
        <w:pStyle w:val="GvdeMetni"/>
        <w:spacing w:line="360" w:lineRule="auto"/>
        <w:ind w:left="0" w:right="48" w:firstLine="708"/>
        <w:jc w:val="both"/>
        <w:rPr>
          <w:rFonts w:ascii="Calibri" w:hAnsi="Calibri" w:cs="Calibri"/>
          <w:b/>
          <w:sz w:val="22"/>
          <w:szCs w:val="22"/>
        </w:rPr>
      </w:pPr>
      <w:r w:rsidRPr="006354FB">
        <w:rPr>
          <w:rFonts w:ascii="Calibri" w:hAnsi="Calibri" w:cs="Calibri"/>
          <w:sz w:val="22"/>
          <w:szCs w:val="22"/>
        </w:rPr>
        <w:t>Fakültemizde gerçekleştirilen teorik sınavlar önceden belirlenmiş ve duyurulmuş tek bir oturum halinde gerçekleştirilmektedir. Her sınav salonunda bir salon başkanı (öğretim üyesi) ile en az iki gözetmen (araştırma görevlisi) görev almaktadır. Sınavda hangi öğrencinin hangi salonda sınava gireceği önceden belirlenmekte ve ilan edilmektedir. Her salonda önceden çizilmiş krokiler sayesinde öğrencilerin nereye yerleştirileceği ve hangi soru kitapçığını alacağı bellidir. Böylece öğrencilere standart bir yaklaşım sağlan</w:t>
      </w:r>
      <w:r w:rsidR="000B21EF" w:rsidRPr="006354FB">
        <w:rPr>
          <w:rFonts w:ascii="Calibri" w:hAnsi="Calibri" w:cs="Calibri"/>
          <w:sz w:val="22"/>
          <w:szCs w:val="22"/>
        </w:rPr>
        <w:t>mış olunmaktadır</w:t>
      </w:r>
      <w:r w:rsidRPr="006354FB">
        <w:rPr>
          <w:rFonts w:ascii="Calibri" w:hAnsi="Calibri" w:cs="Calibri"/>
          <w:sz w:val="22"/>
          <w:szCs w:val="22"/>
        </w:rPr>
        <w:t>.</w:t>
      </w:r>
    </w:p>
    <w:p w:rsidR="007336FD" w:rsidRPr="006354FB" w:rsidRDefault="007336FD" w:rsidP="00E8659A">
      <w:pPr>
        <w:pStyle w:val="GvdeMetni"/>
        <w:spacing w:line="360" w:lineRule="auto"/>
        <w:ind w:left="0" w:right="48" w:firstLine="708"/>
        <w:jc w:val="both"/>
        <w:rPr>
          <w:rFonts w:ascii="Calibri" w:hAnsi="Calibri" w:cs="Calibri"/>
          <w:b/>
          <w:sz w:val="22"/>
          <w:szCs w:val="22"/>
        </w:rPr>
      </w:pPr>
      <w:r w:rsidRPr="006354FB">
        <w:rPr>
          <w:rFonts w:ascii="Calibri" w:hAnsi="Calibri" w:cs="Calibri"/>
          <w:sz w:val="22"/>
          <w:szCs w:val="22"/>
        </w:rPr>
        <w:t>Sınav puanları hesaplanırken, öğrencinin doğru yanıt verdiği soru sayısı, karşılık gelen puanla çarpılır, pratik puanları toplanır ve öğrencinin o sınavdaki puanı hesaplanır. Öğrencinin ders kurulu sonu ve dönem sonu sınav notu, o kurulda/dönemde yer alan pratik ve teorik sınavlardan almış olduğu notların toplamından</w:t>
      </w:r>
      <w:r w:rsidR="006552C4">
        <w:rPr>
          <w:rFonts w:ascii="Calibri" w:hAnsi="Calibri" w:cs="Calibri"/>
          <w:sz w:val="22"/>
          <w:szCs w:val="22"/>
        </w:rPr>
        <w:t xml:space="preserve"> </w:t>
      </w:r>
      <w:r w:rsidRPr="006354FB">
        <w:rPr>
          <w:rFonts w:ascii="Calibri" w:hAnsi="Calibri" w:cs="Calibri"/>
          <w:sz w:val="22"/>
          <w:szCs w:val="22"/>
        </w:rPr>
        <w:t>oluşmaktadır.</w:t>
      </w:r>
    </w:p>
    <w:p w:rsidR="007336FD" w:rsidRPr="006354FB" w:rsidRDefault="007336FD" w:rsidP="00E8659A">
      <w:pPr>
        <w:pStyle w:val="GvdeMetni"/>
        <w:spacing w:line="360" w:lineRule="auto"/>
        <w:ind w:left="0" w:right="48" w:firstLine="708"/>
        <w:jc w:val="both"/>
        <w:rPr>
          <w:rFonts w:ascii="Calibri" w:hAnsi="Calibri" w:cs="Calibri"/>
          <w:b/>
          <w:sz w:val="22"/>
          <w:szCs w:val="22"/>
        </w:rPr>
      </w:pPr>
      <w:r w:rsidRPr="006354FB">
        <w:rPr>
          <w:rFonts w:ascii="Calibri" w:hAnsi="Calibri" w:cs="Calibri"/>
          <w:sz w:val="22"/>
          <w:szCs w:val="22"/>
        </w:rPr>
        <w:t>Ders kurulu sınavlarında öğrenci, her bir anabilim dalına ait alması gereken teorik ve/veya pratik tam puanın %50’sinin altında puan alırsa, elde ettiği puan ile o anabilim dalının tam puanının %50’si arasındaki fark, o kurulun toplam puanından düşülür.</w:t>
      </w:r>
    </w:p>
    <w:p w:rsidR="007336FD" w:rsidRPr="006354FB" w:rsidRDefault="007336FD" w:rsidP="00E8659A">
      <w:pPr>
        <w:pStyle w:val="GvdeMetni"/>
        <w:spacing w:before="2" w:line="360" w:lineRule="auto"/>
        <w:ind w:left="0" w:right="48"/>
        <w:jc w:val="both"/>
        <w:rPr>
          <w:rFonts w:ascii="Calibri" w:hAnsi="Calibri" w:cs="Calibri"/>
          <w:b/>
          <w:sz w:val="22"/>
          <w:szCs w:val="22"/>
        </w:rPr>
      </w:pPr>
    </w:p>
    <w:p w:rsidR="007336FD" w:rsidRPr="006354FB" w:rsidRDefault="007336FD" w:rsidP="00E8659A">
      <w:pPr>
        <w:pStyle w:val="Balk11"/>
        <w:spacing w:line="360" w:lineRule="auto"/>
        <w:ind w:left="0" w:right="48"/>
        <w:jc w:val="both"/>
        <w:rPr>
          <w:rFonts w:ascii="Calibri" w:hAnsi="Calibri" w:cs="Calibri"/>
          <w:i/>
          <w:sz w:val="22"/>
          <w:szCs w:val="22"/>
        </w:rPr>
      </w:pPr>
      <w:r w:rsidRPr="006354FB">
        <w:rPr>
          <w:rFonts w:ascii="Calibri" w:hAnsi="Calibri" w:cs="Calibri"/>
          <w:i/>
          <w:sz w:val="22"/>
          <w:szCs w:val="22"/>
        </w:rPr>
        <w:t>Dönem Sonu Genel ve Bütünleme Sınavı</w:t>
      </w:r>
    </w:p>
    <w:p w:rsidR="007336FD" w:rsidRPr="006354FB" w:rsidRDefault="007336FD" w:rsidP="00E8659A">
      <w:pPr>
        <w:pStyle w:val="GvdeMetni"/>
        <w:spacing w:before="136" w:line="360" w:lineRule="auto"/>
        <w:ind w:left="0" w:right="48" w:firstLine="708"/>
        <w:jc w:val="both"/>
        <w:rPr>
          <w:rFonts w:ascii="Calibri" w:hAnsi="Calibri" w:cs="Calibri"/>
          <w:b/>
          <w:sz w:val="22"/>
          <w:szCs w:val="22"/>
        </w:rPr>
      </w:pPr>
      <w:r w:rsidRPr="006354FB">
        <w:rPr>
          <w:rFonts w:ascii="Calibri" w:hAnsi="Calibri" w:cs="Calibri"/>
          <w:sz w:val="22"/>
          <w:szCs w:val="22"/>
        </w:rPr>
        <w:t>Dönem I, II ve III’de akademik takvimle önceden belirlenmiş dönem sonu genel sınavı yapılır. Dönem içinde öğrencinin aldığı puanlara bakılmaksızın her öğrenci dönem sonu genel sınavına girer. Bu sınavdaki teorik ve pratik puanlar, ders kurulu sınavındaki gibi hesaplanır. Ancak teorik sınav, iki oturum halinde yapılmaktadır ve 200 maddeden oluşmaktadır. Öğrenci bu sınavdan en az 50 puan almak zorundadır. Bunun altında puan aldığında, ders kurullarından aldığı notlara bakılmaksızın başarısız sayılır ve dönem sonu bütünleme sınavına girer.</w:t>
      </w:r>
    </w:p>
    <w:p w:rsidR="007336FD" w:rsidRPr="006354FB" w:rsidRDefault="007336FD" w:rsidP="00E8659A">
      <w:pPr>
        <w:pStyle w:val="GvdeMetni"/>
        <w:spacing w:before="2" w:line="360" w:lineRule="auto"/>
        <w:ind w:left="0" w:right="48"/>
        <w:jc w:val="both"/>
        <w:rPr>
          <w:rFonts w:ascii="Calibri" w:hAnsi="Calibri" w:cs="Calibri"/>
          <w:b/>
          <w:sz w:val="22"/>
          <w:szCs w:val="22"/>
        </w:rPr>
      </w:pPr>
    </w:p>
    <w:p w:rsidR="007336FD" w:rsidRPr="006354FB" w:rsidRDefault="007336FD" w:rsidP="00E8659A">
      <w:pPr>
        <w:pStyle w:val="Balk11"/>
        <w:spacing w:before="1" w:line="360" w:lineRule="auto"/>
        <w:ind w:left="0" w:right="48"/>
        <w:jc w:val="both"/>
        <w:rPr>
          <w:rFonts w:ascii="Calibri" w:hAnsi="Calibri" w:cs="Calibri"/>
          <w:i/>
          <w:sz w:val="22"/>
          <w:szCs w:val="22"/>
        </w:rPr>
      </w:pPr>
      <w:r w:rsidRPr="006354FB">
        <w:rPr>
          <w:rFonts w:ascii="Calibri" w:hAnsi="Calibri" w:cs="Calibri"/>
          <w:i/>
          <w:sz w:val="22"/>
          <w:szCs w:val="22"/>
        </w:rPr>
        <w:t>Dönem Sonu Başarı Puanı</w:t>
      </w:r>
    </w:p>
    <w:p w:rsidR="007336FD" w:rsidRPr="006354FB" w:rsidRDefault="007336FD" w:rsidP="00E8659A">
      <w:pPr>
        <w:pStyle w:val="GvdeMetni"/>
        <w:spacing w:before="75" w:line="360" w:lineRule="auto"/>
        <w:ind w:left="0" w:right="48" w:firstLine="708"/>
        <w:jc w:val="both"/>
        <w:rPr>
          <w:rFonts w:ascii="Calibri" w:hAnsi="Calibri" w:cs="Calibri"/>
          <w:b/>
          <w:sz w:val="22"/>
          <w:szCs w:val="22"/>
        </w:rPr>
      </w:pPr>
      <w:r w:rsidRPr="006354FB">
        <w:rPr>
          <w:rFonts w:ascii="Calibri" w:hAnsi="Calibri" w:cs="Calibri"/>
          <w:sz w:val="22"/>
          <w:szCs w:val="22"/>
        </w:rPr>
        <w:t>Dönem I, II ve III’de öğrencinin ders kurullarından aldığı puanların aritmetik ortalamasının %60’ı alınır. Dönem sonu genel sınavı notunun %40’ı hesaplanır. Öğrencinin o dönemde başarılı sayılabilmesi için, bu iki notun toplamının 60 puan ve üzerinde olması gerekir.</w:t>
      </w:r>
    </w:p>
    <w:p w:rsidR="007336FD" w:rsidRPr="006354FB" w:rsidRDefault="007336FD" w:rsidP="00E8659A">
      <w:pPr>
        <w:pStyle w:val="GvdeMetni"/>
        <w:spacing w:before="3" w:line="360" w:lineRule="auto"/>
        <w:ind w:left="0" w:right="48"/>
        <w:jc w:val="both"/>
        <w:rPr>
          <w:rFonts w:ascii="Calibri" w:hAnsi="Calibri" w:cs="Calibri"/>
          <w:b/>
          <w:sz w:val="22"/>
          <w:szCs w:val="22"/>
        </w:rPr>
      </w:pPr>
    </w:p>
    <w:p w:rsidR="007336FD" w:rsidRPr="006354FB" w:rsidRDefault="007336FD" w:rsidP="00E8659A">
      <w:pPr>
        <w:pStyle w:val="Balk11"/>
        <w:spacing w:line="360" w:lineRule="auto"/>
        <w:ind w:left="0" w:right="48"/>
        <w:jc w:val="both"/>
        <w:rPr>
          <w:rFonts w:ascii="Calibri" w:hAnsi="Calibri" w:cs="Calibri"/>
          <w:sz w:val="22"/>
          <w:szCs w:val="22"/>
        </w:rPr>
      </w:pPr>
      <w:r w:rsidRPr="006354FB">
        <w:rPr>
          <w:rFonts w:ascii="Calibri" w:hAnsi="Calibri" w:cs="Calibri"/>
          <w:sz w:val="22"/>
          <w:szCs w:val="22"/>
        </w:rPr>
        <w:t>Dönem IV ve V’te Uygulanan Ölçme Değerlendirme Yöntemleri</w:t>
      </w:r>
    </w:p>
    <w:p w:rsidR="007336FD" w:rsidRPr="006354FB" w:rsidRDefault="007336FD" w:rsidP="00E8659A">
      <w:pPr>
        <w:pStyle w:val="GvdeMetni"/>
        <w:spacing w:before="134" w:line="360" w:lineRule="auto"/>
        <w:ind w:left="0" w:right="48" w:firstLine="708"/>
        <w:jc w:val="both"/>
        <w:rPr>
          <w:rFonts w:ascii="Calibri" w:hAnsi="Calibri" w:cs="Calibri"/>
          <w:b/>
          <w:sz w:val="22"/>
          <w:szCs w:val="22"/>
        </w:rPr>
      </w:pPr>
      <w:r w:rsidRPr="006354FB">
        <w:rPr>
          <w:rFonts w:ascii="Calibri" w:hAnsi="Calibri" w:cs="Calibri"/>
          <w:sz w:val="22"/>
          <w:szCs w:val="22"/>
        </w:rPr>
        <w:t xml:space="preserve">Fakültemizde uygulanan eğitim-öğretim programına göre, dönem IV’de 8, dönem V’de ise 16 staj bulunmaktadır. Stajlarda uygulanan ölçme-değerlendirme yöntemi, staj sonu sınavı şeklinde olmaktadır. Her staj sonu sınavı, teorik ve pratik sınav aşamalarından oluşmaktadır. Teorik sınavlar yazılı (çoktan seçmeli test veya klasik), sözlü veya hem </w:t>
      </w:r>
      <w:r w:rsidR="008E761E" w:rsidRPr="006354FB">
        <w:rPr>
          <w:rFonts w:ascii="Calibri" w:hAnsi="Calibri" w:cs="Calibri"/>
          <w:sz w:val="22"/>
          <w:szCs w:val="22"/>
        </w:rPr>
        <w:t>yazılı</w:t>
      </w:r>
      <w:r w:rsidRPr="006354FB">
        <w:rPr>
          <w:rFonts w:ascii="Calibri" w:hAnsi="Calibri" w:cs="Calibri"/>
          <w:sz w:val="22"/>
          <w:szCs w:val="22"/>
        </w:rPr>
        <w:t xml:space="preserve"> hem sözlü yapılabilir. Pratik sınavlar (beceri uygulamaları, yapılandırılmış klinik sınav) ise, en az iki öğretim üyesinden oluşan bir komisyon </w:t>
      </w:r>
      <w:r w:rsidRPr="006354FB">
        <w:rPr>
          <w:rFonts w:ascii="Calibri" w:hAnsi="Calibri" w:cs="Calibri"/>
          <w:sz w:val="22"/>
          <w:szCs w:val="22"/>
        </w:rPr>
        <w:lastRenderedPageBreak/>
        <w:t>t</w:t>
      </w:r>
      <w:r w:rsidR="000B21EF" w:rsidRPr="006354FB">
        <w:rPr>
          <w:rFonts w:ascii="Calibri" w:hAnsi="Calibri" w:cs="Calibri"/>
          <w:sz w:val="22"/>
          <w:szCs w:val="22"/>
        </w:rPr>
        <w:t>arafından yapılır</w:t>
      </w:r>
      <w:r w:rsidRPr="006354FB">
        <w:rPr>
          <w:rFonts w:ascii="Calibri" w:hAnsi="Calibri" w:cs="Calibri"/>
          <w:sz w:val="22"/>
          <w:szCs w:val="22"/>
        </w:rPr>
        <w:t xml:space="preserve">. Teorik ve pratik sınavların uygulama sırasını, sınavı yapan anabilim dalı belirler. Ancak öğrenci, sınavın her iki aşamasından da en az 60 puan almak zorundadır. Sınavın ilk aşamasından 60 puandan düşük not alan öğrenci, sınavın diğer aşamasına alınmaz. Sınavlar 100 tam puan üzerinden değerlendirilir. Öğrencinin o stajdan başarılı sayılabilmesi için hem </w:t>
      </w:r>
      <w:r w:rsidR="00165037" w:rsidRPr="006354FB">
        <w:rPr>
          <w:rFonts w:ascii="Calibri" w:hAnsi="Calibri" w:cs="Calibri"/>
          <w:sz w:val="22"/>
          <w:szCs w:val="22"/>
        </w:rPr>
        <w:t>teorik</w:t>
      </w:r>
      <w:r w:rsidRPr="006354FB">
        <w:rPr>
          <w:rFonts w:ascii="Calibri" w:hAnsi="Calibri" w:cs="Calibri"/>
          <w:sz w:val="22"/>
          <w:szCs w:val="22"/>
        </w:rPr>
        <w:t xml:space="preserve"> hem de pratik sınavdan 60 ve üzeri puan alması zorunludur. Sınavın herhangi bir aşamasından 60’ın altında puan alan öğrencilerin notu hesaplanmaz. Sınavda başarılı olamayan öğrenciler, aynı aşamaların tekrarlandığı bütünleme sınavlarına girerler. Bütünleme sınavlarının tarihleri, Mersin Üniversitesi Tıp Fakültesi Eğitim-Öğretim Rehberi ile bütün öğrencilere eğitim- öğretim yılı başından itibaren web sayfası üzerinden duyurulur</w:t>
      </w:r>
      <w:r w:rsidR="00CC2FBF" w:rsidRPr="006354FB">
        <w:rPr>
          <w:rFonts w:ascii="Calibri" w:hAnsi="Calibri" w:cs="Calibri"/>
          <w:spacing w:val="-15"/>
          <w:sz w:val="22"/>
          <w:szCs w:val="22"/>
        </w:rPr>
        <w:t>.</w:t>
      </w:r>
    </w:p>
    <w:p w:rsidR="007336FD" w:rsidRPr="006354FB" w:rsidRDefault="007336FD" w:rsidP="00E8659A">
      <w:pPr>
        <w:pStyle w:val="GvdeMetni"/>
        <w:spacing w:before="3" w:line="360" w:lineRule="auto"/>
        <w:ind w:left="0" w:right="48"/>
        <w:jc w:val="both"/>
        <w:rPr>
          <w:rFonts w:ascii="Calibri" w:hAnsi="Calibri" w:cs="Calibri"/>
          <w:b/>
          <w:sz w:val="22"/>
          <w:szCs w:val="22"/>
        </w:rPr>
      </w:pPr>
    </w:p>
    <w:p w:rsidR="007336FD" w:rsidRPr="006354FB" w:rsidRDefault="007336FD" w:rsidP="00E8659A">
      <w:pPr>
        <w:pStyle w:val="Balk11"/>
        <w:spacing w:line="360" w:lineRule="auto"/>
        <w:ind w:left="0" w:right="48"/>
        <w:jc w:val="both"/>
        <w:rPr>
          <w:rFonts w:ascii="Calibri" w:hAnsi="Calibri" w:cs="Calibri"/>
          <w:sz w:val="22"/>
          <w:szCs w:val="22"/>
        </w:rPr>
      </w:pPr>
      <w:r w:rsidRPr="006354FB">
        <w:rPr>
          <w:rFonts w:ascii="Calibri" w:hAnsi="Calibri" w:cs="Calibri"/>
          <w:sz w:val="22"/>
          <w:szCs w:val="22"/>
        </w:rPr>
        <w:t>Dönem VI’da Uygulanan Ölçme Değerlendirme Yöntemleri</w:t>
      </w:r>
    </w:p>
    <w:p w:rsidR="007336FD" w:rsidRPr="006354FB" w:rsidRDefault="007336FD" w:rsidP="00E7396B">
      <w:pPr>
        <w:pStyle w:val="GvdeMetni"/>
        <w:spacing w:before="136" w:line="360" w:lineRule="auto"/>
        <w:ind w:left="0" w:right="48"/>
        <w:jc w:val="both"/>
        <w:rPr>
          <w:rFonts w:ascii="Calibri" w:hAnsi="Calibri" w:cs="Calibri"/>
          <w:b/>
          <w:sz w:val="22"/>
          <w:szCs w:val="22"/>
        </w:rPr>
      </w:pPr>
      <w:r w:rsidRPr="006354FB">
        <w:rPr>
          <w:rFonts w:ascii="Calibri" w:hAnsi="Calibri" w:cs="Calibri"/>
          <w:sz w:val="22"/>
          <w:szCs w:val="22"/>
        </w:rPr>
        <w:t>Dönem VI’da 8 zorunlu ve 1 seçmeli olmak üzere toplam 9 staj bulunmaktadır.</w:t>
      </w:r>
    </w:p>
    <w:p w:rsidR="007336FD" w:rsidRPr="006354FB" w:rsidRDefault="007336FD" w:rsidP="00E7396B">
      <w:pPr>
        <w:pStyle w:val="GvdeMetni"/>
        <w:spacing w:before="138" w:line="360" w:lineRule="auto"/>
        <w:ind w:left="0" w:right="48"/>
        <w:jc w:val="both"/>
        <w:rPr>
          <w:rFonts w:ascii="Calibri" w:hAnsi="Calibri" w:cs="Calibri"/>
          <w:b/>
          <w:sz w:val="22"/>
          <w:szCs w:val="22"/>
        </w:rPr>
      </w:pPr>
      <w:r w:rsidRPr="006354FB">
        <w:rPr>
          <w:rFonts w:ascii="Calibri" w:hAnsi="Calibri" w:cs="Calibri"/>
          <w:sz w:val="22"/>
          <w:szCs w:val="22"/>
        </w:rPr>
        <w:t>Dönem VI öğrencisi 12 ay süreyle bu stajlarda eğitim alır. Her stajda öğrenciler;</w:t>
      </w:r>
    </w:p>
    <w:p w:rsidR="007336FD" w:rsidRPr="006354FB" w:rsidRDefault="007336FD" w:rsidP="00E7396B">
      <w:pPr>
        <w:pStyle w:val="ListeParagraf"/>
        <w:numPr>
          <w:ilvl w:val="0"/>
          <w:numId w:val="9"/>
        </w:numPr>
        <w:tabs>
          <w:tab w:val="left" w:pos="1598"/>
          <w:tab w:val="left" w:pos="1599"/>
        </w:tabs>
        <w:autoSpaceDE w:val="0"/>
        <w:autoSpaceDN w:val="0"/>
        <w:spacing w:before="139" w:line="360" w:lineRule="auto"/>
        <w:ind w:left="709"/>
        <w:jc w:val="both"/>
        <w:rPr>
          <w:rFonts w:cs="Calibri"/>
        </w:rPr>
      </w:pPr>
      <w:r w:rsidRPr="006354FB">
        <w:rPr>
          <w:rFonts w:cs="Calibri"/>
        </w:rPr>
        <w:t>Genel tıp</w:t>
      </w:r>
      <w:r w:rsidR="006552C4">
        <w:rPr>
          <w:rFonts w:cs="Calibri"/>
        </w:rPr>
        <w:t xml:space="preserve"> </w:t>
      </w:r>
      <w:r w:rsidRPr="006354FB">
        <w:rPr>
          <w:rFonts w:cs="Calibri"/>
        </w:rPr>
        <w:t>birikimi,</w:t>
      </w:r>
    </w:p>
    <w:p w:rsidR="007336FD" w:rsidRPr="006354FB" w:rsidRDefault="007336FD" w:rsidP="00E7396B">
      <w:pPr>
        <w:pStyle w:val="ListeParagraf"/>
        <w:numPr>
          <w:ilvl w:val="0"/>
          <w:numId w:val="9"/>
        </w:numPr>
        <w:tabs>
          <w:tab w:val="left" w:pos="1598"/>
          <w:tab w:val="left" w:pos="1599"/>
        </w:tabs>
        <w:autoSpaceDE w:val="0"/>
        <w:autoSpaceDN w:val="0"/>
        <w:spacing w:before="136" w:line="360" w:lineRule="auto"/>
        <w:ind w:left="709"/>
        <w:jc w:val="both"/>
        <w:rPr>
          <w:rFonts w:cs="Calibri"/>
        </w:rPr>
      </w:pPr>
      <w:r w:rsidRPr="006354FB">
        <w:rPr>
          <w:rFonts w:cs="Calibri"/>
        </w:rPr>
        <w:t>Seminer veya araştırma yazısı hazırlayıp sunma</w:t>
      </w:r>
      <w:r w:rsidR="006552C4">
        <w:rPr>
          <w:rFonts w:cs="Calibri"/>
        </w:rPr>
        <w:t xml:space="preserve"> </w:t>
      </w:r>
      <w:r w:rsidRPr="006354FB">
        <w:rPr>
          <w:rFonts w:cs="Calibri"/>
        </w:rPr>
        <w:t>becerisi,</w:t>
      </w:r>
    </w:p>
    <w:p w:rsidR="007336FD" w:rsidRPr="006354FB" w:rsidRDefault="007336FD" w:rsidP="00E7396B">
      <w:pPr>
        <w:pStyle w:val="ListeParagraf"/>
        <w:numPr>
          <w:ilvl w:val="0"/>
          <w:numId w:val="9"/>
        </w:numPr>
        <w:tabs>
          <w:tab w:val="left" w:pos="1598"/>
          <w:tab w:val="left" w:pos="1599"/>
        </w:tabs>
        <w:autoSpaceDE w:val="0"/>
        <w:autoSpaceDN w:val="0"/>
        <w:spacing w:before="138" w:line="360" w:lineRule="auto"/>
        <w:ind w:left="709"/>
        <w:jc w:val="both"/>
        <w:rPr>
          <w:rFonts w:cs="Calibri"/>
        </w:rPr>
      </w:pPr>
      <w:r w:rsidRPr="006354FB">
        <w:rPr>
          <w:rFonts w:cs="Calibri"/>
        </w:rPr>
        <w:t>Görev sorumluluğu ve devam</w:t>
      </w:r>
      <w:r w:rsidR="006552C4">
        <w:rPr>
          <w:rFonts w:cs="Calibri"/>
        </w:rPr>
        <w:t xml:space="preserve"> </w:t>
      </w:r>
      <w:r w:rsidRPr="006354FB">
        <w:rPr>
          <w:rFonts w:cs="Calibri"/>
        </w:rPr>
        <w:t>durumu,</w:t>
      </w:r>
    </w:p>
    <w:p w:rsidR="007336FD" w:rsidRPr="006354FB" w:rsidRDefault="007336FD" w:rsidP="00E7396B">
      <w:pPr>
        <w:pStyle w:val="ListeParagraf"/>
        <w:numPr>
          <w:ilvl w:val="0"/>
          <w:numId w:val="9"/>
        </w:numPr>
        <w:tabs>
          <w:tab w:val="left" w:pos="1598"/>
          <w:tab w:val="left" w:pos="1599"/>
        </w:tabs>
        <w:autoSpaceDE w:val="0"/>
        <w:autoSpaceDN w:val="0"/>
        <w:spacing w:before="137" w:line="360" w:lineRule="auto"/>
        <w:ind w:left="709"/>
        <w:jc w:val="both"/>
        <w:rPr>
          <w:rFonts w:cs="Calibri"/>
        </w:rPr>
      </w:pPr>
      <w:r w:rsidRPr="006354FB">
        <w:rPr>
          <w:rFonts w:cs="Calibri"/>
        </w:rPr>
        <w:t>Hastaya yaklaşımı ve iletişim</w:t>
      </w:r>
      <w:r w:rsidR="006552C4">
        <w:rPr>
          <w:rFonts w:cs="Calibri"/>
        </w:rPr>
        <w:t xml:space="preserve"> </w:t>
      </w:r>
      <w:r w:rsidRPr="006354FB">
        <w:rPr>
          <w:rFonts w:cs="Calibri"/>
        </w:rPr>
        <w:t>becerisi,</w:t>
      </w:r>
    </w:p>
    <w:p w:rsidR="007336FD" w:rsidRPr="006354FB" w:rsidRDefault="007336FD" w:rsidP="00E7396B">
      <w:pPr>
        <w:pStyle w:val="ListeParagraf"/>
        <w:numPr>
          <w:ilvl w:val="0"/>
          <w:numId w:val="9"/>
        </w:numPr>
        <w:tabs>
          <w:tab w:val="left" w:pos="1598"/>
          <w:tab w:val="left" w:pos="1599"/>
        </w:tabs>
        <w:autoSpaceDE w:val="0"/>
        <w:autoSpaceDN w:val="0"/>
        <w:spacing w:before="137" w:line="360" w:lineRule="auto"/>
        <w:ind w:left="709"/>
        <w:jc w:val="both"/>
        <w:rPr>
          <w:rFonts w:cs="Calibri"/>
        </w:rPr>
      </w:pPr>
      <w:r w:rsidRPr="006354FB">
        <w:rPr>
          <w:rFonts w:cs="Calibri"/>
        </w:rPr>
        <w:t>Poliklinikte ya da serviste hasta hazırlayıp takip etme</w:t>
      </w:r>
      <w:r w:rsidR="006552C4">
        <w:rPr>
          <w:rFonts w:cs="Calibri"/>
        </w:rPr>
        <w:t xml:space="preserve"> </w:t>
      </w:r>
      <w:r w:rsidRPr="006354FB">
        <w:rPr>
          <w:rFonts w:cs="Calibri"/>
        </w:rPr>
        <w:t>becerisi,</w:t>
      </w:r>
    </w:p>
    <w:p w:rsidR="007336FD" w:rsidRPr="006354FB" w:rsidRDefault="007336FD" w:rsidP="00E7396B">
      <w:pPr>
        <w:pStyle w:val="ListeParagraf"/>
        <w:numPr>
          <w:ilvl w:val="0"/>
          <w:numId w:val="9"/>
        </w:numPr>
        <w:tabs>
          <w:tab w:val="left" w:pos="1598"/>
          <w:tab w:val="left" w:pos="1599"/>
        </w:tabs>
        <w:autoSpaceDE w:val="0"/>
        <w:autoSpaceDN w:val="0"/>
        <w:spacing w:before="138" w:line="360" w:lineRule="auto"/>
        <w:ind w:left="709"/>
        <w:jc w:val="both"/>
        <w:rPr>
          <w:rFonts w:cs="Calibri"/>
        </w:rPr>
      </w:pPr>
      <w:r w:rsidRPr="006354FB">
        <w:rPr>
          <w:rFonts w:cs="Calibri"/>
        </w:rPr>
        <w:t>Hasta gözlem notu ve epikriz yazma</w:t>
      </w:r>
      <w:r w:rsidR="006552C4">
        <w:rPr>
          <w:rFonts w:cs="Calibri"/>
        </w:rPr>
        <w:t xml:space="preserve"> </w:t>
      </w:r>
      <w:r w:rsidRPr="006354FB">
        <w:rPr>
          <w:rFonts w:cs="Calibri"/>
        </w:rPr>
        <w:t>becerisi,</w:t>
      </w:r>
    </w:p>
    <w:p w:rsidR="006552C4" w:rsidRPr="006552C4" w:rsidRDefault="007336FD" w:rsidP="006552C4">
      <w:pPr>
        <w:pStyle w:val="ListeParagraf"/>
        <w:numPr>
          <w:ilvl w:val="0"/>
          <w:numId w:val="9"/>
        </w:numPr>
        <w:tabs>
          <w:tab w:val="left" w:pos="1598"/>
          <w:tab w:val="left" w:pos="1599"/>
        </w:tabs>
        <w:autoSpaceDE w:val="0"/>
        <w:autoSpaceDN w:val="0"/>
        <w:spacing w:before="136" w:line="360" w:lineRule="auto"/>
        <w:ind w:left="709" w:right="876" w:hanging="322"/>
        <w:jc w:val="both"/>
        <w:rPr>
          <w:rFonts w:cs="Calibri"/>
          <w:b/>
        </w:rPr>
      </w:pPr>
      <w:r w:rsidRPr="006354FB">
        <w:rPr>
          <w:rFonts w:cs="Calibri"/>
        </w:rPr>
        <w:t>Psiko-sosyal durumu (kendine, hastaya, arkadaşlarına ve diğer personele karşı tutum ve</w:t>
      </w:r>
      <w:r w:rsidR="006552C4">
        <w:rPr>
          <w:rFonts w:cs="Calibri"/>
        </w:rPr>
        <w:t xml:space="preserve"> </w:t>
      </w:r>
      <w:r w:rsidRPr="006354FB">
        <w:rPr>
          <w:rFonts w:cs="Calibri"/>
        </w:rPr>
        <w:t>davranışı),</w:t>
      </w:r>
    </w:p>
    <w:p w:rsidR="007336FD" w:rsidRPr="006552C4" w:rsidRDefault="007336FD" w:rsidP="006552C4">
      <w:pPr>
        <w:pStyle w:val="ListeParagraf"/>
        <w:numPr>
          <w:ilvl w:val="0"/>
          <w:numId w:val="9"/>
        </w:numPr>
        <w:tabs>
          <w:tab w:val="left" w:pos="1598"/>
          <w:tab w:val="left" w:pos="1599"/>
        </w:tabs>
        <w:autoSpaceDE w:val="0"/>
        <w:autoSpaceDN w:val="0"/>
        <w:spacing w:before="136" w:line="360" w:lineRule="auto"/>
        <w:ind w:left="709" w:right="876" w:hanging="322"/>
        <w:jc w:val="both"/>
        <w:rPr>
          <w:rFonts w:cs="Calibri"/>
          <w:b/>
        </w:rPr>
      </w:pPr>
      <w:r w:rsidRPr="006552C4">
        <w:rPr>
          <w:rFonts w:cs="Calibri"/>
        </w:rPr>
        <w:t>Girdiği</w:t>
      </w:r>
      <w:r w:rsidR="006552C4">
        <w:rPr>
          <w:rFonts w:cs="Calibri"/>
        </w:rPr>
        <w:t xml:space="preserve"> </w:t>
      </w:r>
      <w:r w:rsidRPr="006552C4">
        <w:rPr>
          <w:rFonts w:cs="Calibri"/>
        </w:rPr>
        <w:t>ameliyatlarda,</w:t>
      </w:r>
      <w:r w:rsidR="006552C4" w:rsidRPr="006552C4">
        <w:rPr>
          <w:rFonts w:cs="Calibri"/>
        </w:rPr>
        <w:t xml:space="preserve"> </w:t>
      </w:r>
      <w:r w:rsidRPr="006552C4">
        <w:rPr>
          <w:rFonts w:cs="Calibri"/>
        </w:rPr>
        <w:t>küçük</w:t>
      </w:r>
      <w:r w:rsidR="006552C4">
        <w:rPr>
          <w:rFonts w:cs="Calibri"/>
        </w:rPr>
        <w:t xml:space="preserve"> </w:t>
      </w:r>
      <w:r w:rsidRPr="006552C4">
        <w:rPr>
          <w:rFonts w:cs="Calibri"/>
        </w:rPr>
        <w:t>cerrahi</w:t>
      </w:r>
      <w:r w:rsidR="006552C4">
        <w:rPr>
          <w:rFonts w:cs="Calibri"/>
        </w:rPr>
        <w:t xml:space="preserve"> </w:t>
      </w:r>
      <w:r w:rsidRPr="006552C4">
        <w:rPr>
          <w:rFonts w:cs="Calibri"/>
        </w:rPr>
        <w:t>girişimlerde</w:t>
      </w:r>
      <w:r w:rsidR="006552C4">
        <w:rPr>
          <w:rFonts w:cs="Calibri"/>
        </w:rPr>
        <w:t xml:space="preserve"> </w:t>
      </w:r>
      <w:r w:rsidRPr="006552C4">
        <w:rPr>
          <w:rFonts w:cs="Calibri"/>
        </w:rPr>
        <w:t>ve</w:t>
      </w:r>
      <w:r w:rsidR="006552C4">
        <w:rPr>
          <w:rFonts w:cs="Calibri"/>
        </w:rPr>
        <w:t xml:space="preserve"> </w:t>
      </w:r>
      <w:r w:rsidRPr="006552C4">
        <w:rPr>
          <w:rFonts w:cs="Calibri"/>
        </w:rPr>
        <w:t>yardımcı</w:t>
      </w:r>
      <w:r w:rsidR="006552C4">
        <w:rPr>
          <w:rFonts w:cs="Calibri"/>
        </w:rPr>
        <w:t xml:space="preserve"> </w:t>
      </w:r>
      <w:r w:rsidRPr="006552C4">
        <w:rPr>
          <w:rFonts w:cs="Calibri"/>
        </w:rPr>
        <w:t>olduğu</w:t>
      </w:r>
      <w:r w:rsidR="006552C4">
        <w:rPr>
          <w:rFonts w:cs="Calibri"/>
        </w:rPr>
        <w:t xml:space="preserve"> </w:t>
      </w:r>
      <w:r w:rsidRPr="006552C4">
        <w:rPr>
          <w:rFonts w:cs="Calibri"/>
        </w:rPr>
        <w:t>doğumlardaki</w:t>
      </w:r>
      <w:r w:rsidR="006552C4">
        <w:rPr>
          <w:rFonts w:cs="Calibri"/>
        </w:rPr>
        <w:t xml:space="preserve"> </w:t>
      </w:r>
      <w:r w:rsidRPr="006552C4">
        <w:rPr>
          <w:rFonts w:cs="Calibri"/>
        </w:rPr>
        <w:t>becerisi,</w:t>
      </w:r>
    </w:p>
    <w:p w:rsidR="007336FD" w:rsidRPr="006354FB" w:rsidRDefault="007336FD" w:rsidP="00E7396B">
      <w:pPr>
        <w:pStyle w:val="GvdeMetni"/>
        <w:spacing w:before="138" w:line="360" w:lineRule="auto"/>
        <w:ind w:left="0" w:right="12"/>
        <w:jc w:val="both"/>
        <w:rPr>
          <w:rFonts w:ascii="Calibri" w:hAnsi="Calibri" w:cs="Calibri"/>
          <w:b/>
          <w:sz w:val="22"/>
          <w:szCs w:val="22"/>
        </w:rPr>
      </w:pPr>
      <w:r w:rsidRPr="006354FB">
        <w:rPr>
          <w:rFonts w:ascii="Calibri" w:hAnsi="Calibri" w:cs="Calibri"/>
          <w:sz w:val="22"/>
          <w:szCs w:val="22"/>
        </w:rPr>
        <w:t>bakımından ayrı ayrı yapılandırılmış staj değerlendirme formları kullanılarak 100 tam puan üzerinden</w:t>
      </w:r>
      <w:r w:rsidR="000B21EF" w:rsidRPr="006354FB">
        <w:rPr>
          <w:rFonts w:ascii="Calibri" w:hAnsi="Calibri" w:cs="Calibri"/>
          <w:sz w:val="22"/>
          <w:szCs w:val="22"/>
        </w:rPr>
        <w:t xml:space="preserve"> değerlendirilir</w:t>
      </w:r>
      <w:r w:rsidRPr="006354FB">
        <w:rPr>
          <w:rFonts w:ascii="Calibri" w:hAnsi="Calibri" w:cs="Calibri"/>
          <w:sz w:val="22"/>
          <w:szCs w:val="22"/>
        </w:rPr>
        <w:t>. 60 puan ve üzerinde puan alanlar başarılı sayılır.</w:t>
      </w:r>
    </w:p>
    <w:p w:rsidR="007336FD" w:rsidRPr="006354FB" w:rsidRDefault="007336FD" w:rsidP="00E7396B">
      <w:pPr>
        <w:pStyle w:val="GvdeMetni"/>
        <w:spacing w:before="138" w:line="360" w:lineRule="auto"/>
        <w:ind w:left="0" w:right="12"/>
        <w:jc w:val="both"/>
        <w:rPr>
          <w:rFonts w:ascii="Calibri" w:hAnsi="Calibri" w:cs="Calibri"/>
          <w:sz w:val="22"/>
          <w:szCs w:val="22"/>
        </w:rPr>
      </w:pPr>
      <w:r w:rsidRPr="006354FB">
        <w:rPr>
          <w:rFonts w:ascii="Calibri" w:hAnsi="Calibri" w:cs="Calibri"/>
          <w:sz w:val="22"/>
          <w:szCs w:val="22"/>
        </w:rPr>
        <w:t>Soru Bankası Sistemi (tsb.mersin.edu.tr)</w:t>
      </w:r>
    </w:p>
    <w:p w:rsidR="007336FD" w:rsidRPr="006354FB" w:rsidRDefault="007336FD" w:rsidP="00E7396B">
      <w:pPr>
        <w:pStyle w:val="GvdeMetni"/>
        <w:spacing w:line="360" w:lineRule="auto"/>
        <w:ind w:left="0" w:right="12" w:firstLine="708"/>
        <w:jc w:val="both"/>
        <w:rPr>
          <w:rFonts w:ascii="Calibri" w:hAnsi="Calibri" w:cs="Calibri"/>
          <w:b/>
          <w:sz w:val="22"/>
          <w:szCs w:val="22"/>
        </w:rPr>
      </w:pPr>
      <w:r w:rsidRPr="006354FB">
        <w:rPr>
          <w:rFonts w:ascii="Calibri" w:hAnsi="Calibri" w:cs="Calibri"/>
          <w:sz w:val="22"/>
          <w:szCs w:val="22"/>
        </w:rPr>
        <w:t xml:space="preserve">Fakültemizde kullanılmakta olan soru bankası farklı alt birimlerden oluşmaktadır. Bunlar içinde madde girişi alt birimi, depolama alt birimi, sınav oluşturma alt birimi, güvenlik alt birimi ve yoklama alt birimi bulunmaktadır. Bu alt birimlerden madde girişi alt birimi, temeli hazırlanmış belirtke tabloları üzerine inşa edilmiştir. Böylece bankaya madde girişi yapılırken her bir maddenin hangi dersin, hangi konusunun, hangi hedefinin, hangi taksonomi düzeyine (Krathwohl’un Bloom taksonomisi üzerinde </w:t>
      </w:r>
      <w:r w:rsidRPr="006354FB">
        <w:rPr>
          <w:rFonts w:ascii="Calibri" w:hAnsi="Calibri" w:cs="Calibri"/>
          <w:sz w:val="22"/>
          <w:szCs w:val="22"/>
        </w:rPr>
        <w:lastRenderedPageBreak/>
        <w:t>yaptığı revizyon dikkate alınmıştır) ait olduğu bilinebilmektedir. Ayrıca yazılıma madde girişi yapılırken, her bir madde için o maddenin kaynak bilgisinin de girilmesi gerekmektedir. Hedefi, hedef düzeyi ve bilimsel kaynağı olmayan maddelerin, soru bankası sistemine kaydedilmesi otomatik olarak engellenmektedir.</w:t>
      </w:r>
    </w:p>
    <w:p w:rsidR="007336FD" w:rsidRPr="006354FB" w:rsidRDefault="007336FD" w:rsidP="00E7396B">
      <w:pPr>
        <w:pStyle w:val="GvdeMetni"/>
        <w:spacing w:line="360" w:lineRule="auto"/>
        <w:ind w:left="0" w:right="12" w:firstLine="708"/>
        <w:jc w:val="both"/>
        <w:rPr>
          <w:rFonts w:ascii="Calibri" w:hAnsi="Calibri" w:cs="Calibri"/>
          <w:b/>
          <w:sz w:val="22"/>
          <w:szCs w:val="22"/>
        </w:rPr>
      </w:pPr>
      <w:r w:rsidRPr="006354FB">
        <w:rPr>
          <w:rFonts w:ascii="Calibri" w:hAnsi="Calibri" w:cs="Calibri"/>
          <w:sz w:val="22"/>
          <w:szCs w:val="22"/>
        </w:rPr>
        <w:t>Buna ek olarak, gerçekleştirilen sınavların geçerliklerine kanıt aramak için, yine öğrencilerden elde edilen 1-0 tepki matrisi üzerinden madde analizleri yapılmakta ve her madde için madde toplam çift serili korelasyon katsayıları (bi-serial</w:t>
      </w:r>
      <w:r w:rsidR="00BB0739">
        <w:rPr>
          <w:rFonts w:ascii="Calibri" w:hAnsi="Calibri" w:cs="Calibri"/>
          <w:sz w:val="22"/>
          <w:szCs w:val="22"/>
        </w:rPr>
        <w:t xml:space="preserve"> </w:t>
      </w:r>
      <w:r w:rsidRPr="006354FB">
        <w:rPr>
          <w:rFonts w:ascii="Calibri" w:hAnsi="Calibri" w:cs="Calibri"/>
          <w:sz w:val="22"/>
          <w:szCs w:val="22"/>
        </w:rPr>
        <w:t>correlation) hesaplanmaktadır. Her bir madde için ayrı ayrı elde edilen bu değerler testte yer alan her bir maddenin geçerliği hakkında bilgi vermektedir. Buradan elde edilen değerler ayrıntılı analiz raporlarıyla birlikte ölçme-değerlendirme uzmanı tarafından incelenmekte ve geçerliğinde ve işleyişinde sıkıntı görülen maddeler, madde yazarı öğretim üyelerince de kontrol edilerek oluşabilecek hataların önüne geçilmektedir. Böylece, çift doğru cevaplı sorular, doğru yanıtı yanlış bildirilen sorular, hiç işlemeyen seçenekler, anlaşılamayan soru kökleri vb. tespit edilmekte ve gerekli düzeltmeler yapılmaktadır. Sorudaki hata düzeltilemeyecek düzeyde ise maddenin tamamı ya da bir kısmı (seçeneği) iptal edilerek geçerlik üzerinde oluşan sıkıntıların önü</w:t>
      </w:r>
      <w:r w:rsidR="000B21EF" w:rsidRPr="006354FB">
        <w:rPr>
          <w:rFonts w:ascii="Calibri" w:hAnsi="Calibri" w:cs="Calibri"/>
          <w:sz w:val="22"/>
          <w:szCs w:val="22"/>
        </w:rPr>
        <w:t>ne geçilmektedir</w:t>
      </w:r>
      <w:r w:rsidRPr="006354FB">
        <w:rPr>
          <w:rFonts w:ascii="Calibri" w:hAnsi="Calibri" w:cs="Calibri"/>
          <w:sz w:val="22"/>
          <w:szCs w:val="22"/>
        </w:rPr>
        <w:t xml:space="preserve">. </w:t>
      </w:r>
    </w:p>
    <w:p w:rsidR="007336FD" w:rsidRPr="006354FB" w:rsidRDefault="007336FD" w:rsidP="00E7396B">
      <w:pPr>
        <w:pStyle w:val="GvdeMetni"/>
        <w:spacing w:before="227" w:line="360" w:lineRule="auto"/>
        <w:ind w:left="0" w:right="12" w:firstLine="708"/>
        <w:jc w:val="both"/>
        <w:rPr>
          <w:rFonts w:ascii="Calibri" w:hAnsi="Calibri" w:cs="Calibri"/>
          <w:b/>
          <w:sz w:val="22"/>
          <w:szCs w:val="22"/>
        </w:rPr>
      </w:pPr>
      <w:r w:rsidRPr="006354FB">
        <w:rPr>
          <w:rFonts w:ascii="Calibri" w:hAnsi="Calibri" w:cs="Calibri"/>
          <w:sz w:val="22"/>
          <w:szCs w:val="22"/>
        </w:rPr>
        <w:t xml:space="preserve">Fakültemizde gerçekleştirilen sınavların iç tutarlık bağlamındaki güvenirlik çalışmasında Kuder-Richardson (1937) tarafından önerilen ve halen hemen her bilim dalında yaygın olarak kullanılan, 1-0 tepki matrisine dayalı KR-20 </w:t>
      </w:r>
      <w:r w:rsidR="00C108C3" w:rsidRPr="006354FB">
        <w:rPr>
          <w:rFonts w:ascii="Calibri" w:hAnsi="Calibri" w:cs="Calibri"/>
          <w:sz w:val="22"/>
          <w:szCs w:val="22"/>
        </w:rPr>
        <w:t>formülü</w:t>
      </w:r>
      <w:r w:rsidRPr="006354FB">
        <w:rPr>
          <w:rFonts w:ascii="Calibri" w:hAnsi="Calibri" w:cs="Calibri"/>
          <w:sz w:val="22"/>
          <w:szCs w:val="22"/>
        </w:rPr>
        <w:t xml:space="preserve"> kullanılmaktadır. Bilindiği gibi KR-20; her bir madde varyansını hesaplamaya dahil eden, gerçek puan varyansının gözlenen puan varyansına bölünmesiyle elde edilen ve 0-1 aralığında değer alan bir güvenirlik hesaplama yöntemidir. Pek çok kaynakta güvenilir bir test için KR-20 değerinin 0.70’ten büyük olması gerektiği belirtilmektedir. KR-20 paralel maddeler arası varyans hesaplamalarına dayandığından yine aynı kaynaklarda 0.90’dan büyük KR-20 değerinin tek boyutluluk göstergesi sayılacağından bahsedilmektedir (Hattie, 1985). Komite sınavları ise birden fazla dersin birleşimiyle elde edilmektedir. Bu nedenle 0.90’dan büyük bir KR-20 değeri beklemek mantıklı görülmemektedir. 0.70’ten küçük değerler ise testin güvenirliği ile ilgili sıkıntı olduğu yönünde bilgi vermektedir. Mersin Üniversitesi Tıp Fakültesi’nde uygulanan sınavlardan elde edilen KR-20 değerleri ise genel olarak; 0,75-0,90 aralığında değişmektedir. Bu değerlerden uygulanan testlerin güvenirliklerinin oldukça yüksek oldu</w:t>
      </w:r>
      <w:r w:rsidR="000B21EF" w:rsidRPr="006354FB">
        <w:rPr>
          <w:rFonts w:ascii="Calibri" w:hAnsi="Calibri" w:cs="Calibri"/>
          <w:sz w:val="22"/>
          <w:szCs w:val="22"/>
        </w:rPr>
        <w:t>ğu görülmektedir</w:t>
      </w:r>
      <w:r w:rsidRPr="006354FB">
        <w:rPr>
          <w:rFonts w:ascii="Calibri" w:hAnsi="Calibri" w:cs="Calibri"/>
          <w:sz w:val="22"/>
          <w:szCs w:val="22"/>
        </w:rPr>
        <w:t>.</w:t>
      </w:r>
    </w:p>
    <w:p w:rsidR="007336FD" w:rsidRPr="006354FB" w:rsidRDefault="007336FD" w:rsidP="00E7396B">
      <w:pPr>
        <w:pStyle w:val="GvdeMetni"/>
        <w:spacing w:before="138" w:line="360" w:lineRule="auto"/>
        <w:ind w:left="0" w:right="874" w:firstLine="708"/>
        <w:rPr>
          <w:rFonts w:ascii="Calibri" w:hAnsi="Calibri" w:cs="Calibri"/>
          <w:sz w:val="22"/>
          <w:szCs w:val="22"/>
        </w:rPr>
      </w:pPr>
      <w:r w:rsidRPr="006354FB">
        <w:rPr>
          <w:rFonts w:ascii="Calibri" w:hAnsi="Calibri" w:cs="Calibri"/>
          <w:color w:val="222222"/>
          <w:sz w:val="22"/>
          <w:szCs w:val="22"/>
        </w:rPr>
        <w:t xml:space="preserve">Covıd-19 </w:t>
      </w:r>
      <w:r w:rsidRPr="006354FB">
        <w:rPr>
          <w:rFonts w:ascii="Calibri" w:hAnsi="Calibri" w:cs="Calibri"/>
          <w:sz w:val="22"/>
          <w:szCs w:val="22"/>
        </w:rPr>
        <w:t>Pandemi Dönemi Eğitim Süreci ve Ölçme ve Değerlendirme Uygulamaları</w:t>
      </w:r>
      <w:r w:rsidR="00EE0D26" w:rsidRPr="006354FB">
        <w:rPr>
          <w:rFonts w:ascii="Calibri" w:hAnsi="Calibri" w:cs="Calibri"/>
          <w:sz w:val="22"/>
          <w:szCs w:val="22"/>
        </w:rPr>
        <w:t>:</w:t>
      </w:r>
    </w:p>
    <w:p w:rsidR="007336FD" w:rsidRPr="006354FB" w:rsidRDefault="007336FD" w:rsidP="00E7396B">
      <w:pPr>
        <w:shd w:val="clear" w:color="auto" w:fill="FFFFFF"/>
        <w:spacing w:line="360" w:lineRule="auto"/>
        <w:ind w:firstLine="708"/>
        <w:jc w:val="both"/>
        <w:rPr>
          <w:rFonts w:cs="Calibri"/>
          <w:color w:val="222222"/>
        </w:rPr>
      </w:pPr>
      <w:r w:rsidRPr="006354FB">
        <w:rPr>
          <w:rFonts w:cs="Calibri"/>
          <w:color w:val="222222"/>
        </w:rPr>
        <w:t xml:space="preserve">Pandemi döneminde </w:t>
      </w:r>
      <w:r w:rsidR="00C108C3" w:rsidRPr="006354FB">
        <w:rPr>
          <w:rFonts w:cs="Calibri"/>
          <w:color w:val="222222"/>
        </w:rPr>
        <w:t>üniversitelerdeki</w:t>
      </w:r>
      <w:r w:rsidRPr="006354FB">
        <w:rPr>
          <w:rFonts w:cs="Calibri"/>
          <w:color w:val="222222"/>
        </w:rPr>
        <w:t xml:space="preserve"> eğitimin ne şekilde yürütüleceği konusu Yükseköğretim Kurulu tarafından çeşitli tarihlerde aldığı kararlar ile sınırları çizilmiş olmakla birlikte esnek bir yönetim anlayışı ile bazı kararları üniversitelere bırakılmıştır. Üniversitemiz senatosu da bu sınırlar içerisinde kararlar almış, fakültemizde verilen eğitimin ne şekilde yürütüleceği yine belirtilen sınırlar dahilinde, ilimizin ve hastanemizin koşullarına göre Fakülte Kurulumuz tarafından alınan kararlar ile </w:t>
      </w:r>
      <w:r w:rsidRPr="006354FB">
        <w:rPr>
          <w:rFonts w:cs="Calibri"/>
          <w:color w:val="222222"/>
        </w:rPr>
        <w:lastRenderedPageBreak/>
        <w:t>belirlenmiştir/belirlenmektedir. Bu durum fakültemizde gerçekleştirilmekte olan ölçme ve değerlendirme uygulamalarında da geçerlidir. Fakültemizde gerçekleştirilen ölçme ve değerlendirme uygulamalarında ihtiyaç duyulması halinde Mersin Üniversitesi Tıp Fakültesi Öğretim ve Sınav Yönetmeliği’ne ve Mersin Üniversitesi Tıp Fakültesi Öğretim ve Sınav Esaslarına bağlı kalınmakla birlikte Fakülte Yönetim Kurulumuzca kararlar alınabilmektedir.</w:t>
      </w:r>
    </w:p>
    <w:p w:rsidR="007336FD" w:rsidRPr="006354FB" w:rsidRDefault="007336FD" w:rsidP="00E7396B">
      <w:pPr>
        <w:shd w:val="clear" w:color="auto" w:fill="FFFFFF"/>
        <w:spacing w:line="360" w:lineRule="auto"/>
        <w:ind w:firstLine="708"/>
        <w:jc w:val="both"/>
        <w:rPr>
          <w:rFonts w:cs="Calibri"/>
          <w:color w:val="222222"/>
        </w:rPr>
      </w:pPr>
      <w:r w:rsidRPr="006354FB">
        <w:rPr>
          <w:rFonts w:cs="Calibri"/>
          <w:color w:val="222222"/>
        </w:rPr>
        <w:t xml:space="preserve">Pandemi döneminde eğitim etkinlikleri Müfredat doğrultusunda </w:t>
      </w:r>
      <w:r w:rsidR="00C108C3" w:rsidRPr="006354FB">
        <w:rPr>
          <w:rFonts w:cs="Calibri"/>
          <w:color w:val="222222"/>
        </w:rPr>
        <w:t>yüz yüze</w:t>
      </w:r>
      <w:r w:rsidR="000B21EF" w:rsidRPr="006354FB">
        <w:rPr>
          <w:rFonts w:cs="Calibri"/>
          <w:color w:val="222222"/>
        </w:rPr>
        <w:t xml:space="preserve"> ve </w:t>
      </w:r>
      <w:r w:rsidRPr="006354FB">
        <w:rPr>
          <w:rFonts w:cs="Calibri"/>
          <w:color w:val="222222"/>
        </w:rPr>
        <w:t>uzaktan eğitim sistemleri üzerinden yürütülm</w:t>
      </w:r>
      <w:r w:rsidR="00442201" w:rsidRPr="006354FB">
        <w:rPr>
          <w:rFonts w:cs="Calibri"/>
          <w:color w:val="222222"/>
        </w:rPr>
        <w:t xml:space="preserve">üştür. </w:t>
      </w:r>
      <w:r w:rsidRPr="006354FB">
        <w:rPr>
          <w:rFonts w:cs="Calibri"/>
          <w:color w:val="222222"/>
        </w:rPr>
        <w:t xml:space="preserve">Uzaktan eğitim sistemi üzerinde canlı dersler yapılabildiği gibi, forumlar oluşturularak bilgi ve dosya paylaşımı yapılabilmekte, ödev verilebilmekte ve bu ödevler aynı sistem üzerinden toplanabilmekte, kaynak paylaşımı yapılabilmekte, video, ses ve görüntü paylaşımı yapılabilmekte, internet üzerindeki diğer sayfalara yönlendirme yapılabilmektedir. Anabilim dallarımız </w:t>
      </w:r>
      <w:r w:rsidR="00442201" w:rsidRPr="006354FB">
        <w:rPr>
          <w:rFonts w:cs="Calibri"/>
          <w:color w:val="222222"/>
        </w:rPr>
        <w:t xml:space="preserve">tarafından </w:t>
      </w:r>
      <w:r w:rsidRPr="006354FB">
        <w:rPr>
          <w:rFonts w:cs="Calibri"/>
          <w:color w:val="222222"/>
        </w:rPr>
        <w:t>gerek klinik öncesi dönem gerekse de klinik dönemde gerçe</w:t>
      </w:r>
      <w:r w:rsidR="00442201" w:rsidRPr="006354FB">
        <w:rPr>
          <w:rFonts w:cs="Calibri"/>
          <w:color w:val="222222"/>
        </w:rPr>
        <w:t>kleştirilen eğitimler</w:t>
      </w:r>
      <w:r w:rsidRPr="006354FB">
        <w:rPr>
          <w:rFonts w:cs="Calibri"/>
          <w:color w:val="222222"/>
        </w:rPr>
        <w:t xml:space="preserve"> uzaktan eğitim sistemimiz üzerinden senkron ve asenkron şekilde yürütül</w:t>
      </w:r>
      <w:r w:rsidR="00C87C27" w:rsidRPr="006354FB">
        <w:rPr>
          <w:rFonts w:cs="Calibri"/>
          <w:color w:val="222222"/>
        </w:rPr>
        <w:t>müştür.</w:t>
      </w:r>
    </w:p>
    <w:p w:rsidR="007336FD" w:rsidRPr="006354FB" w:rsidRDefault="000B21EF" w:rsidP="00E7396B">
      <w:pPr>
        <w:shd w:val="clear" w:color="auto" w:fill="FFFFFF"/>
        <w:spacing w:line="360" w:lineRule="auto"/>
        <w:ind w:firstLine="708"/>
        <w:jc w:val="both"/>
        <w:rPr>
          <w:rFonts w:cs="Calibri"/>
          <w:color w:val="222222"/>
        </w:rPr>
      </w:pPr>
      <w:r w:rsidRPr="006354FB">
        <w:rPr>
          <w:rFonts w:cs="Calibri"/>
          <w:color w:val="222222"/>
        </w:rPr>
        <w:t>2020-2021 bahar yarıyılında</w:t>
      </w:r>
      <w:r w:rsidR="007336FD" w:rsidRPr="006354FB">
        <w:rPr>
          <w:rFonts w:cs="Calibri"/>
          <w:color w:val="222222"/>
        </w:rPr>
        <w:t xml:space="preserve"> gerçekleştirilen ölçme ve değerlendirme uygulamaları ise yine Mersin Üniversitesi Tıp Fakültesi Öğretim ve Sınav Esasları doğrultusunda, fakültemiz bünyesinde kurulu olan web tabanlı soru bankası sistemi (</w:t>
      </w:r>
      <w:r w:rsidR="007336FD" w:rsidRPr="006354FB">
        <w:rPr>
          <w:rFonts w:cs="Calibri"/>
          <w:b/>
          <w:i/>
          <w:color w:val="222222"/>
        </w:rPr>
        <w:t>tsb.mersin.edu.tr</w:t>
      </w:r>
      <w:r w:rsidR="007336FD" w:rsidRPr="006354FB">
        <w:rPr>
          <w:rFonts w:cs="Calibri"/>
          <w:color w:val="222222"/>
        </w:rPr>
        <w:t>) ve pandemi döneminde geliştirilen tıp sınav sistemi (</w:t>
      </w:r>
      <w:r w:rsidR="007336FD" w:rsidRPr="006354FB">
        <w:rPr>
          <w:rFonts w:cs="Calibri"/>
          <w:b/>
          <w:i/>
          <w:color w:val="222222"/>
        </w:rPr>
        <w:t>tss.mersin.edu.tr</w:t>
      </w:r>
      <w:r w:rsidR="007336FD" w:rsidRPr="006354FB">
        <w:rPr>
          <w:rFonts w:cs="Calibri"/>
          <w:color w:val="222222"/>
        </w:rPr>
        <w:t>) üzerinden klinik öncesi dönemde TEAD tarafından, klinik dönemde ise TEAD desteğiyle online olarak gerçekleştirilm</w:t>
      </w:r>
      <w:r w:rsidRPr="006354FB">
        <w:rPr>
          <w:rFonts w:cs="Calibri"/>
          <w:color w:val="222222"/>
        </w:rPr>
        <w:t xml:space="preserve">iştir. 2021-2022 eğitim </w:t>
      </w:r>
      <w:r w:rsidR="00442201" w:rsidRPr="006354FB">
        <w:rPr>
          <w:rFonts w:cs="Calibri"/>
          <w:color w:val="222222"/>
        </w:rPr>
        <w:t xml:space="preserve">yılı güz yarıyılı itibari ile Üniversitemiz Senatosunca alınan kararlar doğrultusunda bütün sınavlar </w:t>
      </w:r>
      <w:r w:rsidR="00C108C3" w:rsidRPr="006354FB">
        <w:rPr>
          <w:rFonts w:cs="Calibri"/>
          <w:color w:val="222222"/>
        </w:rPr>
        <w:t>yüz yüze</w:t>
      </w:r>
      <w:r w:rsidR="00442201" w:rsidRPr="006354FB">
        <w:rPr>
          <w:rFonts w:cs="Calibri"/>
          <w:color w:val="222222"/>
        </w:rPr>
        <w:t xml:space="preserve"> yapılmaktadır.</w:t>
      </w:r>
    </w:p>
    <w:p w:rsidR="007336FD" w:rsidRPr="006354FB" w:rsidRDefault="007336FD" w:rsidP="00E7396B">
      <w:pPr>
        <w:shd w:val="clear" w:color="auto" w:fill="FFFFFF"/>
        <w:spacing w:line="360" w:lineRule="auto"/>
        <w:ind w:firstLine="708"/>
        <w:jc w:val="both"/>
        <w:rPr>
          <w:rFonts w:cs="Calibri"/>
          <w:color w:val="222222"/>
        </w:rPr>
      </w:pPr>
      <w:r w:rsidRPr="006354FB">
        <w:rPr>
          <w:rFonts w:cs="Calibri"/>
          <w:color w:val="222222"/>
        </w:rPr>
        <w:t xml:space="preserve">Bu bağlamda, düzenlenen teorik sınavlar, soru bankası sistemi üzerinden ders ve konu ağırlıkları göz önünde bulundurularak (kapsam geçerliği sağlanarak) seçkisiz şekilde oluşturulmakta, oluşturulan bu sınavlar tıp sınav sistemine (tss.mersin.edu.tr) aktarılmakta ve ilgili sınav bu sistem üzerinden yürütülmektedir. </w:t>
      </w:r>
    </w:p>
    <w:p w:rsidR="007336FD" w:rsidRPr="006354FB" w:rsidRDefault="00C87C27" w:rsidP="00E7396B">
      <w:pPr>
        <w:shd w:val="clear" w:color="auto" w:fill="FFFFFF"/>
        <w:spacing w:line="360" w:lineRule="auto"/>
        <w:ind w:firstLine="708"/>
        <w:jc w:val="both"/>
        <w:rPr>
          <w:rFonts w:cs="Calibri"/>
          <w:color w:val="222222"/>
        </w:rPr>
      </w:pPr>
      <w:r w:rsidRPr="006354FB">
        <w:rPr>
          <w:rFonts w:cs="Calibri"/>
          <w:color w:val="222222"/>
        </w:rPr>
        <w:t xml:space="preserve">Çevrimiçi yapılan sınavlarda, </w:t>
      </w:r>
      <w:r w:rsidR="007336FD" w:rsidRPr="006354FB">
        <w:rPr>
          <w:rFonts w:cs="Calibri"/>
          <w:color w:val="222222"/>
        </w:rPr>
        <w:t>Tıp sınav sistemine (tss.mersin.edu.tr) öğrenciler güvenirliğin sağlanabilmesi adına ‘safe</w:t>
      </w:r>
      <w:r w:rsidR="0017635E">
        <w:rPr>
          <w:rFonts w:cs="Calibri"/>
          <w:color w:val="222222"/>
        </w:rPr>
        <w:t xml:space="preserve"> </w:t>
      </w:r>
      <w:r w:rsidR="007336FD" w:rsidRPr="006354FB">
        <w:rPr>
          <w:rFonts w:cs="Calibri"/>
          <w:color w:val="222222"/>
        </w:rPr>
        <w:t xml:space="preserve">exam browser’ aracılığıyla giriş yapabilmekte böylece öğrenciler sınav anında o bilgisayarda sınav dışında herhangi başka bir işlem yapamamaktadır. Buna ek olarak sınavda yer alan maddeler ve bu maddelerin seçenekleri her öğrenciye farklı sırada çıkmaktadır. Böylece öğrencilerin sınav anında bilgisayar dışındaki diğer iletişim araçlarını kullanarak iletişim kurması önlenmeye çalışılmaktadır. </w:t>
      </w:r>
    </w:p>
    <w:p w:rsidR="007336FD" w:rsidRPr="006354FB" w:rsidRDefault="007336FD" w:rsidP="00E7396B">
      <w:pPr>
        <w:shd w:val="clear" w:color="auto" w:fill="FFFFFF"/>
        <w:spacing w:line="360" w:lineRule="auto"/>
        <w:ind w:firstLine="708"/>
        <w:jc w:val="both"/>
        <w:rPr>
          <w:rFonts w:cs="Calibri"/>
          <w:color w:val="222222"/>
        </w:rPr>
      </w:pPr>
      <w:r w:rsidRPr="006354FB">
        <w:rPr>
          <w:rFonts w:cs="Calibri"/>
          <w:color w:val="222222"/>
        </w:rPr>
        <w:t xml:space="preserve">Tıp sınav sistemine eklenen maddeler çoktan seçmeli maddelerden oluşabildiği gibi, boşluk doldurma, essay tipi, eşleştirme tipi, grafik/tablo/şekil köklü pek çok madde türünde olabilir. Buna ek klinik öncesi dönemde gerçekleştirilen pratik sınavlar da yine ölçülmeye çalışılan değişkenin niteliği izin verdiği oranda online olarak aynı sistem üzerinden gerçekleştirilmektedir. Pratik sınavlar sınavı gerçekleştiren anabilim dalının sorumluluğunda ve TEAD desteğiyle gerçekleştirilmektedir.  </w:t>
      </w:r>
    </w:p>
    <w:p w:rsidR="007336FD" w:rsidRPr="006354FB" w:rsidRDefault="007336FD" w:rsidP="00E7396B">
      <w:pPr>
        <w:shd w:val="clear" w:color="auto" w:fill="FFFFFF"/>
        <w:spacing w:line="360" w:lineRule="auto"/>
        <w:ind w:firstLine="708"/>
        <w:jc w:val="both"/>
        <w:rPr>
          <w:rFonts w:cs="Calibri"/>
          <w:color w:val="222222"/>
        </w:rPr>
      </w:pPr>
      <w:r w:rsidRPr="006354FB">
        <w:rPr>
          <w:rFonts w:cs="Calibri"/>
          <w:color w:val="222222"/>
        </w:rPr>
        <w:t xml:space="preserve">Klinik dönem sınavları da yine klinik öncesi dönem pratik sınavlarında olduğu gibi ilgili anabilim dalının sorumluluğunda ve TEAD desteğiyle tıp sınav sistemi üzerinden gerçekleştirilmektedir. Klinik </w:t>
      </w:r>
      <w:r w:rsidRPr="006354FB">
        <w:rPr>
          <w:rFonts w:cs="Calibri"/>
          <w:color w:val="222222"/>
        </w:rPr>
        <w:lastRenderedPageBreak/>
        <w:t>dönem sınavları farklı madde türlerini içeren online sınav şeklinde gerçekleştirilebildiği gibi aynı sistem üzerinden canlı olarak sözlü sınav şeklinde de gerçekleştirilebilmektedir.</w:t>
      </w:r>
    </w:p>
    <w:p w:rsidR="007336FD" w:rsidRPr="006354FB" w:rsidRDefault="007336FD" w:rsidP="00E7396B">
      <w:pPr>
        <w:shd w:val="clear" w:color="auto" w:fill="FFFFFF"/>
        <w:spacing w:line="360" w:lineRule="auto"/>
        <w:ind w:firstLine="708"/>
        <w:jc w:val="both"/>
        <w:rPr>
          <w:rFonts w:cs="Calibri"/>
          <w:color w:val="222222"/>
        </w:rPr>
      </w:pPr>
      <w:r w:rsidRPr="006354FB">
        <w:rPr>
          <w:rFonts w:cs="Calibri"/>
          <w:color w:val="222222"/>
        </w:rPr>
        <w:t xml:space="preserve">Bu veriler ışığı altında, fakültemizin, tüm programlarda kurumsal amaçlar doğrultusunda ve sürdürülebilir şekilde tasarlanan ölçme ve değerlendirme sistemi, kurumun/birimin tamamında benimsenmiştir. Bu kapsamda kurumun/birimin kendine özgü, yenilikçi ve diğer kurumlar/birimler tarafından örnek alınan bazı uygulamaları bulunmaktadır. </w:t>
      </w:r>
    </w:p>
    <w:p w:rsidR="000C3078" w:rsidRPr="006354FB" w:rsidRDefault="000C3078" w:rsidP="00692A73">
      <w:pPr>
        <w:pStyle w:val="Balk2"/>
      </w:pPr>
      <w:bookmarkStart w:id="25" w:name="_Toc38538200"/>
    </w:p>
    <w:p w:rsidR="000F42D1" w:rsidRPr="006354FB" w:rsidRDefault="000F42D1" w:rsidP="00692A73">
      <w:pPr>
        <w:pStyle w:val="Balk2"/>
      </w:pPr>
      <w:r w:rsidRPr="006354FB">
        <w:t>B.2. Öğrenci Kabulü ve Gelişimi</w:t>
      </w:r>
      <w:bookmarkEnd w:id="25"/>
    </w:p>
    <w:p w:rsidR="000F42D1" w:rsidRPr="006354FB" w:rsidRDefault="000F42D1" w:rsidP="000F42D1">
      <w:pPr>
        <w:ind w:right="63"/>
        <w:jc w:val="both"/>
        <w:rPr>
          <w:rFonts w:cs="Calibri Light"/>
          <w:sz w:val="24"/>
          <w:szCs w:val="24"/>
        </w:rPr>
      </w:pPr>
    </w:p>
    <w:p w:rsidR="00D34F90" w:rsidRPr="006354FB" w:rsidRDefault="00D34F90" w:rsidP="00D34F90">
      <w:pPr>
        <w:rPr>
          <w:sz w:val="20"/>
          <w:szCs w:val="20"/>
        </w:rPr>
      </w:pPr>
      <w:r w:rsidRPr="006354FB">
        <w:rPr>
          <w:b/>
        </w:rPr>
        <w:t>B.2.1. Öğrenci kabulü ve önceki öğrenmenin tanınması ve kredilendi</w:t>
      </w:r>
      <w:r w:rsidRPr="006354FB">
        <w:rPr>
          <w:b/>
          <w:sz w:val="20"/>
          <w:szCs w:val="20"/>
        </w:rPr>
        <w:t>rilmesi</w:t>
      </w:r>
    </w:p>
    <w:p w:rsidR="00D34F90" w:rsidRPr="006354FB" w:rsidRDefault="00D34F90" w:rsidP="00D34F90">
      <w:pPr>
        <w:ind w:left="567"/>
        <w:rPr>
          <w:i/>
          <w:sz w:val="20"/>
          <w:szCs w:val="20"/>
        </w:rPr>
      </w:pPr>
      <w:r w:rsidRPr="006354FB">
        <w:rPr>
          <w:i/>
          <w:sz w:val="20"/>
          <w:szCs w:val="20"/>
        </w:rPr>
        <w:t>(Örgün eğitim, yaygın eğitim ve serbest öğrenme yoluyla edinilen bilgi ve beceriler)</w:t>
      </w:r>
    </w:p>
    <w:p w:rsidR="00D34F90" w:rsidRPr="006354FB" w:rsidRDefault="00D34F90" w:rsidP="00D059E8">
      <w:pPr>
        <w:pStyle w:val="Balk3"/>
      </w:pPr>
    </w:p>
    <w:p w:rsidR="00D34F90" w:rsidRPr="006354FB" w:rsidRDefault="00D34F90" w:rsidP="00D34F90">
      <w:pPr>
        <w:pStyle w:val="Balk4"/>
        <w:spacing w:line="360" w:lineRule="auto"/>
        <w:ind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347"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14"/>
        <w:gridCol w:w="1872"/>
        <w:gridCol w:w="2091"/>
      </w:tblGrid>
      <w:tr w:rsidR="00B730F2" w:rsidRPr="006354FB" w:rsidTr="003219AE">
        <w:trPr>
          <w:jc w:val="center"/>
        </w:trPr>
        <w:tc>
          <w:tcPr>
            <w:tcW w:w="1728" w:type="dxa"/>
            <w:shd w:val="clear" w:color="auto" w:fill="002060"/>
          </w:tcPr>
          <w:p w:rsidR="00D34F90" w:rsidRPr="006354FB" w:rsidRDefault="00D34F90" w:rsidP="00D059E8">
            <w:pPr>
              <w:pStyle w:val="Balk3"/>
            </w:pPr>
            <w:r w:rsidRPr="006354FB">
              <w:t>1</w:t>
            </w:r>
          </w:p>
        </w:tc>
        <w:tc>
          <w:tcPr>
            <w:tcW w:w="1842" w:type="dxa"/>
            <w:shd w:val="clear" w:color="auto" w:fill="002060"/>
          </w:tcPr>
          <w:p w:rsidR="00D34F90" w:rsidRPr="006354FB" w:rsidRDefault="00D34F90" w:rsidP="00D059E8">
            <w:pPr>
              <w:pStyle w:val="Balk3"/>
            </w:pPr>
            <w:r w:rsidRPr="006354FB">
              <w:t>2</w:t>
            </w:r>
          </w:p>
        </w:tc>
        <w:tc>
          <w:tcPr>
            <w:tcW w:w="1814" w:type="dxa"/>
            <w:shd w:val="clear" w:color="auto" w:fill="002060"/>
          </w:tcPr>
          <w:p w:rsidR="00D34F90" w:rsidRPr="006354FB" w:rsidRDefault="00D34F90" w:rsidP="00D059E8">
            <w:pPr>
              <w:pStyle w:val="Balk3"/>
            </w:pPr>
            <w:r w:rsidRPr="006354FB">
              <w:t>3</w:t>
            </w:r>
          </w:p>
        </w:tc>
        <w:tc>
          <w:tcPr>
            <w:tcW w:w="1872" w:type="dxa"/>
            <w:shd w:val="clear" w:color="auto" w:fill="002060"/>
          </w:tcPr>
          <w:p w:rsidR="00D34F90" w:rsidRPr="006354FB" w:rsidRDefault="00D34F90" w:rsidP="00D059E8">
            <w:pPr>
              <w:pStyle w:val="Balk3"/>
            </w:pPr>
            <w:r w:rsidRPr="006354FB">
              <w:t>4</w:t>
            </w:r>
          </w:p>
        </w:tc>
        <w:tc>
          <w:tcPr>
            <w:tcW w:w="2091" w:type="dxa"/>
            <w:shd w:val="clear" w:color="auto" w:fill="002060"/>
          </w:tcPr>
          <w:p w:rsidR="00D34F90" w:rsidRPr="006354FB" w:rsidRDefault="00D34F90" w:rsidP="00D059E8">
            <w:pPr>
              <w:pStyle w:val="Balk3"/>
            </w:pPr>
            <w:r w:rsidRPr="006354FB">
              <w:t>5</w:t>
            </w:r>
          </w:p>
        </w:tc>
      </w:tr>
      <w:tr w:rsidR="00B730F2" w:rsidRPr="006354FB" w:rsidTr="003219AE">
        <w:trPr>
          <w:jc w:val="center"/>
        </w:trPr>
        <w:tc>
          <w:tcPr>
            <w:tcW w:w="1728" w:type="dxa"/>
            <w:shd w:val="clear" w:color="auto" w:fill="EDEDED"/>
          </w:tcPr>
          <w:p w:rsidR="00D34F90" w:rsidRPr="006354FB" w:rsidRDefault="00D34F90" w:rsidP="00D059E8">
            <w:pPr>
              <w:pStyle w:val="Balk3"/>
            </w:pPr>
            <w:r w:rsidRPr="006354FB">
              <w:rPr>
                <w:rFonts w:eastAsia="MS Gothic" w:hint="eastAsia"/>
              </w:rPr>
              <w:t>☐</w:t>
            </w:r>
          </w:p>
        </w:tc>
        <w:tc>
          <w:tcPr>
            <w:tcW w:w="1842" w:type="dxa"/>
            <w:shd w:val="clear" w:color="auto" w:fill="EDEDED"/>
          </w:tcPr>
          <w:p w:rsidR="00D34F90" w:rsidRPr="006354FB" w:rsidRDefault="00D34F90" w:rsidP="00D059E8">
            <w:pPr>
              <w:pStyle w:val="Balk3"/>
            </w:pPr>
            <w:r w:rsidRPr="006354FB">
              <w:rPr>
                <w:rFonts w:eastAsia="MS Gothic" w:hint="eastAsia"/>
              </w:rPr>
              <w:t>☐</w:t>
            </w:r>
          </w:p>
        </w:tc>
        <w:tc>
          <w:tcPr>
            <w:tcW w:w="1814" w:type="dxa"/>
            <w:shd w:val="clear" w:color="auto" w:fill="EDEDED"/>
          </w:tcPr>
          <w:p w:rsidR="00D34F90" w:rsidRPr="006354FB" w:rsidRDefault="00D34F90" w:rsidP="00D059E8">
            <w:pPr>
              <w:pStyle w:val="Balk3"/>
            </w:pPr>
            <w:r w:rsidRPr="006354FB">
              <w:rPr>
                <w:rFonts w:eastAsia="MS Gothic" w:hint="eastAsia"/>
              </w:rPr>
              <w:t>☐</w:t>
            </w:r>
          </w:p>
        </w:tc>
        <w:tc>
          <w:tcPr>
            <w:tcW w:w="1872" w:type="dxa"/>
            <w:shd w:val="clear" w:color="auto" w:fill="EDEDED"/>
          </w:tcPr>
          <w:p w:rsidR="00D34F90" w:rsidRPr="006354FB" w:rsidRDefault="008B16FB" w:rsidP="00D059E8">
            <w:pPr>
              <w:pStyle w:val="Balk3"/>
            </w:pPr>
            <w:r w:rsidRPr="006354FB">
              <w:rPr>
                <w:rFonts w:eastAsia="MS Gothic"/>
              </w:rPr>
              <w:t>X</w:t>
            </w:r>
          </w:p>
        </w:tc>
        <w:tc>
          <w:tcPr>
            <w:tcW w:w="2091" w:type="dxa"/>
            <w:shd w:val="clear" w:color="auto" w:fill="EDEDED"/>
          </w:tcPr>
          <w:p w:rsidR="00D34F90" w:rsidRPr="006354FB" w:rsidRDefault="00D34F90" w:rsidP="00D059E8">
            <w:pPr>
              <w:pStyle w:val="Balk3"/>
            </w:pPr>
            <w:r w:rsidRPr="006354FB">
              <w:rPr>
                <w:rFonts w:eastAsia="MS Gothic" w:hint="eastAsia"/>
              </w:rPr>
              <w:t>☐</w:t>
            </w:r>
          </w:p>
        </w:tc>
      </w:tr>
      <w:tr w:rsidR="00B730F2" w:rsidRPr="006354FB" w:rsidTr="003219AE">
        <w:trPr>
          <w:jc w:val="center"/>
        </w:trPr>
        <w:tc>
          <w:tcPr>
            <w:tcW w:w="1728" w:type="dxa"/>
            <w:shd w:val="clear" w:color="auto" w:fill="auto"/>
            <w:tcMar>
              <w:left w:w="57" w:type="dxa"/>
              <w:right w:w="57" w:type="dxa"/>
            </w:tcMar>
          </w:tcPr>
          <w:p w:rsidR="00D34F90" w:rsidRPr="006354FB" w:rsidRDefault="00D34F90" w:rsidP="000A14FF">
            <w:pPr>
              <w:rPr>
                <w:b/>
                <w:i/>
                <w:sz w:val="17"/>
                <w:szCs w:val="17"/>
              </w:rPr>
            </w:pPr>
            <w:r w:rsidRPr="006354FB">
              <w:rPr>
                <w:sz w:val="17"/>
                <w:szCs w:val="17"/>
              </w:rPr>
              <w:t>Öğrenci kabulü, önceki öğrenmenin tanınması ve kredilendirilmesine ilişkin süreçler tanımlanmamıştır.</w:t>
            </w:r>
          </w:p>
        </w:tc>
        <w:tc>
          <w:tcPr>
            <w:tcW w:w="1842" w:type="dxa"/>
            <w:shd w:val="clear" w:color="auto" w:fill="auto"/>
            <w:tcMar>
              <w:left w:w="57" w:type="dxa"/>
              <w:right w:w="57" w:type="dxa"/>
            </w:tcMar>
          </w:tcPr>
          <w:p w:rsidR="00D34F90" w:rsidRPr="006354FB" w:rsidRDefault="0036048D" w:rsidP="000652F8">
            <w:pPr>
              <w:rPr>
                <w:sz w:val="17"/>
                <w:szCs w:val="17"/>
              </w:rPr>
            </w:pPr>
            <w:r w:rsidRPr="006354FB">
              <w:rPr>
                <w:sz w:val="17"/>
                <w:szCs w:val="17"/>
              </w:rPr>
              <w:t>Ö</w:t>
            </w:r>
            <w:r w:rsidR="00D34F90" w:rsidRPr="006354FB">
              <w:rPr>
                <w:sz w:val="17"/>
                <w:szCs w:val="17"/>
              </w:rPr>
              <w:t>ğrenci kabulü, önceki öğrenmenin tanınması ve kredilendirilmesine ilişkin ilke, kural ve bağlı planlar bulunmaktadır.</w:t>
            </w:r>
          </w:p>
        </w:tc>
        <w:tc>
          <w:tcPr>
            <w:tcW w:w="1814" w:type="dxa"/>
            <w:shd w:val="clear" w:color="auto" w:fill="auto"/>
            <w:tcMar>
              <w:left w:w="57" w:type="dxa"/>
              <w:right w:w="57" w:type="dxa"/>
            </w:tcMar>
          </w:tcPr>
          <w:p w:rsidR="00D34F90" w:rsidRPr="006354FB" w:rsidRDefault="0036048D" w:rsidP="000652F8">
            <w:pPr>
              <w:rPr>
                <w:sz w:val="17"/>
                <w:szCs w:val="17"/>
              </w:rPr>
            </w:pPr>
            <w:r w:rsidRPr="006354FB">
              <w:rPr>
                <w:sz w:val="17"/>
                <w:szCs w:val="17"/>
              </w:rPr>
              <w:t xml:space="preserve">Öğrenci kabulü, önceki öğrenmenin tanınması ve kredilendirilmesine ilişkin ilke, kural ve bağlı planlar </w:t>
            </w:r>
            <w:r w:rsidR="00D34F90" w:rsidRPr="006354FB">
              <w:rPr>
                <w:sz w:val="17"/>
                <w:szCs w:val="17"/>
              </w:rPr>
              <w:t>dahilinde uygulamalar bulunmaktadır.</w:t>
            </w:r>
          </w:p>
        </w:tc>
        <w:tc>
          <w:tcPr>
            <w:tcW w:w="1872" w:type="dxa"/>
            <w:shd w:val="clear" w:color="auto" w:fill="auto"/>
            <w:tcMar>
              <w:left w:w="57" w:type="dxa"/>
              <w:right w:w="57" w:type="dxa"/>
            </w:tcMar>
          </w:tcPr>
          <w:p w:rsidR="00D34F90" w:rsidRPr="006354FB" w:rsidRDefault="00D34F90" w:rsidP="000652F8">
            <w:pPr>
              <w:rPr>
                <w:sz w:val="17"/>
                <w:szCs w:val="17"/>
              </w:rPr>
            </w:pPr>
            <w:r w:rsidRPr="006354FB">
              <w:rPr>
                <w:sz w:val="17"/>
                <w:szCs w:val="17"/>
              </w:rPr>
              <w:t>Öğrenci kabulü, önceki öğrenmenin tanınması ve kredilendirilmesine ilişkin süreçler izlenmekte, iyileştirilmekte ve güncellemeler ilan edilmektedir.</w:t>
            </w:r>
          </w:p>
        </w:tc>
        <w:tc>
          <w:tcPr>
            <w:tcW w:w="2091" w:type="dxa"/>
            <w:shd w:val="clear" w:color="auto" w:fill="auto"/>
            <w:tcMar>
              <w:left w:w="57" w:type="dxa"/>
              <w:right w:w="57" w:type="dxa"/>
            </w:tcMar>
          </w:tcPr>
          <w:p w:rsidR="00D34F90" w:rsidRPr="006354FB" w:rsidRDefault="00D34F90" w:rsidP="000652F8">
            <w:pPr>
              <w:rPr>
                <w:sz w:val="17"/>
                <w:szCs w:val="17"/>
              </w:rPr>
            </w:pPr>
            <w:r w:rsidRPr="006354FB">
              <w:rPr>
                <w:sz w:val="17"/>
                <w:szCs w:val="17"/>
              </w:rPr>
              <w:t>İçselleştirilmiş, sistematik, sürdürülebilir ve örnek gös</w:t>
            </w:r>
            <w:r w:rsidR="000A14FF" w:rsidRPr="006354FB">
              <w:rPr>
                <w:sz w:val="17"/>
                <w:szCs w:val="17"/>
              </w:rPr>
              <w:t>terilebilir uygulamalar bulunma</w:t>
            </w:r>
            <w:r w:rsidRPr="006354FB">
              <w:rPr>
                <w:sz w:val="17"/>
                <w:szCs w:val="17"/>
              </w:rPr>
              <w:t>ktadır.</w:t>
            </w:r>
          </w:p>
        </w:tc>
      </w:tr>
    </w:tbl>
    <w:p w:rsidR="00D34F90" w:rsidRPr="006354FB" w:rsidRDefault="00D34F90" w:rsidP="00D059E8">
      <w:pPr>
        <w:pStyle w:val="Balk3"/>
      </w:pPr>
    </w:p>
    <w:p w:rsidR="007F50EA" w:rsidRPr="006354FB" w:rsidRDefault="007F50EA" w:rsidP="007F50EA">
      <w:pPr>
        <w:spacing w:line="360" w:lineRule="auto"/>
        <w:ind w:firstLine="708"/>
        <w:jc w:val="both"/>
      </w:pPr>
      <w:r w:rsidRPr="006354FB">
        <w:t xml:space="preserve">Mersin Üniversitesi Tıp Fakültesi’nin derslik, laboratuvar sayı ve kapasiteleri, beceri laboratuvarının yeterliliği, hastane yatak kapasitesi, hastanemizden hizmet alan hasta sayısı, uygulanan eğitim programının uyumu, mevcut öğretim üyesi sayısı ve özellikleri, sahip olduğumuz sosyal olanaklar ve mevcut altyapı gibi pek çok özellikler göz önüne alınarak her yıl kabul edilebilecek maksimum öğrenci sayısı Fakülte Kurulu’nda görüşülerek kararlaştırılmakta ve onay için Üniversite Senatosu’na gönderilmektedir. Daha sonra da senato kararının alınmasını takiben rektörlüğümüz tarafından Yükseköğretim Kurulu’na bildirilmektedir. </w:t>
      </w:r>
    </w:p>
    <w:p w:rsidR="007F50EA" w:rsidRPr="006354FB" w:rsidRDefault="007F50EA" w:rsidP="007F50EA">
      <w:pPr>
        <w:spacing w:line="360" w:lineRule="auto"/>
        <w:ind w:firstLine="708"/>
        <w:jc w:val="both"/>
      </w:pPr>
      <w:r w:rsidRPr="006354FB">
        <w:t>Fakültemize ÖSYM’nin gerçekleştirdiği merkezi sınav ile her sene kontenjan dahilinde öğrenci alınmaktadır ve ÖSYM tarafından belirlenen kontenjanın %100’ü dolmaktadır.</w:t>
      </w:r>
    </w:p>
    <w:p w:rsidR="00581995" w:rsidRPr="006354FB" w:rsidRDefault="00581995" w:rsidP="00581995">
      <w:pPr>
        <w:spacing w:line="360" w:lineRule="auto"/>
        <w:ind w:firstLine="708"/>
        <w:jc w:val="both"/>
      </w:pPr>
      <w:r w:rsidRPr="006354FB">
        <w:t xml:space="preserve">Mersin Üniversitesi Senatosu’nun 11.07.2018 tarihli ve 2018/111 sayılı </w:t>
      </w:r>
      <w:r w:rsidR="00C108C3" w:rsidRPr="006354FB">
        <w:t>kararının “</w:t>
      </w:r>
      <w:r w:rsidRPr="006354FB">
        <w:t xml:space="preserve">Yükseköğretim Kurumlarında Ön Lisans ve Lisans Düzeyindeki Programlar Arasında Geçiş, Çift Anadal, Yan Dal ile Kurumlar Arası Kredi Transferi Yapılması Esaslarına İlişkin Yönetmelik” esaslarından kurumlar arası yatay geçiş kurallarına bağlı olarak belirlenmektedir. Yatay geçiş için başvuran öğrencilerin dosya ve transkriptleri, </w:t>
      </w:r>
      <w:r w:rsidR="00C108C3" w:rsidRPr="006354FB">
        <w:t>baş koordinatör</w:t>
      </w:r>
      <w:r w:rsidRPr="006354FB">
        <w:t xml:space="preserve"> başkanlığında, dönem koordinatörlerinden oluşan Yatay Geçiş Komisyon’u tarafından program uyumu, not ortalaması ve uygunluk gözetilerek incelenmekte ve değerlendirilmekte, daha sonra Fakülte Yönetim Kurulu’nda görüşülmekte ve onaylanmaktadır. </w:t>
      </w:r>
    </w:p>
    <w:p w:rsidR="00581995" w:rsidRPr="006354FB" w:rsidRDefault="00E16194" w:rsidP="00F97258">
      <w:pPr>
        <w:spacing w:line="360" w:lineRule="auto"/>
      </w:pPr>
      <w:hyperlink r:id="rId38" w:history="1">
        <w:r w:rsidR="00581995" w:rsidRPr="006354FB">
          <w:rPr>
            <w:color w:val="0000FF"/>
            <w:u w:val="single"/>
          </w:rPr>
          <w:t>http://www.mersin.edu.tr/akademik/tip-fakultesi/pano</w:t>
        </w:r>
      </w:hyperlink>
    </w:p>
    <w:p w:rsidR="00581995" w:rsidRPr="006354FB" w:rsidRDefault="00581995" w:rsidP="00581995">
      <w:pPr>
        <w:spacing w:line="360" w:lineRule="auto"/>
        <w:ind w:firstLine="708"/>
        <w:jc w:val="both"/>
      </w:pPr>
      <w:bookmarkStart w:id="26" w:name="_Hlk59618555"/>
      <w:r w:rsidRPr="006354FB">
        <w:t>Yabancı uyruklu öğrenci alımı Yabancı Uyruklu Öğrenci Sınavı (YÖS) yoluyla yapılmakta</w:t>
      </w:r>
      <w:r w:rsidR="005664F1" w:rsidRPr="006354FB">
        <w:t>dır.</w:t>
      </w:r>
    </w:p>
    <w:bookmarkEnd w:id="26"/>
    <w:p w:rsidR="00581995" w:rsidRPr="006354FB" w:rsidRDefault="00581995" w:rsidP="00581995">
      <w:pPr>
        <w:autoSpaceDE w:val="0"/>
        <w:autoSpaceDN w:val="0"/>
        <w:adjustRightInd w:val="0"/>
        <w:spacing w:line="360" w:lineRule="auto"/>
        <w:ind w:firstLine="708"/>
        <w:jc w:val="both"/>
      </w:pPr>
      <w:r w:rsidRPr="006354FB">
        <w:t>Bu veriler ışığı altında fakültemizde, öğrenci kabulü, önceki öğrenmenin tanınması ve kredilendirilmesine ilişkin uygulamalardan elde edilen bulgular, sistematik olarak izlenerek paydaşlarla birlikte değerlendirilmekte ve izlem sonuçlarına göre önlem alınmaktadır.</w:t>
      </w:r>
    </w:p>
    <w:p w:rsidR="00D34F90" w:rsidRPr="006354FB" w:rsidRDefault="00D34F90" w:rsidP="00D34F90">
      <w:pPr>
        <w:rPr>
          <w:b/>
        </w:rPr>
      </w:pPr>
    </w:p>
    <w:p w:rsidR="00D34F90" w:rsidRPr="006354FB" w:rsidRDefault="00D34F90" w:rsidP="00D34F90">
      <w:pPr>
        <w:rPr>
          <w:b/>
        </w:rPr>
      </w:pPr>
      <w:r w:rsidRPr="006354FB">
        <w:rPr>
          <w:b/>
        </w:rPr>
        <w:t>B.2.2. Yeterliliklerin sertifikalandırılması ve diploma</w:t>
      </w:r>
    </w:p>
    <w:p w:rsidR="00D34F90" w:rsidRPr="006354FB" w:rsidRDefault="00D34F90" w:rsidP="00D059E8">
      <w:pPr>
        <w:pStyle w:val="Balk3"/>
      </w:pPr>
    </w:p>
    <w:p w:rsidR="00D34F90" w:rsidRPr="006354FB" w:rsidRDefault="00D34F90" w:rsidP="00D34F90">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39"/>
        <w:gridCol w:w="1900"/>
        <w:gridCol w:w="1843"/>
        <w:gridCol w:w="1842"/>
        <w:gridCol w:w="2120"/>
      </w:tblGrid>
      <w:tr w:rsidR="00B730F2" w:rsidRPr="006354FB" w:rsidTr="003219AE">
        <w:trPr>
          <w:jc w:val="center"/>
        </w:trPr>
        <w:tc>
          <w:tcPr>
            <w:tcW w:w="1639" w:type="dxa"/>
            <w:shd w:val="clear" w:color="auto" w:fill="002060"/>
          </w:tcPr>
          <w:p w:rsidR="00D34F90" w:rsidRPr="006354FB" w:rsidRDefault="00D34F90" w:rsidP="00D059E8">
            <w:pPr>
              <w:pStyle w:val="Balk3"/>
            </w:pPr>
            <w:r w:rsidRPr="006354FB">
              <w:t>1</w:t>
            </w:r>
          </w:p>
        </w:tc>
        <w:tc>
          <w:tcPr>
            <w:tcW w:w="1900" w:type="dxa"/>
            <w:shd w:val="clear" w:color="auto" w:fill="002060"/>
          </w:tcPr>
          <w:p w:rsidR="00D34F90" w:rsidRPr="006354FB" w:rsidRDefault="00D34F90" w:rsidP="00D059E8">
            <w:pPr>
              <w:pStyle w:val="Balk3"/>
            </w:pPr>
            <w:r w:rsidRPr="006354FB">
              <w:t>2</w:t>
            </w:r>
          </w:p>
        </w:tc>
        <w:tc>
          <w:tcPr>
            <w:tcW w:w="1843" w:type="dxa"/>
            <w:shd w:val="clear" w:color="auto" w:fill="002060"/>
          </w:tcPr>
          <w:p w:rsidR="00D34F90" w:rsidRPr="006354FB" w:rsidRDefault="00D34F90" w:rsidP="00D059E8">
            <w:pPr>
              <w:pStyle w:val="Balk3"/>
            </w:pPr>
            <w:r w:rsidRPr="006354FB">
              <w:t>3</w:t>
            </w:r>
          </w:p>
        </w:tc>
        <w:tc>
          <w:tcPr>
            <w:tcW w:w="1842" w:type="dxa"/>
            <w:shd w:val="clear" w:color="auto" w:fill="002060"/>
          </w:tcPr>
          <w:p w:rsidR="00D34F90" w:rsidRPr="006354FB" w:rsidRDefault="00D34F90" w:rsidP="00D059E8">
            <w:pPr>
              <w:pStyle w:val="Balk3"/>
            </w:pPr>
            <w:r w:rsidRPr="006354FB">
              <w:t>4</w:t>
            </w:r>
          </w:p>
        </w:tc>
        <w:tc>
          <w:tcPr>
            <w:tcW w:w="2120" w:type="dxa"/>
            <w:shd w:val="clear" w:color="auto" w:fill="002060"/>
          </w:tcPr>
          <w:p w:rsidR="00D34F90" w:rsidRPr="006354FB" w:rsidRDefault="00D34F90" w:rsidP="00D059E8">
            <w:pPr>
              <w:pStyle w:val="Balk3"/>
            </w:pPr>
            <w:r w:rsidRPr="006354FB">
              <w:t>5</w:t>
            </w:r>
          </w:p>
        </w:tc>
      </w:tr>
      <w:tr w:rsidR="00B730F2" w:rsidRPr="006354FB" w:rsidTr="003219AE">
        <w:trPr>
          <w:jc w:val="center"/>
        </w:trPr>
        <w:tc>
          <w:tcPr>
            <w:tcW w:w="1639" w:type="dxa"/>
            <w:shd w:val="clear" w:color="auto" w:fill="DEEAF6"/>
          </w:tcPr>
          <w:p w:rsidR="00D34F90" w:rsidRPr="006354FB" w:rsidRDefault="00D34F90" w:rsidP="00D059E8">
            <w:pPr>
              <w:pStyle w:val="Balk3"/>
            </w:pPr>
            <w:r w:rsidRPr="006354FB">
              <w:rPr>
                <w:rFonts w:eastAsia="MS Gothic" w:hint="eastAsia"/>
              </w:rPr>
              <w:t>☐</w:t>
            </w:r>
          </w:p>
        </w:tc>
        <w:tc>
          <w:tcPr>
            <w:tcW w:w="1900" w:type="dxa"/>
            <w:shd w:val="clear" w:color="auto" w:fill="DEEAF6"/>
          </w:tcPr>
          <w:p w:rsidR="00D34F90" w:rsidRPr="006354FB" w:rsidRDefault="00D34F90" w:rsidP="00D059E8">
            <w:pPr>
              <w:pStyle w:val="Balk3"/>
            </w:pPr>
            <w:r w:rsidRPr="006354FB">
              <w:rPr>
                <w:rFonts w:eastAsia="MS Gothic" w:hint="eastAsia"/>
              </w:rPr>
              <w:t>☐</w:t>
            </w:r>
          </w:p>
        </w:tc>
        <w:tc>
          <w:tcPr>
            <w:tcW w:w="1843" w:type="dxa"/>
            <w:shd w:val="clear" w:color="auto" w:fill="DEEAF6"/>
          </w:tcPr>
          <w:p w:rsidR="00D34F90" w:rsidRPr="006354FB" w:rsidRDefault="00D34F90" w:rsidP="00D059E8">
            <w:pPr>
              <w:pStyle w:val="Balk3"/>
            </w:pPr>
            <w:r w:rsidRPr="006354FB">
              <w:rPr>
                <w:rFonts w:eastAsia="MS Gothic" w:hint="eastAsia"/>
              </w:rPr>
              <w:t>☐</w:t>
            </w:r>
          </w:p>
        </w:tc>
        <w:tc>
          <w:tcPr>
            <w:tcW w:w="1842" w:type="dxa"/>
            <w:shd w:val="clear" w:color="auto" w:fill="DEEAF6"/>
          </w:tcPr>
          <w:p w:rsidR="00D34F90" w:rsidRPr="006354FB" w:rsidRDefault="00CC2FBF" w:rsidP="00D059E8">
            <w:pPr>
              <w:pStyle w:val="Balk3"/>
            </w:pPr>
            <w:r w:rsidRPr="006354FB">
              <w:rPr>
                <w:rFonts w:eastAsia="MS Gothic"/>
              </w:rPr>
              <w:t>X</w:t>
            </w:r>
          </w:p>
        </w:tc>
        <w:tc>
          <w:tcPr>
            <w:tcW w:w="2120" w:type="dxa"/>
            <w:shd w:val="clear" w:color="auto" w:fill="DEEAF6"/>
          </w:tcPr>
          <w:p w:rsidR="00D34F90" w:rsidRPr="006354FB" w:rsidRDefault="00D34F90" w:rsidP="00D059E8">
            <w:pPr>
              <w:pStyle w:val="Balk3"/>
            </w:pPr>
            <w:r w:rsidRPr="006354FB">
              <w:rPr>
                <w:rFonts w:eastAsia="MS Gothic" w:hint="eastAsia"/>
              </w:rPr>
              <w:t>☐</w:t>
            </w:r>
          </w:p>
        </w:tc>
      </w:tr>
      <w:tr w:rsidR="00B730F2" w:rsidRPr="006354FB" w:rsidTr="003219AE">
        <w:trPr>
          <w:trHeight w:val="1310"/>
          <w:jc w:val="center"/>
        </w:trPr>
        <w:tc>
          <w:tcPr>
            <w:tcW w:w="1639" w:type="dxa"/>
            <w:shd w:val="clear" w:color="auto" w:fill="auto"/>
            <w:tcMar>
              <w:left w:w="57" w:type="dxa"/>
              <w:right w:w="57" w:type="dxa"/>
            </w:tcMar>
          </w:tcPr>
          <w:p w:rsidR="00D34F90" w:rsidRPr="006354FB" w:rsidRDefault="00D34F90" w:rsidP="000652F8">
            <w:pPr>
              <w:rPr>
                <w:sz w:val="17"/>
                <w:szCs w:val="17"/>
              </w:rPr>
            </w:pPr>
            <w:r w:rsidRPr="006354FB">
              <w:rPr>
                <w:sz w:val="17"/>
                <w:szCs w:val="17"/>
              </w:rPr>
              <w:t>Kurumda diploma onayı ve diğer yeterliliklerin sertifikalandırılmasına ilişkin süreçler tanımlanmamıştır.</w:t>
            </w:r>
          </w:p>
        </w:tc>
        <w:tc>
          <w:tcPr>
            <w:tcW w:w="1900" w:type="dxa"/>
            <w:shd w:val="clear" w:color="auto" w:fill="auto"/>
            <w:tcMar>
              <w:left w:w="57" w:type="dxa"/>
              <w:right w:w="57" w:type="dxa"/>
            </w:tcMar>
          </w:tcPr>
          <w:p w:rsidR="00D34F90" w:rsidRPr="006354FB" w:rsidRDefault="00D34F90" w:rsidP="000652F8">
            <w:pPr>
              <w:rPr>
                <w:sz w:val="17"/>
                <w:szCs w:val="17"/>
              </w:rPr>
            </w:pPr>
            <w:r w:rsidRPr="006354FB">
              <w:rPr>
                <w:sz w:val="17"/>
                <w:szCs w:val="17"/>
              </w:rPr>
              <w:t>Kurumda diploma onayı ve diğer yeterliliklerin sertifikalandırılmasına ilişkin kapsamlı, tutarlı ve ilan edilmiş ilke, kural ve süreçler bulunmaktadır.</w:t>
            </w:r>
          </w:p>
        </w:tc>
        <w:tc>
          <w:tcPr>
            <w:tcW w:w="1843" w:type="dxa"/>
            <w:shd w:val="clear" w:color="auto" w:fill="auto"/>
            <w:tcMar>
              <w:left w:w="57" w:type="dxa"/>
              <w:right w:w="57" w:type="dxa"/>
            </w:tcMar>
          </w:tcPr>
          <w:p w:rsidR="00D34F90" w:rsidRPr="006354FB" w:rsidRDefault="00D34F90" w:rsidP="000652F8">
            <w:pPr>
              <w:rPr>
                <w:sz w:val="17"/>
                <w:szCs w:val="17"/>
              </w:rPr>
            </w:pPr>
            <w:r w:rsidRPr="006354FB">
              <w:rPr>
                <w:sz w:val="17"/>
                <w:szCs w:val="17"/>
              </w:rPr>
              <w:t>Kurumun genelinde diploma onayı ve diğer yeterliliklerin sertifikalandırılmasına ilişkin uygulamalar bulunmaktadır.</w:t>
            </w:r>
          </w:p>
        </w:tc>
        <w:tc>
          <w:tcPr>
            <w:tcW w:w="1842" w:type="dxa"/>
            <w:shd w:val="clear" w:color="auto" w:fill="auto"/>
            <w:tcMar>
              <w:left w:w="57" w:type="dxa"/>
              <w:right w:w="57" w:type="dxa"/>
            </w:tcMar>
          </w:tcPr>
          <w:p w:rsidR="00D34F90" w:rsidRPr="006354FB" w:rsidRDefault="00D34F90" w:rsidP="000652F8">
            <w:pPr>
              <w:rPr>
                <w:sz w:val="17"/>
                <w:szCs w:val="17"/>
              </w:rPr>
            </w:pPr>
            <w:r w:rsidRPr="006354FB">
              <w:rPr>
                <w:sz w:val="17"/>
                <w:szCs w:val="17"/>
              </w:rPr>
              <w:t>Uygulamalar izlenmekte ve tanımlı süreçler iyileştirilmektedir.</w:t>
            </w:r>
          </w:p>
        </w:tc>
        <w:tc>
          <w:tcPr>
            <w:tcW w:w="2120" w:type="dxa"/>
            <w:shd w:val="clear" w:color="auto" w:fill="auto"/>
            <w:tcMar>
              <w:left w:w="57" w:type="dxa"/>
              <w:right w:w="57" w:type="dxa"/>
            </w:tcMar>
          </w:tcPr>
          <w:p w:rsidR="00D34F90" w:rsidRPr="006354FB" w:rsidRDefault="00D34F90" w:rsidP="000652F8">
            <w:pPr>
              <w:rPr>
                <w:sz w:val="17"/>
                <w:szCs w:val="17"/>
              </w:rPr>
            </w:pPr>
            <w:r w:rsidRPr="006354FB">
              <w:rPr>
                <w:sz w:val="17"/>
                <w:szCs w:val="17"/>
              </w:rPr>
              <w:t>İçselleştirilmiş, sistematik, sürdürülebilir ve örnek gösterilebilir uygulamalar bulunmaktadır.</w:t>
            </w:r>
          </w:p>
        </w:tc>
      </w:tr>
    </w:tbl>
    <w:p w:rsidR="00D34F90" w:rsidRPr="006354FB" w:rsidRDefault="00D34F90" w:rsidP="00D059E8">
      <w:pPr>
        <w:pStyle w:val="Balk3"/>
      </w:pPr>
    </w:p>
    <w:p w:rsidR="00581995" w:rsidRPr="006354FB" w:rsidRDefault="00581995" w:rsidP="00E7396B">
      <w:pPr>
        <w:spacing w:line="360" w:lineRule="auto"/>
        <w:ind w:firstLine="709"/>
        <w:jc w:val="both"/>
        <w:rPr>
          <w:bCs/>
        </w:rPr>
      </w:pPr>
      <w:r w:rsidRPr="006354FB">
        <w:t xml:space="preserve">Avrupa Yüksek Öğretim Alanı’nı oluşturmak üzere yüksek öğretim kurumlarını birbirine tanıtmak, yaklaştırmak ve sinerji yaratmak amacıyla, Bologna Süreci kapsamında, ortak çalışmalar başlatılmıştır. Türkiye’nin Bologna Süreci’ne katılmasıyla, Mersin Üniversitesi’nde de Avrupa Kredi Transfer Sistemi (AKTS), Diploma Eki (DE) Etiketi ve uluslararası hareketlilik çalışmaları başlatılmıştır.  2010 yılında Bologna Eşgüdüm Komisyonu’nun kurulmasının ardından başlatılan Avrupa Kredi Transfer Sistemi (AKTS) ve Diploma Eki (DE) Etiketi çalışmaları sonucunda </w:t>
      </w:r>
      <w:r w:rsidR="00280885" w:rsidRPr="006354FB">
        <w:t>üniversitemiz AKTS</w:t>
      </w:r>
      <w:r w:rsidRPr="006354FB">
        <w:t xml:space="preserve"> (ECTS) ve DE (DS) Etiketlerini 2012 yılında almaya hak kazanmıştır.</w:t>
      </w:r>
    </w:p>
    <w:p w:rsidR="0017635E" w:rsidRPr="006354FB" w:rsidRDefault="0017635E" w:rsidP="00581995">
      <w:pPr>
        <w:spacing w:line="360" w:lineRule="auto"/>
      </w:pPr>
    </w:p>
    <w:p w:rsidR="000F42D1" w:rsidRPr="006354FB" w:rsidRDefault="000F42D1" w:rsidP="00692A73">
      <w:pPr>
        <w:pStyle w:val="Balk2"/>
      </w:pPr>
      <w:bookmarkStart w:id="27" w:name="_Toc38538201"/>
      <w:r w:rsidRPr="006354FB">
        <w:t>B.3. Öğrenci Merkezli Öğrenme, Öğretme ve Değerlendirme</w:t>
      </w:r>
      <w:bookmarkEnd w:id="27"/>
    </w:p>
    <w:p w:rsidR="0017635E" w:rsidRPr="006354FB" w:rsidRDefault="0017635E" w:rsidP="00D059E8">
      <w:pPr>
        <w:pStyle w:val="Balk3"/>
      </w:pPr>
    </w:p>
    <w:p w:rsidR="008D0BD5" w:rsidRPr="006354FB" w:rsidRDefault="008D0BD5" w:rsidP="008D0BD5">
      <w:bookmarkStart w:id="28" w:name="_Toc38538202"/>
      <w:r w:rsidRPr="006354FB">
        <w:rPr>
          <w:b/>
        </w:rPr>
        <w:t xml:space="preserve">B.3.1. Öğretim yöntem ve teknikleri </w:t>
      </w:r>
    </w:p>
    <w:p w:rsidR="008D0BD5" w:rsidRPr="006354FB" w:rsidRDefault="008D0BD5" w:rsidP="008D0BD5">
      <w:pPr>
        <w:ind w:left="567"/>
      </w:pPr>
      <w:r w:rsidRPr="006354FB">
        <w:t>(Aktif, disiplinler</w:t>
      </w:r>
      <w:r w:rsidR="0017635E">
        <w:t xml:space="preserve"> </w:t>
      </w:r>
      <w:r w:rsidRPr="006354FB">
        <w:t>arası çalışma, etkileşimli, araştırma/öğrenme odaklı)</w:t>
      </w:r>
    </w:p>
    <w:p w:rsidR="008D0BD5" w:rsidRPr="006354FB" w:rsidRDefault="008D0BD5" w:rsidP="00D059E8">
      <w:pPr>
        <w:pStyle w:val="Balk3"/>
      </w:pPr>
    </w:p>
    <w:p w:rsidR="008D0BD5" w:rsidRPr="006354FB" w:rsidRDefault="008D0BD5" w:rsidP="008D0BD5">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60"/>
        <w:gridCol w:w="1860"/>
        <w:gridCol w:w="1887"/>
        <w:gridCol w:w="1887"/>
        <w:gridCol w:w="1862"/>
      </w:tblGrid>
      <w:tr w:rsidR="00B730F2" w:rsidRPr="006354FB" w:rsidTr="003219AE">
        <w:trPr>
          <w:jc w:val="center"/>
        </w:trPr>
        <w:tc>
          <w:tcPr>
            <w:tcW w:w="1860" w:type="dxa"/>
            <w:shd w:val="clear" w:color="auto" w:fill="002060"/>
          </w:tcPr>
          <w:p w:rsidR="008D0BD5" w:rsidRPr="006354FB" w:rsidRDefault="008D0BD5" w:rsidP="00D059E8">
            <w:pPr>
              <w:pStyle w:val="Balk3"/>
            </w:pPr>
            <w:r w:rsidRPr="006354FB">
              <w:t>1</w:t>
            </w:r>
          </w:p>
        </w:tc>
        <w:tc>
          <w:tcPr>
            <w:tcW w:w="1860" w:type="dxa"/>
            <w:shd w:val="clear" w:color="auto" w:fill="002060"/>
          </w:tcPr>
          <w:p w:rsidR="008D0BD5" w:rsidRPr="006354FB" w:rsidRDefault="008D0BD5" w:rsidP="00D059E8">
            <w:pPr>
              <w:pStyle w:val="Balk3"/>
            </w:pPr>
            <w:r w:rsidRPr="006354FB">
              <w:t>2</w:t>
            </w:r>
          </w:p>
        </w:tc>
        <w:tc>
          <w:tcPr>
            <w:tcW w:w="1887" w:type="dxa"/>
            <w:shd w:val="clear" w:color="auto" w:fill="002060"/>
          </w:tcPr>
          <w:p w:rsidR="008D0BD5" w:rsidRPr="006354FB" w:rsidRDefault="008D0BD5" w:rsidP="00D059E8">
            <w:pPr>
              <w:pStyle w:val="Balk3"/>
            </w:pPr>
            <w:r w:rsidRPr="006354FB">
              <w:t>3</w:t>
            </w:r>
          </w:p>
        </w:tc>
        <w:tc>
          <w:tcPr>
            <w:tcW w:w="1887" w:type="dxa"/>
            <w:shd w:val="clear" w:color="auto" w:fill="002060"/>
          </w:tcPr>
          <w:p w:rsidR="008D0BD5" w:rsidRPr="006354FB" w:rsidRDefault="008D0BD5" w:rsidP="00D059E8">
            <w:pPr>
              <w:pStyle w:val="Balk3"/>
            </w:pPr>
            <w:r w:rsidRPr="006354FB">
              <w:t>4</w:t>
            </w:r>
          </w:p>
        </w:tc>
        <w:tc>
          <w:tcPr>
            <w:tcW w:w="1862" w:type="dxa"/>
            <w:shd w:val="clear" w:color="auto" w:fill="002060"/>
          </w:tcPr>
          <w:p w:rsidR="008D0BD5" w:rsidRPr="006354FB" w:rsidRDefault="008D0BD5" w:rsidP="00D059E8">
            <w:pPr>
              <w:pStyle w:val="Balk3"/>
            </w:pPr>
            <w:r w:rsidRPr="006354FB">
              <w:t>5</w:t>
            </w:r>
          </w:p>
        </w:tc>
      </w:tr>
      <w:tr w:rsidR="00B730F2" w:rsidRPr="006354FB" w:rsidTr="003219AE">
        <w:trPr>
          <w:jc w:val="center"/>
        </w:trPr>
        <w:tc>
          <w:tcPr>
            <w:tcW w:w="1860" w:type="dxa"/>
            <w:shd w:val="clear" w:color="auto" w:fill="DEEAF6"/>
          </w:tcPr>
          <w:p w:rsidR="008D0BD5" w:rsidRPr="006354FB" w:rsidRDefault="008D0BD5" w:rsidP="00D059E8">
            <w:pPr>
              <w:pStyle w:val="Balk3"/>
            </w:pPr>
            <w:r w:rsidRPr="006354FB">
              <w:rPr>
                <w:rFonts w:eastAsia="MS Gothic" w:hint="eastAsia"/>
              </w:rPr>
              <w:t>☐</w:t>
            </w:r>
          </w:p>
        </w:tc>
        <w:tc>
          <w:tcPr>
            <w:tcW w:w="1860" w:type="dxa"/>
            <w:shd w:val="clear" w:color="auto" w:fill="DEEAF6"/>
          </w:tcPr>
          <w:p w:rsidR="008D0BD5" w:rsidRPr="006354FB" w:rsidRDefault="008D0BD5" w:rsidP="00D059E8">
            <w:pPr>
              <w:pStyle w:val="Balk3"/>
            </w:pPr>
            <w:r w:rsidRPr="006354FB">
              <w:rPr>
                <w:rFonts w:eastAsia="MS Gothic" w:hint="eastAsia"/>
              </w:rPr>
              <w:t>☐</w:t>
            </w:r>
          </w:p>
        </w:tc>
        <w:tc>
          <w:tcPr>
            <w:tcW w:w="1887" w:type="dxa"/>
            <w:shd w:val="clear" w:color="auto" w:fill="DEEAF6"/>
          </w:tcPr>
          <w:p w:rsidR="008D0BD5" w:rsidRPr="006354FB" w:rsidRDefault="008D0BD5" w:rsidP="00D059E8">
            <w:pPr>
              <w:pStyle w:val="Balk3"/>
            </w:pPr>
            <w:r w:rsidRPr="006354FB">
              <w:rPr>
                <w:rFonts w:eastAsia="MS Gothic" w:hint="eastAsia"/>
              </w:rPr>
              <w:t>☐</w:t>
            </w:r>
          </w:p>
        </w:tc>
        <w:tc>
          <w:tcPr>
            <w:tcW w:w="1887" w:type="dxa"/>
            <w:shd w:val="clear" w:color="auto" w:fill="DEEAF6"/>
          </w:tcPr>
          <w:p w:rsidR="008D0BD5" w:rsidRPr="006354FB" w:rsidRDefault="008B16FB" w:rsidP="00D059E8">
            <w:pPr>
              <w:pStyle w:val="Balk3"/>
            </w:pPr>
            <w:r w:rsidRPr="006354FB">
              <w:rPr>
                <w:rFonts w:eastAsia="MS Gothic"/>
              </w:rPr>
              <w:t>X</w:t>
            </w:r>
          </w:p>
        </w:tc>
        <w:tc>
          <w:tcPr>
            <w:tcW w:w="1862" w:type="dxa"/>
            <w:shd w:val="clear" w:color="auto" w:fill="DEEAF6"/>
          </w:tcPr>
          <w:p w:rsidR="008D0BD5" w:rsidRPr="006354FB" w:rsidRDefault="008D0BD5" w:rsidP="00D059E8">
            <w:pPr>
              <w:pStyle w:val="Balk3"/>
            </w:pPr>
            <w:r w:rsidRPr="006354FB">
              <w:rPr>
                <w:rFonts w:eastAsia="MS Gothic" w:hint="eastAsia"/>
              </w:rPr>
              <w:t>☐</w:t>
            </w:r>
          </w:p>
        </w:tc>
      </w:tr>
      <w:tr w:rsidR="00B730F2" w:rsidRPr="006354FB" w:rsidTr="003219AE">
        <w:trPr>
          <w:trHeight w:val="1288"/>
          <w:jc w:val="center"/>
        </w:trPr>
        <w:tc>
          <w:tcPr>
            <w:tcW w:w="1860" w:type="dxa"/>
            <w:shd w:val="clear" w:color="auto" w:fill="auto"/>
            <w:tcMar>
              <w:left w:w="57" w:type="dxa"/>
              <w:right w:w="57" w:type="dxa"/>
            </w:tcMar>
          </w:tcPr>
          <w:p w:rsidR="008D0BD5" w:rsidRPr="006354FB" w:rsidRDefault="008D0BD5" w:rsidP="000652F8">
            <w:pPr>
              <w:rPr>
                <w:sz w:val="17"/>
                <w:szCs w:val="17"/>
              </w:rPr>
            </w:pPr>
            <w:r w:rsidRPr="006354FB">
              <w:rPr>
                <w:sz w:val="17"/>
                <w:szCs w:val="17"/>
              </w:rPr>
              <w:t>Öğrenme-öğretme süreçlerinde öğrenci merkezli yaklaşımlar bulunmamaktadır.</w:t>
            </w:r>
          </w:p>
        </w:tc>
        <w:tc>
          <w:tcPr>
            <w:tcW w:w="1860" w:type="dxa"/>
            <w:shd w:val="clear" w:color="auto" w:fill="auto"/>
            <w:tcMar>
              <w:left w:w="57" w:type="dxa"/>
              <w:right w:w="57" w:type="dxa"/>
            </w:tcMar>
          </w:tcPr>
          <w:p w:rsidR="008D0BD5" w:rsidRPr="006354FB" w:rsidRDefault="008D0BD5" w:rsidP="000652F8">
            <w:pPr>
              <w:rPr>
                <w:sz w:val="17"/>
                <w:szCs w:val="17"/>
              </w:rPr>
            </w:pPr>
            <w:r w:rsidRPr="006354FB">
              <w:rPr>
                <w:sz w:val="17"/>
                <w:szCs w:val="17"/>
              </w:rPr>
              <w:t>Öğrenme-öğretme süreçlerinde öğrenci merkezli yaklaşımın uygulanmasına yönelik ilke, kural ve planlamalar bulunmaktadır.</w:t>
            </w:r>
          </w:p>
        </w:tc>
        <w:tc>
          <w:tcPr>
            <w:tcW w:w="1887" w:type="dxa"/>
            <w:shd w:val="clear" w:color="auto" w:fill="auto"/>
            <w:tcMar>
              <w:left w:w="57" w:type="dxa"/>
              <w:right w:w="57" w:type="dxa"/>
            </w:tcMar>
          </w:tcPr>
          <w:p w:rsidR="008D0BD5" w:rsidRPr="006354FB" w:rsidRDefault="008D0BD5" w:rsidP="000652F8">
            <w:pPr>
              <w:rPr>
                <w:sz w:val="17"/>
                <w:szCs w:val="17"/>
              </w:rPr>
            </w:pPr>
            <w:r w:rsidRPr="006354FB">
              <w:rPr>
                <w:sz w:val="17"/>
                <w:szCs w:val="17"/>
              </w:rPr>
              <w:t>Programların genelinde öğrenci merkezli öğretim yöntem teknikleri tanımlı süreçler doğrultusunda uygulanmaktadır.</w:t>
            </w:r>
          </w:p>
        </w:tc>
        <w:tc>
          <w:tcPr>
            <w:tcW w:w="1887" w:type="dxa"/>
            <w:shd w:val="clear" w:color="auto" w:fill="auto"/>
            <w:tcMar>
              <w:left w:w="57" w:type="dxa"/>
              <w:right w:w="57" w:type="dxa"/>
            </w:tcMar>
          </w:tcPr>
          <w:p w:rsidR="008D0BD5" w:rsidRPr="006354FB" w:rsidRDefault="008D0BD5" w:rsidP="000652F8">
            <w:pPr>
              <w:rPr>
                <w:sz w:val="17"/>
                <w:szCs w:val="17"/>
              </w:rPr>
            </w:pPr>
            <w:r w:rsidRPr="006354FB">
              <w:rPr>
                <w:sz w:val="17"/>
                <w:szCs w:val="17"/>
              </w:rPr>
              <w:t>Öğrenci merkezli uygulamalar izlenmekte ve ilgili iç paydaşların katılımıyla iyileştirilmektedir.</w:t>
            </w:r>
          </w:p>
        </w:tc>
        <w:tc>
          <w:tcPr>
            <w:tcW w:w="1862" w:type="dxa"/>
            <w:shd w:val="clear" w:color="auto" w:fill="auto"/>
            <w:tcMar>
              <w:left w:w="57" w:type="dxa"/>
              <w:right w:w="57" w:type="dxa"/>
            </w:tcMar>
          </w:tcPr>
          <w:p w:rsidR="008D0BD5" w:rsidRPr="006354FB" w:rsidRDefault="008D0BD5" w:rsidP="000652F8">
            <w:pPr>
              <w:rPr>
                <w:sz w:val="17"/>
                <w:szCs w:val="17"/>
              </w:rPr>
            </w:pPr>
            <w:r w:rsidRPr="006354FB">
              <w:rPr>
                <w:sz w:val="17"/>
                <w:szCs w:val="17"/>
              </w:rPr>
              <w:t>İçselleştirilmiş, sistematik, sürdürülebilir ve örnek gösterilebilir uygulamalar bulunmaktadır.</w:t>
            </w:r>
          </w:p>
        </w:tc>
      </w:tr>
    </w:tbl>
    <w:p w:rsidR="008D0BD5" w:rsidRPr="006354FB" w:rsidRDefault="008D0BD5" w:rsidP="00D059E8">
      <w:pPr>
        <w:pStyle w:val="Balk3"/>
      </w:pPr>
    </w:p>
    <w:p w:rsidR="00581995" w:rsidRPr="006354FB" w:rsidRDefault="00581995" w:rsidP="00581995">
      <w:pPr>
        <w:spacing w:line="360" w:lineRule="auto"/>
        <w:ind w:firstLine="708"/>
        <w:jc w:val="both"/>
      </w:pPr>
      <w:r w:rsidRPr="006354FB">
        <w:t xml:space="preserve">Öğrenme-öğretme süreçlerinde aktif ve etkileşimli öğrenci katılımını sağlayan güncel, </w:t>
      </w:r>
      <w:r w:rsidR="0017635E" w:rsidRPr="006354FB">
        <w:lastRenderedPageBreak/>
        <w:t>disiplinler arası</w:t>
      </w:r>
      <w:r w:rsidRPr="006354FB">
        <w:t xml:space="preserve"> çalışmaya teşvik eden ve araştırma/öğrenme ve öğrenci odaklı öğretim yaklaşımı uygulamalarından elde edilen bulgular,</w:t>
      </w:r>
      <w:r w:rsidR="008B16FB" w:rsidRPr="006354FB">
        <w:t xml:space="preserve"> </w:t>
      </w:r>
      <w:r w:rsidRPr="006354FB">
        <w:t>sistematik olarak izlenerek paydaşlarla birlikte değerlendirilmekte ve izlem sonuçlarına göre önlem alınmaktadır.</w:t>
      </w:r>
    </w:p>
    <w:p w:rsidR="00581995" w:rsidRPr="006354FB" w:rsidRDefault="00581995" w:rsidP="00581995">
      <w:pPr>
        <w:spacing w:line="360" w:lineRule="auto"/>
        <w:ind w:firstLine="708"/>
        <w:jc w:val="both"/>
      </w:pPr>
      <w:r w:rsidRPr="006354FB">
        <w:t xml:space="preserve">Eğitim programımızda aşamalara göre kullanılan model-yöntemler ve oranları aşağıdaki tabloda verilmiştir. </w:t>
      </w:r>
    </w:p>
    <w:p w:rsidR="00581995" w:rsidRPr="006354FB" w:rsidRDefault="00581995" w:rsidP="00581995">
      <w:pPr>
        <w:spacing w:line="360" w:lineRule="auto"/>
        <w:ind w:firstLine="708"/>
        <w:jc w:val="both"/>
        <w:rPr>
          <w:b/>
          <w:bCs/>
          <w:iCs/>
        </w:rPr>
      </w:pPr>
    </w:p>
    <w:p w:rsidR="00581995" w:rsidRPr="006354FB" w:rsidRDefault="00581995" w:rsidP="00581995">
      <w:pPr>
        <w:tabs>
          <w:tab w:val="left" w:pos="460"/>
        </w:tabs>
        <w:autoSpaceDE w:val="0"/>
        <w:autoSpaceDN w:val="0"/>
        <w:adjustRightInd w:val="0"/>
        <w:spacing w:after="200" w:line="360" w:lineRule="auto"/>
        <w:jc w:val="both"/>
        <w:rPr>
          <w:rFonts w:cs="Calibri"/>
          <w:spacing w:val="-1"/>
        </w:rPr>
      </w:pPr>
      <w:r w:rsidRPr="006354FB">
        <w:rPr>
          <w:rFonts w:cs="Calibri"/>
          <w:b/>
          <w:bCs/>
          <w:iCs/>
        </w:rPr>
        <w:t>Tablo</w:t>
      </w:r>
      <w:r w:rsidR="002378AE" w:rsidRPr="006354FB">
        <w:rPr>
          <w:rFonts w:cs="Calibri"/>
          <w:b/>
          <w:bCs/>
          <w:iCs/>
        </w:rPr>
        <w:t xml:space="preserve"> B.3.1-1</w:t>
      </w:r>
      <w:r w:rsidRPr="006354FB">
        <w:rPr>
          <w:rFonts w:cs="Calibri"/>
          <w:b/>
          <w:bCs/>
          <w:iCs/>
        </w:rPr>
        <w:t xml:space="preserve">. </w:t>
      </w:r>
      <w:r w:rsidRPr="006354FB">
        <w:rPr>
          <w:rFonts w:cs="Calibri"/>
          <w:spacing w:val="-1"/>
        </w:rPr>
        <w:t>Fakültemizdeki eğitim uygulamalarının özellikleri</w:t>
      </w:r>
    </w:p>
    <w:tbl>
      <w:tblPr>
        <w:tblW w:w="964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345"/>
        <w:gridCol w:w="3509"/>
        <w:gridCol w:w="709"/>
        <w:gridCol w:w="2693"/>
        <w:gridCol w:w="1384"/>
      </w:tblGrid>
      <w:tr w:rsidR="00581995" w:rsidRPr="006354FB" w:rsidTr="00DC66A0">
        <w:tc>
          <w:tcPr>
            <w:tcW w:w="1345" w:type="dxa"/>
            <w:tcBorders>
              <w:top w:val="single" w:sz="4" w:space="0" w:color="FFFFFF"/>
              <w:left w:val="single" w:sz="4" w:space="0" w:color="FFFFFF"/>
              <w:right w:val="nil"/>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DÖNEM</w:t>
            </w:r>
          </w:p>
        </w:tc>
        <w:tc>
          <w:tcPr>
            <w:tcW w:w="3509" w:type="dxa"/>
            <w:tcBorders>
              <w:top w:val="single" w:sz="4" w:space="0" w:color="FFFFFF"/>
              <w:left w:val="nil"/>
              <w:right w:val="nil"/>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EĞİTİM YÖNTEMİ</w:t>
            </w:r>
          </w:p>
        </w:tc>
        <w:tc>
          <w:tcPr>
            <w:tcW w:w="709" w:type="dxa"/>
            <w:tcBorders>
              <w:top w:val="single" w:sz="4" w:space="0" w:color="FFFFFF"/>
              <w:left w:val="nil"/>
              <w:right w:val="nil"/>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 xml:space="preserve"> Saat </w:t>
            </w:r>
          </w:p>
        </w:tc>
        <w:tc>
          <w:tcPr>
            <w:tcW w:w="2693" w:type="dxa"/>
            <w:tcBorders>
              <w:top w:val="single" w:sz="4" w:space="0" w:color="FFFFFF"/>
              <w:left w:val="nil"/>
              <w:right w:val="nil"/>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EĞİTİM MODELİ</w:t>
            </w:r>
          </w:p>
        </w:tc>
        <w:tc>
          <w:tcPr>
            <w:tcW w:w="1384" w:type="dxa"/>
            <w:tcBorders>
              <w:top w:val="single" w:sz="4" w:space="0" w:color="FFFFFF"/>
              <w:left w:val="nil"/>
              <w:right w:val="single" w:sz="4" w:space="0" w:color="FFFFFF"/>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Yüzdelik Oranları</w:t>
            </w:r>
          </w:p>
        </w:tc>
      </w:tr>
      <w:tr w:rsidR="00581995" w:rsidRPr="006354FB" w:rsidTr="00DC66A0">
        <w:tc>
          <w:tcPr>
            <w:tcW w:w="1345" w:type="dxa"/>
            <w:tcBorders>
              <w:left w:val="single" w:sz="4" w:space="0" w:color="FFFFFF"/>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1</w:t>
            </w:r>
          </w:p>
        </w:tc>
        <w:tc>
          <w:tcPr>
            <w:tcW w:w="3509"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Sunum (Amfi dersleri)</w:t>
            </w:r>
          </w:p>
          <w:p w:rsidR="00581995" w:rsidRPr="006354FB" w:rsidRDefault="00F33A6C" w:rsidP="00DC66A0">
            <w:pPr>
              <w:autoSpaceDE w:val="0"/>
              <w:autoSpaceDN w:val="0"/>
              <w:spacing w:after="200" w:line="360" w:lineRule="auto"/>
              <w:rPr>
                <w:rFonts w:eastAsia="Times New Roman" w:cs="Calibri"/>
              </w:rPr>
            </w:pPr>
            <w:r w:rsidRPr="006354FB">
              <w:rPr>
                <w:rFonts w:eastAsia="Times New Roman" w:cs="Calibri"/>
              </w:rPr>
              <w:t>Laboratuvar</w:t>
            </w:r>
            <w:r w:rsidR="00581995" w:rsidRPr="006354FB">
              <w:rPr>
                <w:rFonts w:eastAsia="Times New Roman" w:cs="Calibri"/>
              </w:rPr>
              <w:t xml:space="preserve"> çalışması</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KUG (Klinik Uygulamalara Giriş)</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İB (İletişim Becerileri)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Alan çalışması</w:t>
            </w:r>
          </w:p>
        </w:tc>
        <w:tc>
          <w:tcPr>
            <w:tcW w:w="709"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491</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89</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46</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3</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2</w:t>
            </w:r>
          </w:p>
        </w:tc>
        <w:tc>
          <w:tcPr>
            <w:tcW w:w="2693"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ve 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ve öğrenci merkezli</w:t>
            </w:r>
          </w:p>
        </w:tc>
        <w:tc>
          <w:tcPr>
            <w:tcW w:w="1384"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%78</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%14</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%8</w:t>
            </w:r>
          </w:p>
        </w:tc>
      </w:tr>
      <w:tr w:rsidR="00581995" w:rsidRPr="006354FB" w:rsidTr="00DC66A0">
        <w:tc>
          <w:tcPr>
            <w:tcW w:w="1345" w:type="dxa"/>
            <w:tcBorders>
              <w:left w:val="single" w:sz="4" w:space="0" w:color="FFFFFF"/>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2</w:t>
            </w:r>
          </w:p>
        </w:tc>
        <w:tc>
          <w:tcPr>
            <w:tcW w:w="3509"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Sunum (Amfi dersleri)</w:t>
            </w:r>
          </w:p>
          <w:p w:rsidR="00581995" w:rsidRPr="006354FB" w:rsidRDefault="00F33A6C" w:rsidP="00DC66A0">
            <w:pPr>
              <w:autoSpaceDE w:val="0"/>
              <w:autoSpaceDN w:val="0"/>
              <w:spacing w:after="200" w:line="360" w:lineRule="auto"/>
              <w:rPr>
                <w:rFonts w:eastAsia="Times New Roman" w:cs="Calibri"/>
              </w:rPr>
            </w:pPr>
            <w:r w:rsidRPr="006354FB">
              <w:rPr>
                <w:rFonts w:eastAsia="Times New Roman" w:cs="Calibri"/>
              </w:rPr>
              <w:t>Laboratuvar</w:t>
            </w:r>
            <w:r w:rsidR="00581995" w:rsidRPr="006354FB">
              <w:rPr>
                <w:rFonts w:eastAsia="Times New Roman" w:cs="Calibri"/>
              </w:rPr>
              <w:t xml:space="preserve"> çalışması</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KUG (Klinik Uygulamalara Giriş)</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İB (İletişim Becerileri)</w:t>
            </w:r>
          </w:p>
        </w:tc>
        <w:tc>
          <w:tcPr>
            <w:tcW w:w="709"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634</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144</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18</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3</w:t>
            </w:r>
          </w:p>
        </w:tc>
        <w:tc>
          <w:tcPr>
            <w:tcW w:w="2693"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ve 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tc>
        <w:tc>
          <w:tcPr>
            <w:tcW w:w="1384"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%79</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%18</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%3</w:t>
            </w:r>
          </w:p>
        </w:tc>
      </w:tr>
      <w:tr w:rsidR="00581995" w:rsidRPr="006354FB" w:rsidTr="00DC66A0">
        <w:tc>
          <w:tcPr>
            <w:tcW w:w="1345" w:type="dxa"/>
            <w:tcBorders>
              <w:left w:val="single" w:sz="4" w:space="0" w:color="FFFFFF"/>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3</w:t>
            </w:r>
          </w:p>
        </w:tc>
        <w:tc>
          <w:tcPr>
            <w:tcW w:w="3509"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Sunum (Amfi dersleri)</w:t>
            </w:r>
          </w:p>
          <w:p w:rsidR="00581995" w:rsidRPr="006354FB" w:rsidRDefault="00F33A6C" w:rsidP="00DC66A0">
            <w:pPr>
              <w:autoSpaceDE w:val="0"/>
              <w:autoSpaceDN w:val="0"/>
              <w:spacing w:after="200" w:line="360" w:lineRule="auto"/>
              <w:rPr>
                <w:rFonts w:eastAsia="Times New Roman" w:cs="Calibri"/>
              </w:rPr>
            </w:pPr>
            <w:r w:rsidRPr="006354FB">
              <w:rPr>
                <w:rFonts w:eastAsia="Times New Roman" w:cs="Calibri"/>
              </w:rPr>
              <w:t>Laboratuvar</w:t>
            </w:r>
            <w:r w:rsidR="00581995" w:rsidRPr="006354FB">
              <w:rPr>
                <w:rFonts w:eastAsia="Times New Roman" w:cs="Calibri"/>
              </w:rPr>
              <w:t xml:space="preserve"> çalışması</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KUG (Klinik Uygulamalara Giriş)</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İB (İletişim Becerileri)</w:t>
            </w:r>
          </w:p>
        </w:tc>
        <w:tc>
          <w:tcPr>
            <w:tcW w:w="709"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648</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36</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28</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w:t>
            </w:r>
          </w:p>
        </w:tc>
        <w:tc>
          <w:tcPr>
            <w:tcW w:w="2693"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ve 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tc>
        <w:tc>
          <w:tcPr>
            <w:tcW w:w="1384"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%91</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%5</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%4</w:t>
            </w:r>
          </w:p>
        </w:tc>
      </w:tr>
      <w:tr w:rsidR="00581995" w:rsidRPr="006354FB" w:rsidTr="00DC66A0">
        <w:tc>
          <w:tcPr>
            <w:tcW w:w="1345" w:type="dxa"/>
            <w:tcBorders>
              <w:left w:val="single" w:sz="4" w:space="0" w:color="FFFFFF"/>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4</w:t>
            </w:r>
          </w:p>
        </w:tc>
        <w:tc>
          <w:tcPr>
            <w:tcW w:w="3509"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Sunum (Sınıf dersi)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Hasta başı ziyaret (Küçük grup çalışmaları)</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Hasta başı Eğitim (Bireysel çalışma)</w:t>
            </w:r>
          </w:p>
        </w:tc>
        <w:tc>
          <w:tcPr>
            <w:tcW w:w="709"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445</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578</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200</w:t>
            </w:r>
          </w:p>
        </w:tc>
        <w:tc>
          <w:tcPr>
            <w:tcW w:w="2693"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ve 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tc>
        <w:tc>
          <w:tcPr>
            <w:tcW w:w="1384"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%36</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%47</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%17</w:t>
            </w:r>
          </w:p>
        </w:tc>
      </w:tr>
      <w:tr w:rsidR="00581995" w:rsidRPr="006354FB" w:rsidTr="00DC66A0">
        <w:tc>
          <w:tcPr>
            <w:tcW w:w="1345" w:type="dxa"/>
            <w:tcBorders>
              <w:left w:val="single" w:sz="4" w:space="0" w:color="FFFFFF"/>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lastRenderedPageBreak/>
              <w:t>5</w:t>
            </w:r>
          </w:p>
        </w:tc>
        <w:tc>
          <w:tcPr>
            <w:tcW w:w="3509"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Sunum (Sınıf dersi)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Hasta başı ziyaret (Küçük grup çalışmaları)</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Hasta başı uygulamaları (Bireysel çalışma)</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 xml:space="preserve">Saha uygulamaları (sağlık kuruluşu gezileri, poster hazırlayıp sunma) </w:t>
            </w:r>
          </w:p>
        </w:tc>
        <w:tc>
          <w:tcPr>
            <w:tcW w:w="709"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445</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307</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200</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24</w:t>
            </w:r>
          </w:p>
        </w:tc>
        <w:tc>
          <w:tcPr>
            <w:tcW w:w="2693"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ve 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tc>
        <w:tc>
          <w:tcPr>
            <w:tcW w:w="1384"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%45</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%32</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%23</w:t>
            </w:r>
          </w:p>
          <w:p w:rsidR="00581995" w:rsidRPr="006354FB" w:rsidRDefault="00581995" w:rsidP="00DC66A0">
            <w:pPr>
              <w:autoSpaceDE w:val="0"/>
              <w:autoSpaceDN w:val="0"/>
              <w:spacing w:after="200" w:line="360" w:lineRule="auto"/>
              <w:rPr>
                <w:rFonts w:eastAsia="Times New Roman" w:cs="Calibri"/>
              </w:rPr>
            </w:pPr>
          </w:p>
        </w:tc>
      </w:tr>
      <w:tr w:rsidR="00581995" w:rsidRPr="006354FB" w:rsidTr="00DC66A0">
        <w:tc>
          <w:tcPr>
            <w:tcW w:w="1345" w:type="dxa"/>
            <w:tcBorders>
              <w:left w:val="single" w:sz="4" w:space="0" w:color="FFFFFF"/>
              <w:bottom w:val="single" w:sz="4" w:space="0" w:color="FFFFFF"/>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6</w:t>
            </w:r>
          </w:p>
        </w:tc>
        <w:tc>
          <w:tcPr>
            <w:tcW w:w="3509"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Yatan hasta takibi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Poliklinikten hasta takibi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Alan çalışmaları</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Saha araştırmaları (Bilimsel makale hazırlayıp sunma)</w:t>
            </w:r>
          </w:p>
        </w:tc>
        <w:tc>
          <w:tcPr>
            <w:tcW w:w="709"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950</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950</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150</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23</w:t>
            </w:r>
          </w:p>
        </w:tc>
        <w:tc>
          <w:tcPr>
            <w:tcW w:w="2693"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tc>
        <w:tc>
          <w:tcPr>
            <w:tcW w:w="1384"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%100</w:t>
            </w:r>
          </w:p>
          <w:p w:rsidR="00581995" w:rsidRPr="006354FB" w:rsidRDefault="00581995" w:rsidP="00DC66A0">
            <w:pPr>
              <w:autoSpaceDE w:val="0"/>
              <w:autoSpaceDN w:val="0"/>
              <w:spacing w:after="200" w:line="360" w:lineRule="auto"/>
              <w:rPr>
                <w:rFonts w:eastAsia="Times New Roman" w:cs="Calibri"/>
              </w:rPr>
            </w:pPr>
          </w:p>
        </w:tc>
      </w:tr>
    </w:tbl>
    <w:p w:rsidR="00E70299" w:rsidRPr="006354FB" w:rsidRDefault="00E70299" w:rsidP="00C108C3">
      <w:pPr>
        <w:spacing w:after="200" w:line="360" w:lineRule="auto"/>
        <w:rPr>
          <w:rFonts w:cs="Calibri"/>
          <w:b/>
        </w:rPr>
      </w:pPr>
      <w:bookmarkStart w:id="29" w:name="_Hlk59632269"/>
    </w:p>
    <w:p w:rsidR="00581995" w:rsidRPr="006354FB" w:rsidRDefault="00581995" w:rsidP="00C108C3">
      <w:pPr>
        <w:spacing w:after="200" w:line="360" w:lineRule="auto"/>
        <w:rPr>
          <w:rFonts w:cs="Calibri"/>
          <w:b/>
        </w:rPr>
      </w:pPr>
      <w:r w:rsidRPr="006354FB">
        <w:rPr>
          <w:rFonts w:cs="Calibri"/>
          <w:b/>
        </w:rPr>
        <w:t>Tablo</w:t>
      </w:r>
      <w:r w:rsidR="002378AE" w:rsidRPr="006354FB">
        <w:rPr>
          <w:rFonts w:cs="Calibri"/>
          <w:b/>
        </w:rPr>
        <w:t xml:space="preserve"> B.3.1-2</w:t>
      </w:r>
      <w:r w:rsidRPr="006354FB">
        <w:rPr>
          <w:rFonts w:cs="Calibri"/>
          <w:b/>
        </w:rPr>
        <w:t xml:space="preserve">: </w:t>
      </w:r>
      <w:r w:rsidRPr="006354FB">
        <w:rPr>
          <w:rFonts w:cs="Calibri"/>
          <w:bCs/>
        </w:rPr>
        <w:t>Çekirdek Hastalıklar/Klinik Durumlar İçin Kullanılan Kısaltmalar ve Öğrenme Yöntemleri</w:t>
      </w:r>
    </w:p>
    <w:tbl>
      <w:tblPr>
        <w:tblW w:w="8364" w:type="dxa"/>
        <w:tblBorders>
          <w:top w:val="single" w:sz="4" w:space="0" w:color="4472C4"/>
          <w:left w:val="single" w:sz="4" w:space="0" w:color="4472C4"/>
          <w:bottom w:val="single" w:sz="4" w:space="0" w:color="4472C4"/>
          <w:right w:val="single" w:sz="4" w:space="0" w:color="4472C4"/>
        </w:tblBorders>
        <w:tblLayout w:type="fixed"/>
        <w:tblLook w:val="0000" w:firstRow="0" w:lastRow="0" w:firstColumn="0" w:lastColumn="0" w:noHBand="0" w:noVBand="0"/>
      </w:tblPr>
      <w:tblGrid>
        <w:gridCol w:w="2127"/>
        <w:gridCol w:w="6237"/>
      </w:tblGrid>
      <w:tr w:rsidR="00581995" w:rsidRPr="006354FB" w:rsidTr="00DC66A0">
        <w:trPr>
          <w:trHeight w:hRule="exact" w:val="817"/>
        </w:trPr>
        <w:tc>
          <w:tcPr>
            <w:tcW w:w="2127" w:type="dxa"/>
            <w:tcBorders>
              <w:top w:val="single" w:sz="4" w:space="0" w:color="4472C4"/>
              <w:left w:val="single" w:sz="4" w:space="0" w:color="4472C4"/>
              <w:bottom w:val="single" w:sz="4" w:space="0" w:color="4472C4"/>
              <w:right w:val="single" w:sz="4" w:space="0" w:color="4472C4"/>
            </w:tcBorders>
            <w:shd w:val="clear" w:color="auto" w:fill="002060"/>
          </w:tcPr>
          <w:bookmarkEnd w:id="29"/>
          <w:p w:rsidR="00581995" w:rsidRPr="006354FB" w:rsidRDefault="00581995" w:rsidP="00DC66A0">
            <w:pPr>
              <w:spacing w:after="200" w:line="360" w:lineRule="auto"/>
              <w:ind w:left="108" w:right="216"/>
              <w:jc w:val="center"/>
              <w:rPr>
                <w:rFonts w:cs="Calibri"/>
                <w:b/>
                <w:color w:val="FFFFFF"/>
                <w:sz w:val="24"/>
                <w:szCs w:val="24"/>
              </w:rPr>
            </w:pPr>
            <w:r w:rsidRPr="006354FB">
              <w:rPr>
                <w:rFonts w:cs="Calibri"/>
                <w:b/>
                <w:color w:val="FFFFFF"/>
                <w:sz w:val="24"/>
                <w:szCs w:val="24"/>
              </w:rPr>
              <w:t xml:space="preserve">Yeterlik / </w:t>
            </w:r>
            <w:r w:rsidRPr="006354FB">
              <w:rPr>
                <w:rFonts w:cs="Calibri"/>
                <w:b/>
                <w:color w:val="FFFFFF"/>
                <w:spacing w:val="-5"/>
                <w:sz w:val="24"/>
                <w:szCs w:val="24"/>
              </w:rPr>
              <w:t>Eğitim Alanları</w:t>
            </w:r>
          </w:p>
        </w:tc>
        <w:tc>
          <w:tcPr>
            <w:tcW w:w="6237" w:type="dxa"/>
            <w:tcBorders>
              <w:top w:val="single" w:sz="4" w:space="0" w:color="4472C4"/>
              <w:bottom w:val="single" w:sz="4" w:space="0" w:color="4472C4"/>
            </w:tcBorders>
            <w:shd w:val="clear" w:color="auto" w:fill="002060"/>
          </w:tcPr>
          <w:p w:rsidR="00581995" w:rsidRPr="006354FB" w:rsidRDefault="00581995" w:rsidP="00DC66A0">
            <w:pPr>
              <w:spacing w:after="200" w:line="360" w:lineRule="auto"/>
              <w:ind w:left="112"/>
              <w:rPr>
                <w:rFonts w:cs="Calibri"/>
                <w:b/>
                <w:color w:val="FFFFFF"/>
                <w:sz w:val="24"/>
                <w:szCs w:val="24"/>
              </w:rPr>
            </w:pPr>
            <w:r w:rsidRPr="006354FB">
              <w:rPr>
                <w:rFonts w:cs="Calibri"/>
                <w:b/>
                <w:color w:val="FFFFFF"/>
                <w:sz w:val="24"/>
                <w:szCs w:val="24"/>
              </w:rPr>
              <w:t>Öğrenme Yöntemleri</w:t>
            </w:r>
          </w:p>
        </w:tc>
      </w:tr>
      <w:tr w:rsidR="00581995" w:rsidRPr="006354FB" w:rsidTr="003C289B">
        <w:trPr>
          <w:trHeight w:val="3889"/>
        </w:trPr>
        <w:tc>
          <w:tcPr>
            <w:tcW w:w="2127" w:type="dxa"/>
            <w:tcBorders>
              <w:left w:val="single" w:sz="4" w:space="0" w:color="4472C4"/>
              <w:right w:val="single" w:sz="4" w:space="0" w:color="4472C4"/>
            </w:tcBorders>
            <w:shd w:val="clear" w:color="auto" w:fill="002060"/>
          </w:tcPr>
          <w:p w:rsidR="00581995" w:rsidRPr="006354FB" w:rsidRDefault="00581995" w:rsidP="00DC66A0">
            <w:pPr>
              <w:spacing w:after="200" w:line="360" w:lineRule="auto"/>
              <w:ind w:left="108"/>
              <w:jc w:val="center"/>
              <w:rPr>
                <w:rFonts w:cs="Calibri"/>
                <w:b/>
                <w:color w:val="FFFFFF"/>
                <w:spacing w:val="-2"/>
                <w:sz w:val="24"/>
                <w:szCs w:val="24"/>
              </w:rPr>
            </w:pPr>
            <w:r w:rsidRPr="006354FB">
              <w:rPr>
                <w:rFonts w:cs="Calibri"/>
                <w:b/>
                <w:color w:val="FFFFFF"/>
                <w:sz w:val="24"/>
                <w:szCs w:val="24"/>
              </w:rPr>
              <w:t>Hekimlik-</w:t>
            </w:r>
            <w:r w:rsidRPr="006354FB">
              <w:rPr>
                <w:rFonts w:cs="Calibri"/>
                <w:b/>
                <w:color w:val="FFFFFF"/>
                <w:spacing w:val="-6"/>
                <w:sz w:val="24"/>
                <w:szCs w:val="24"/>
              </w:rPr>
              <w:t xml:space="preserve">uygulamalarına </w:t>
            </w:r>
            <w:r w:rsidRPr="006354FB">
              <w:rPr>
                <w:rFonts w:cs="Calibri"/>
                <w:b/>
                <w:color w:val="FFFFFF"/>
                <w:spacing w:val="-2"/>
                <w:sz w:val="24"/>
                <w:szCs w:val="24"/>
              </w:rPr>
              <w:t>yönelik eğitim</w:t>
            </w:r>
          </w:p>
          <w:p w:rsidR="00581995" w:rsidRPr="006354FB" w:rsidRDefault="00581995" w:rsidP="00DC66A0">
            <w:pPr>
              <w:spacing w:after="200" w:line="360" w:lineRule="auto"/>
              <w:ind w:left="108" w:right="144"/>
              <w:jc w:val="center"/>
              <w:rPr>
                <w:rFonts w:cs="Calibri"/>
                <w:color w:val="FFFFFF"/>
                <w:spacing w:val="-2"/>
                <w:sz w:val="24"/>
                <w:szCs w:val="24"/>
              </w:rPr>
            </w:pPr>
          </w:p>
          <w:p w:rsidR="00581995" w:rsidRPr="006354FB" w:rsidRDefault="00581995" w:rsidP="00DC66A0">
            <w:pPr>
              <w:spacing w:after="200" w:line="360" w:lineRule="auto"/>
              <w:ind w:left="108" w:right="144"/>
              <w:jc w:val="center"/>
              <w:rPr>
                <w:rFonts w:cs="Calibri"/>
                <w:b/>
                <w:bCs/>
                <w:color w:val="FFFFFF"/>
                <w:sz w:val="24"/>
                <w:szCs w:val="24"/>
              </w:rPr>
            </w:pPr>
            <w:r w:rsidRPr="006354FB">
              <w:rPr>
                <w:rFonts w:cs="Calibri"/>
                <w:b/>
                <w:bCs/>
                <w:color w:val="FFFFFF"/>
                <w:spacing w:val="-2"/>
                <w:sz w:val="24"/>
                <w:szCs w:val="24"/>
              </w:rPr>
              <w:t>H</w:t>
            </w:r>
          </w:p>
        </w:tc>
        <w:tc>
          <w:tcPr>
            <w:tcW w:w="6237" w:type="dxa"/>
            <w:shd w:val="clear" w:color="auto" w:fill="auto"/>
          </w:tcPr>
          <w:p w:rsidR="00581995" w:rsidRPr="006354FB" w:rsidRDefault="00581995" w:rsidP="00FA5545">
            <w:pPr>
              <w:widowControl/>
              <w:numPr>
                <w:ilvl w:val="0"/>
                <w:numId w:val="10"/>
              </w:numPr>
              <w:tabs>
                <w:tab w:val="decimal" w:pos="288"/>
                <w:tab w:val="decimal" w:pos="400"/>
                <w:tab w:val="left" w:pos="1044"/>
                <w:tab w:val="left" w:pos="1872"/>
                <w:tab w:val="left" w:pos="3456"/>
                <w:tab w:val="left" w:pos="3960"/>
                <w:tab w:val="right" w:pos="5275"/>
              </w:tabs>
              <w:spacing w:after="200" w:line="276" w:lineRule="auto"/>
              <w:contextualSpacing/>
              <w:jc w:val="both"/>
              <w:rPr>
                <w:rFonts w:cs="Calibri"/>
                <w:color w:val="000000"/>
                <w:spacing w:val="-6"/>
                <w:sz w:val="24"/>
                <w:szCs w:val="24"/>
              </w:rPr>
            </w:pPr>
            <w:r w:rsidRPr="006354FB">
              <w:rPr>
                <w:rFonts w:cs="Calibri"/>
                <w:color w:val="000000"/>
                <w:spacing w:val="-9"/>
                <w:sz w:val="24"/>
                <w:szCs w:val="24"/>
              </w:rPr>
              <w:t xml:space="preserve">Klinik </w:t>
            </w:r>
            <w:r w:rsidRPr="006354FB">
              <w:rPr>
                <w:rFonts w:cs="Calibri"/>
                <w:color w:val="000000"/>
                <w:sz w:val="24"/>
                <w:szCs w:val="24"/>
              </w:rPr>
              <w:t xml:space="preserve">beceri </w:t>
            </w:r>
            <w:r w:rsidR="00F33A6C" w:rsidRPr="006354FB">
              <w:rPr>
                <w:rFonts w:cs="Calibri"/>
                <w:color w:val="000000"/>
                <w:spacing w:val="-10"/>
                <w:sz w:val="24"/>
                <w:szCs w:val="24"/>
              </w:rPr>
              <w:t>laboratuvarları</w:t>
            </w:r>
            <w:r w:rsidR="0017635E">
              <w:rPr>
                <w:rFonts w:cs="Calibri"/>
                <w:color w:val="000000"/>
                <w:spacing w:val="-10"/>
                <w:sz w:val="24"/>
                <w:szCs w:val="24"/>
              </w:rPr>
              <w:t xml:space="preserve"> </w:t>
            </w:r>
            <w:r w:rsidRPr="006354FB">
              <w:rPr>
                <w:rFonts w:cs="Calibri"/>
                <w:color w:val="000000"/>
                <w:sz w:val="24"/>
                <w:szCs w:val="24"/>
              </w:rPr>
              <w:t xml:space="preserve">ve </w:t>
            </w:r>
            <w:r w:rsidRPr="006354FB">
              <w:rPr>
                <w:rFonts w:cs="Calibri"/>
                <w:color w:val="000000"/>
                <w:spacing w:val="-6"/>
                <w:sz w:val="24"/>
                <w:szCs w:val="24"/>
              </w:rPr>
              <w:t>simüle</w:t>
            </w:r>
            <w:r w:rsidR="0017635E">
              <w:rPr>
                <w:rFonts w:cs="Calibri"/>
                <w:color w:val="000000"/>
                <w:spacing w:val="-6"/>
                <w:sz w:val="24"/>
                <w:szCs w:val="24"/>
              </w:rPr>
              <w:t xml:space="preserve"> </w:t>
            </w:r>
            <w:r w:rsidRPr="006354FB">
              <w:rPr>
                <w:rFonts w:cs="Calibri"/>
                <w:color w:val="000000"/>
                <w:sz w:val="24"/>
                <w:szCs w:val="24"/>
              </w:rPr>
              <w:t xml:space="preserve">hasta </w:t>
            </w:r>
            <w:r w:rsidRPr="006354FB">
              <w:rPr>
                <w:rFonts w:cs="Calibri"/>
                <w:color w:val="000000"/>
                <w:spacing w:val="-5"/>
                <w:sz w:val="24"/>
                <w:szCs w:val="24"/>
              </w:rPr>
              <w:t xml:space="preserve">merkezlerinde gerçekleştirilen yapılandırılmış öğrenme </w:t>
            </w:r>
            <w:r w:rsidRPr="006354FB">
              <w:rPr>
                <w:rFonts w:cs="Calibri"/>
                <w:color w:val="000000"/>
                <w:spacing w:val="-6"/>
                <w:sz w:val="24"/>
                <w:szCs w:val="24"/>
              </w:rPr>
              <w:t xml:space="preserve">etkinlikleri </w:t>
            </w:r>
          </w:p>
          <w:p w:rsidR="00DA1ED4" w:rsidRPr="006354FB" w:rsidRDefault="00581995" w:rsidP="00FA5545">
            <w:pPr>
              <w:widowControl/>
              <w:numPr>
                <w:ilvl w:val="0"/>
                <w:numId w:val="10"/>
              </w:numPr>
              <w:tabs>
                <w:tab w:val="decimal" w:pos="288"/>
                <w:tab w:val="decimal" w:pos="400"/>
                <w:tab w:val="left" w:pos="1044"/>
                <w:tab w:val="left" w:pos="1872"/>
                <w:tab w:val="left" w:pos="3456"/>
                <w:tab w:val="left" w:pos="3960"/>
                <w:tab w:val="right" w:pos="5275"/>
              </w:tabs>
              <w:spacing w:before="144" w:after="200" w:line="276" w:lineRule="auto"/>
              <w:ind w:right="108"/>
              <w:contextualSpacing/>
              <w:jc w:val="both"/>
              <w:rPr>
                <w:rFonts w:cs="Calibri"/>
                <w:color w:val="000000"/>
                <w:spacing w:val="-6"/>
                <w:sz w:val="24"/>
                <w:szCs w:val="24"/>
              </w:rPr>
            </w:pPr>
            <w:r w:rsidRPr="006354FB">
              <w:rPr>
                <w:rFonts w:cs="Calibri"/>
                <w:color w:val="000000"/>
                <w:spacing w:val="-2"/>
                <w:sz w:val="24"/>
                <w:szCs w:val="24"/>
              </w:rPr>
              <w:t>M</w:t>
            </w:r>
            <w:r w:rsidR="007F50EA" w:rsidRPr="006354FB">
              <w:rPr>
                <w:rFonts w:cs="Calibri"/>
                <w:color w:val="000000"/>
                <w:spacing w:val="-2"/>
                <w:sz w:val="24"/>
                <w:szCs w:val="24"/>
              </w:rPr>
              <w:t>u</w:t>
            </w:r>
            <w:r w:rsidRPr="006354FB">
              <w:rPr>
                <w:rFonts w:cs="Calibri"/>
                <w:color w:val="000000"/>
                <w:spacing w:val="-2"/>
                <w:sz w:val="24"/>
                <w:szCs w:val="24"/>
              </w:rPr>
              <w:t>ltidisiplin laboratuvar uygulamaları</w:t>
            </w:r>
          </w:p>
          <w:p w:rsidR="00DA1ED4" w:rsidRPr="006354FB" w:rsidRDefault="00F33A6C" w:rsidP="00FA5545">
            <w:pPr>
              <w:widowControl/>
              <w:numPr>
                <w:ilvl w:val="0"/>
                <w:numId w:val="10"/>
              </w:numPr>
              <w:tabs>
                <w:tab w:val="decimal" w:pos="288"/>
                <w:tab w:val="decimal" w:pos="400"/>
                <w:tab w:val="left" w:pos="1044"/>
                <w:tab w:val="left" w:pos="1872"/>
                <w:tab w:val="left" w:pos="3456"/>
                <w:tab w:val="left" w:pos="3960"/>
                <w:tab w:val="right" w:pos="5268"/>
              </w:tabs>
              <w:spacing w:before="108" w:after="200" w:line="276" w:lineRule="auto"/>
              <w:ind w:right="108"/>
              <w:contextualSpacing/>
              <w:jc w:val="both"/>
              <w:rPr>
                <w:rFonts w:cs="Calibri"/>
                <w:color w:val="000000"/>
                <w:spacing w:val="2"/>
                <w:sz w:val="24"/>
                <w:szCs w:val="24"/>
              </w:rPr>
            </w:pPr>
            <w:r w:rsidRPr="006354FB">
              <w:rPr>
                <w:rFonts w:cs="Calibri"/>
                <w:color w:val="000000"/>
                <w:spacing w:val="-6"/>
                <w:sz w:val="24"/>
                <w:szCs w:val="24"/>
              </w:rPr>
              <w:t>Hasta başı</w:t>
            </w:r>
            <w:r w:rsidR="00581995" w:rsidRPr="006354FB">
              <w:rPr>
                <w:rFonts w:cs="Calibri"/>
                <w:color w:val="000000"/>
                <w:spacing w:val="-6"/>
                <w:sz w:val="24"/>
                <w:szCs w:val="24"/>
              </w:rPr>
              <w:t xml:space="preserve"> eğitimler, vizitler, yapılandırılmış odaklı hasta </w:t>
            </w:r>
            <w:r w:rsidR="00581995" w:rsidRPr="006354FB">
              <w:rPr>
                <w:rFonts w:cs="Calibri"/>
                <w:color w:val="000000"/>
                <w:spacing w:val="-4"/>
                <w:sz w:val="24"/>
                <w:szCs w:val="24"/>
              </w:rPr>
              <w:t>viziti; servis ve poliklinik deneyimleri</w:t>
            </w:r>
          </w:p>
          <w:p w:rsidR="00DA1ED4" w:rsidRPr="006354FB" w:rsidRDefault="00581995" w:rsidP="00FA5545">
            <w:pPr>
              <w:widowControl/>
              <w:numPr>
                <w:ilvl w:val="0"/>
                <w:numId w:val="10"/>
              </w:numPr>
              <w:tabs>
                <w:tab w:val="decimal" w:pos="288"/>
                <w:tab w:val="decimal" w:pos="400"/>
                <w:tab w:val="left" w:pos="1044"/>
                <w:tab w:val="left" w:pos="1872"/>
                <w:tab w:val="left" w:pos="3456"/>
                <w:tab w:val="left" w:pos="3960"/>
                <w:tab w:val="right" w:pos="5268"/>
              </w:tabs>
              <w:spacing w:before="108" w:after="200" w:line="276" w:lineRule="auto"/>
              <w:ind w:right="108"/>
              <w:contextualSpacing/>
              <w:jc w:val="both"/>
              <w:rPr>
                <w:rFonts w:cs="Calibri"/>
                <w:color w:val="000000"/>
                <w:spacing w:val="2"/>
                <w:sz w:val="24"/>
                <w:szCs w:val="24"/>
              </w:rPr>
            </w:pPr>
            <w:r w:rsidRPr="006354FB">
              <w:rPr>
                <w:rFonts w:cs="Calibri"/>
                <w:color w:val="000000"/>
                <w:spacing w:val="-13"/>
                <w:sz w:val="24"/>
                <w:szCs w:val="24"/>
              </w:rPr>
              <w:t xml:space="preserve"> Topluma </w:t>
            </w:r>
            <w:r w:rsidRPr="006354FB">
              <w:rPr>
                <w:rFonts w:cs="Calibri"/>
                <w:color w:val="000000"/>
                <w:spacing w:val="-12"/>
                <w:sz w:val="24"/>
                <w:szCs w:val="24"/>
              </w:rPr>
              <w:t xml:space="preserve">dayalı </w:t>
            </w:r>
            <w:r w:rsidRPr="006354FB">
              <w:rPr>
                <w:rFonts w:cs="Calibri"/>
                <w:color w:val="000000"/>
                <w:spacing w:val="-8"/>
                <w:sz w:val="24"/>
                <w:szCs w:val="24"/>
              </w:rPr>
              <w:t xml:space="preserve">öğrenme </w:t>
            </w:r>
            <w:r w:rsidRPr="006354FB">
              <w:rPr>
                <w:rFonts w:cs="Calibri"/>
                <w:color w:val="000000"/>
                <w:spacing w:val="-10"/>
                <w:sz w:val="24"/>
                <w:szCs w:val="24"/>
              </w:rPr>
              <w:t xml:space="preserve">etkinlikleri </w:t>
            </w:r>
            <w:r w:rsidRPr="006354FB">
              <w:rPr>
                <w:rFonts w:cs="Calibri"/>
                <w:color w:val="000000"/>
                <w:spacing w:val="-8"/>
                <w:sz w:val="24"/>
                <w:szCs w:val="24"/>
              </w:rPr>
              <w:t xml:space="preserve">(işyerinde </w:t>
            </w:r>
            <w:r w:rsidRPr="006354FB">
              <w:rPr>
                <w:rFonts w:cs="Calibri"/>
                <w:color w:val="000000"/>
                <w:spacing w:val="-4"/>
                <w:sz w:val="24"/>
                <w:szCs w:val="24"/>
              </w:rPr>
              <w:t>ve</w:t>
            </w:r>
            <w:r w:rsidRPr="006354FB">
              <w:rPr>
                <w:rFonts w:cs="Calibri"/>
                <w:color w:val="000000"/>
                <w:spacing w:val="-13"/>
                <w:sz w:val="24"/>
                <w:szCs w:val="24"/>
              </w:rPr>
              <w:t xml:space="preserve"> o</w:t>
            </w:r>
            <w:r w:rsidRPr="006354FB">
              <w:rPr>
                <w:rFonts w:cs="Calibri"/>
                <w:color w:val="000000"/>
                <w:spacing w:val="-6"/>
                <w:sz w:val="24"/>
                <w:szCs w:val="24"/>
              </w:rPr>
              <w:t xml:space="preserve">kullarda </w:t>
            </w:r>
            <w:r w:rsidRPr="006354FB">
              <w:rPr>
                <w:rFonts w:cs="Calibri"/>
                <w:color w:val="000000"/>
                <w:spacing w:val="-8"/>
                <w:sz w:val="24"/>
                <w:szCs w:val="24"/>
              </w:rPr>
              <w:t xml:space="preserve">sağlık </w:t>
            </w:r>
            <w:r w:rsidRPr="006354FB">
              <w:rPr>
                <w:rFonts w:cs="Calibri"/>
                <w:color w:val="000000"/>
                <w:spacing w:val="-6"/>
                <w:sz w:val="24"/>
                <w:szCs w:val="24"/>
              </w:rPr>
              <w:t xml:space="preserve">risklerinin </w:t>
            </w:r>
            <w:r w:rsidRPr="006354FB">
              <w:rPr>
                <w:rFonts w:cs="Calibri"/>
                <w:color w:val="000000"/>
                <w:spacing w:val="-4"/>
                <w:sz w:val="24"/>
                <w:szCs w:val="24"/>
              </w:rPr>
              <w:t xml:space="preserve">gözlenmesi, </w:t>
            </w:r>
            <w:r w:rsidRPr="006354FB">
              <w:rPr>
                <w:rFonts w:cs="Calibri"/>
                <w:color w:val="000000"/>
                <w:spacing w:val="-8"/>
                <w:sz w:val="24"/>
                <w:szCs w:val="24"/>
              </w:rPr>
              <w:t xml:space="preserve">sunulan </w:t>
            </w:r>
            <w:r w:rsidRPr="006354FB">
              <w:rPr>
                <w:rFonts w:cs="Calibri"/>
                <w:color w:val="000000"/>
                <w:spacing w:val="-14"/>
                <w:sz w:val="24"/>
                <w:szCs w:val="24"/>
              </w:rPr>
              <w:t xml:space="preserve">hizmetlerin </w:t>
            </w:r>
            <w:r w:rsidRPr="006354FB">
              <w:rPr>
                <w:rFonts w:cs="Calibri"/>
                <w:color w:val="000000"/>
                <w:spacing w:val="-8"/>
                <w:sz w:val="24"/>
                <w:szCs w:val="24"/>
              </w:rPr>
              <w:t xml:space="preserve">değerlendirilmesi, </w:t>
            </w:r>
            <w:r w:rsidRPr="006354FB">
              <w:rPr>
                <w:rFonts w:cs="Calibri"/>
                <w:color w:val="000000"/>
                <w:spacing w:val="-10"/>
                <w:sz w:val="24"/>
                <w:szCs w:val="24"/>
              </w:rPr>
              <w:t xml:space="preserve">birinci </w:t>
            </w:r>
            <w:r w:rsidRPr="006354FB">
              <w:rPr>
                <w:rFonts w:cs="Calibri"/>
                <w:color w:val="000000"/>
                <w:spacing w:val="-8"/>
                <w:sz w:val="24"/>
                <w:szCs w:val="24"/>
              </w:rPr>
              <w:t xml:space="preserve">basamak </w:t>
            </w:r>
            <w:r w:rsidRPr="006354FB">
              <w:rPr>
                <w:rFonts w:cs="Calibri"/>
                <w:color w:val="000000"/>
                <w:spacing w:val="-10"/>
                <w:sz w:val="24"/>
                <w:szCs w:val="24"/>
              </w:rPr>
              <w:t xml:space="preserve">sağlık </w:t>
            </w:r>
            <w:r w:rsidRPr="006354FB">
              <w:rPr>
                <w:rFonts w:cs="Calibri"/>
                <w:color w:val="000000"/>
                <w:spacing w:val="-3"/>
                <w:sz w:val="24"/>
                <w:szCs w:val="24"/>
              </w:rPr>
              <w:t xml:space="preserve">kurumlarında hizmet sunumu, ev ziyaretleri </w:t>
            </w:r>
            <w:r w:rsidR="00F33A6C" w:rsidRPr="006354FB">
              <w:rPr>
                <w:rFonts w:cs="Calibri"/>
                <w:color w:val="000000"/>
                <w:spacing w:val="-3"/>
                <w:sz w:val="24"/>
                <w:szCs w:val="24"/>
              </w:rPr>
              <w:t>vb.</w:t>
            </w:r>
            <w:r w:rsidRPr="006354FB">
              <w:rPr>
                <w:rFonts w:cs="Calibri"/>
                <w:color w:val="000000"/>
                <w:spacing w:val="-3"/>
                <w:sz w:val="24"/>
                <w:szCs w:val="24"/>
              </w:rPr>
              <w:t>)</w:t>
            </w:r>
          </w:p>
          <w:p w:rsidR="00DA1ED4" w:rsidRPr="006354FB" w:rsidRDefault="00581995" w:rsidP="00FA5545">
            <w:pPr>
              <w:widowControl/>
              <w:numPr>
                <w:ilvl w:val="0"/>
                <w:numId w:val="10"/>
              </w:numPr>
              <w:tabs>
                <w:tab w:val="decimal" w:pos="288"/>
                <w:tab w:val="decimal" w:pos="400"/>
                <w:tab w:val="left" w:pos="1044"/>
                <w:tab w:val="left" w:pos="1872"/>
                <w:tab w:val="left" w:pos="3456"/>
                <w:tab w:val="left" w:pos="3960"/>
                <w:tab w:val="right" w:pos="5268"/>
              </w:tabs>
              <w:spacing w:before="108" w:after="200" w:line="276" w:lineRule="auto"/>
              <w:ind w:right="108"/>
              <w:contextualSpacing/>
              <w:jc w:val="both"/>
              <w:rPr>
                <w:rFonts w:cs="Calibri"/>
                <w:color w:val="000000"/>
                <w:spacing w:val="2"/>
                <w:sz w:val="24"/>
                <w:szCs w:val="24"/>
              </w:rPr>
            </w:pPr>
            <w:r w:rsidRPr="006354FB">
              <w:rPr>
                <w:rFonts w:cs="Calibri"/>
                <w:color w:val="000000"/>
                <w:spacing w:val="2"/>
                <w:sz w:val="24"/>
                <w:szCs w:val="24"/>
              </w:rPr>
              <w:t>İş başında öğrenme ve değerlendirme</w:t>
            </w:r>
          </w:p>
          <w:p w:rsidR="00581995" w:rsidRPr="006354FB" w:rsidRDefault="00581995" w:rsidP="00FA5545">
            <w:pPr>
              <w:widowControl/>
              <w:numPr>
                <w:ilvl w:val="0"/>
                <w:numId w:val="10"/>
              </w:numPr>
              <w:tabs>
                <w:tab w:val="decimal" w:pos="288"/>
                <w:tab w:val="decimal" w:pos="400"/>
                <w:tab w:val="left" w:pos="1044"/>
                <w:tab w:val="left" w:pos="1872"/>
                <w:tab w:val="left" w:pos="3456"/>
                <w:tab w:val="left" w:pos="3960"/>
                <w:tab w:val="right" w:pos="5268"/>
              </w:tabs>
              <w:spacing w:before="108" w:after="200" w:line="276" w:lineRule="auto"/>
              <w:ind w:right="108"/>
              <w:contextualSpacing/>
              <w:jc w:val="both"/>
              <w:rPr>
                <w:rFonts w:cs="Calibri"/>
                <w:color w:val="000000"/>
                <w:spacing w:val="2"/>
                <w:sz w:val="24"/>
                <w:szCs w:val="24"/>
              </w:rPr>
            </w:pPr>
            <w:r w:rsidRPr="006354FB">
              <w:rPr>
                <w:rFonts w:cs="Calibri"/>
                <w:color w:val="000000"/>
                <w:sz w:val="24"/>
                <w:szCs w:val="24"/>
              </w:rPr>
              <w:t>Yapılandırılmış olgu tartışması</w:t>
            </w:r>
          </w:p>
        </w:tc>
      </w:tr>
      <w:tr w:rsidR="00581995" w:rsidRPr="006354FB" w:rsidTr="003C289B">
        <w:trPr>
          <w:trHeight w:hRule="exact" w:val="3992"/>
        </w:trPr>
        <w:tc>
          <w:tcPr>
            <w:tcW w:w="2127" w:type="dxa"/>
            <w:tcBorders>
              <w:top w:val="single" w:sz="4" w:space="0" w:color="4472C4"/>
              <w:left w:val="single" w:sz="4" w:space="0" w:color="4472C4"/>
              <w:bottom w:val="single" w:sz="4" w:space="0" w:color="4472C4"/>
              <w:right w:val="single" w:sz="4" w:space="0" w:color="4472C4"/>
            </w:tcBorders>
            <w:shd w:val="clear" w:color="auto" w:fill="002060"/>
          </w:tcPr>
          <w:p w:rsidR="00581995" w:rsidRPr="006354FB" w:rsidRDefault="00581995" w:rsidP="00DC66A0">
            <w:pPr>
              <w:spacing w:after="200" w:line="360" w:lineRule="auto"/>
              <w:ind w:left="108" w:right="108"/>
              <w:jc w:val="center"/>
              <w:rPr>
                <w:rFonts w:cs="Calibri"/>
                <w:b/>
                <w:color w:val="FFFFFF"/>
                <w:spacing w:val="-4"/>
                <w:sz w:val="24"/>
                <w:szCs w:val="24"/>
              </w:rPr>
            </w:pPr>
            <w:r w:rsidRPr="006354FB">
              <w:rPr>
                <w:rFonts w:cs="Calibri"/>
                <w:b/>
                <w:color w:val="FFFFFF"/>
                <w:spacing w:val="-8"/>
                <w:sz w:val="24"/>
                <w:szCs w:val="24"/>
              </w:rPr>
              <w:lastRenderedPageBreak/>
              <w:t xml:space="preserve">Bilgiye </w:t>
            </w:r>
            <w:r w:rsidRPr="006354FB">
              <w:rPr>
                <w:rFonts w:cs="Calibri"/>
                <w:b/>
                <w:color w:val="FFFFFF"/>
                <w:sz w:val="24"/>
                <w:szCs w:val="24"/>
              </w:rPr>
              <w:t>yönelik</w:t>
            </w:r>
            <w:r w:rsidRPr="006354FB">
              <w:rPr>
                <w:rFonts w:cs="Calibri"/>
                <w:b/>
                <w:color w:val="FFFFFF"/>
                <w:spacing w:val="-4"/>
                <w:sz w:val="24"/>
                <w:szCs w:val="24"/>
              </w:rPr>
              <w:t xml:space="preserve"> eğitim</w:t>
            </w:r>
          </w:p>
          <w:p w:rsidR="00581995" w:rsidRPr="006354FB" w:rsidRDefault="00581995" w:rsidP="00DC66A0">
            <w:pPr>
              <w:spacing w:after="200" w:line="360" w:lineRule="auto"/>
              <w:ind w:left="108" w:right="108"/>
              <w:jc w:val="center"/>
              <w:rPr>
                <w:rFonts w:cs="Calibri"/>
                <w:color w:val="FFFFFF"/>
                <w:spacing w:val="-4"/>
                <w:sz w:val="24"/>
                <w:szCs w:val="24"/>
              </w:rPr>
            </w:pPr>
          </w:p>
          <w:p w:rsidR="00581995" w:rsidRPr="006354FB" w:rsidRDefault="00581995" w:rsidP="00DC66A0">
            <w:pPr>
              <w:spacing w:after="200" w:line="360" w:lineRule="auto"/>
              <w:ind w:left="108" w:right="108"/>
              <w:jc w:val="center"/>
              <w:rPr>
                <w:rFonts w:cs="Calibri"/>
                <w:b/>
                <w:bCs/>
                <w:color w:val="FFFFFF"/>
                <w:spacing w:val="-8"/>
                <w:sz w:val="24"/>
                <w:szCs w:val="24"/>
              </w:rPr>
            </w:pPr>
            <w:r w:rsidRPr="006354FB">
              <w:rPr>
                <w:rFonts w:cs="Calibri"/>
                <w:b/>
                <w:bCs/>
                <w:color w:val="FFFFFF"/>
                <w:spacing w:val="-4"/>
                <w:sz w:val="24"/>
                <w:szCs w:val="24"/>
              </w:rPr>
              <w:t>B</w:t>
            </w:r>
          </w:p>
          <w:p w:rsidR="00581995" w:rsidRPr="006354FB" w:rsidRDefault="00581995" w:rsidP="00DC66A0">
            <w:pPr>
              <w:spacing w:after="200" w:line="360" w:lineRule="auto"/>
              <w:jc w:val="center"/>
              <w:rPr>
                <w:rFonts w:cs="Calibri"/>
                <w:color w:val="000000"/>
                <w:sz w:val="24"/>
                <w:szCs w:val="24"/>
              </w:rPr>
            </w:pPr>
          </w:p>
        </w:tc>
        <w:tc>
          <w:tcPr>
            <w:tcW w:w="6237" w:type="dxa"/>
            <w:tcBorders>
              <w:top w:val="single" w:sz="4" w:space="0" w:color="4472C4"/>
              <w:bottom w:val="single" w:sz="4" w:space="0" w:color="4472C4"/>
            </w:tcBorders>
            <w:shd w:val="clear" w:color="auto" w:fill="auto"/>
          </w:tcPr>
          <w:p w:rsidR="00DA1ED4" w:rsidRPr="006354FB" w:rsidRDefault="00581995" w:rsidP="00FA5545">
            <w:pPr>
              <w:widowControl/>
              <w:numPr>
                <w:ilvl w:val="0"/>
                <w:numId w:val="11"/>
              </w:numPr>
              <w:tabs>
                <w:tab w:val="decimal" w:pos="216"/>
                <w:tab w:val="decimal" w:pos="288"/>
                <w:tab w:val="left" w:pos="832"/>
                <w:tab w:val="left" w:pos="1401"/>
                <w:tab w:val="left" w:pos="1660"/>
                <w:tab w:val="left" w:pos="2488"/>
                <w:tab w:val="right" w:pos="3676"/>
                <w:tab w:val="left" w:pos="3856"/>
                <w:tab w:val="right" w:pos="5282"/>
              </w:tabs>
              <w:spacing w:before="108" w:after="200" w:line="276" w:lineRule="auto"/>
              <w:ind w:right="108"/>
              <w:contextualSpacing/>
              <w:jc w:val="both"/>
              <w:rPr>
                <w:rFonts w:cs="Calibri"/>
                <w:color w:val="000000"/>
                <w:spacing w:val="-5"/>
                <w:w w:val="105"/>
                <w:sz w:val="24"/>
                <w:szCs w:val="24"/>
              </w:rPr>
            </w:pPr>
            <w:r w:rsidRPr="006354FB">
              <w:rPr>
                <w:rFonts w:cs="Calibri"/>
                <w:color w:val="000000"/>
                <w:spacing w:val="-9"/>
                <w:sz w:val="24"/>
                <w:szCs w:val="24"/>
              </w:rPr>
              <w:t xml:space="preserve">Sınıf </w:t>
            </w:r>
            <w:r w:rsidRPr="006354FB">
              <w:rPr>
                <w:rFonts w:cs="Calibri"/>
                <w:color w:val="000000"/>
                <w:spacing w:val="-14"/>
                <w:sz w:val="24"/>
                <w:szCs w:val="24"/>
              </w:rPr>
              <w:t xml:space="preserve">dersi </w:t>
            </w:r>
            <w:r w:rsidRPr="006354FB">
              <w:rPr>
                <w:rFonts w:cs="Calibri"/>
                <w:color w:val="000000"/>
                <w:sz w:val="24"/>
                <w:szCs w:val="24"/>
              </w:rPr>
              <w:t>/</w:t>
            </w:r>
            <w:r w:rsidRPr="006354FB">
              <w:rPr>
                <w:rFonts w:cs="Calibri"/>
                <w:color w:val="000000"/>
                <w:spacing w:val="-18"/>
                <w:sz w:val="24"/>
                <w:szCs w:val="24"/>
              </w:rPr>
              <w:t xml:space="preserve">sunum: </w:t>
            </w:r>
            <w:r w:rsidRPr="006354FB">
              <w:rPr>
                <w:rFonts w:cs="Calibri"/>
                <w:color w:val="000000"/>
                <w:spacing w:val="-28"/>
                <w:sz w:val="24"/>
                <w:szCs w:val="24"/>
              </w:rPr>
              <w:t xml:space="preserve">Düz </w:t>
            </w:r>
            <w:r w:rsidRPr="006354FB">
              <w:rPr>
                <w:rFonts w:cs="Calibri"/>
                <w:color w:val="000000"/>
                <w:spacing w:val="-8"/>
                <w:sz w:val="24"/>
                <w:szCs w:val="24"/>
              </w:rPr>
              <w:t>anlatım, eğitici</w:t>
            </w:r>
            <w:r w:rsidRPr="006354FB">
              <w:rPr>
                <w:rFonts w:cs="Calibri"/>
                <w:color w:val="000000"/>
                <w:spacing w:val="-8"/>
                <w:sz w:val="24"/>
                <w:szCs w:val="24"/>
              </w:rPr>
              <w:tab/>
            </w:r>
            <w:r w:rsidRPr="006354FB">
              <w:rPr>
                <w:rFonts w:cs="Calibri"/>
                <w:color w:val="000000"/>
                <w:spacing w:val="-6"/>
                <w:sz w:val="24"/>
                <w:szCs w:val="24"/>
              </w:rPr>
              <w:t xml:space="preserve">sunumu, </w:t>
            </w:r>
            <w:r w:rsidRPr="006354FB">
              <w:rPr>
                <w:rFonts w:cs="Calibri"/>
                <w:color w:val="000000"/>
                <w:spacing w:val="-4"/>
                <w:sz w:val="24"/>
                <w:szCs w:val="24"/>
              </w:rPr>
              <w:t>etkileşimli amfi / sınıf dersleri</w:t>
            </w:r>
          </w:p>
          <w:p w:rsidR="00DA1ED4" w:rsidRPr="006354FB" w:rsidRDefault="00F33A6C" w:rsidP="00FA5545">
            <w:pPr>
              <w:widowControl/>
              <w:numPr>
                <w:ilvl w:val="0"/>
                <w:numId w:val="11"/>
              </w:numPr>
              <w:tabs>
                <w:tab w:val="decimal" w:pos="216"/>
                <w:tab w:val="decimal" w:pos="288"/>
                <w:tab w:val="left" w:pos="832"/>
                <w:tab w:val="left" w:pos="1401"/>
                <w:tab w:val="left" w:pos="1660"/>
                <w:tab w:val="left" w:pos="2488"/>
                <w:tab w:val="right" w:pos="3676"/>
                <w:tab w:val="left" w:pos="3856"/>
                <w:tab w:val="right" w:pos="5282"/>
              </w:tabs>
              <w:spacing w:before="144" w:after="200" w:line="276" w:lineRule="auto"/>
              <w:ind w:right="108"/>
              <w:contextualSpacing/>
              <w:jc w:val="both"/>
              <w:rPr>
                <w:rFonts w:cs="Calibri"/>
                <w:color w:val="000000"/>
                <w:spacing w:val="-6"/>
                <w:sz w:val="24"/>
                <w:szCs w:val="24"/>
              </w:rPr>
            </w:pPr>
            <w:r w:rsidRPr="006354FB">
              <w:rPr>
                <w:rFonts w:cs="Calibri"/>
                <w:color w:val="000000"/>
                <w:spacing w:val="-5"/>
                <w:sz w:val="24"/>
                <w:szCs w:val="24"/>
              </w:rPr>
              <w:t>Disiplinler arası</w:t>
            </w:r>
            <w:r w:rsidR="00581995" w:rsidRPr="006354FB">
              <w:rPr>
                <w:rFonts w:cs="Calibri"/>
                <w:color w:val="000000"/>
                <w:spacing w:val="-5"/>
                <w:sz w:val="24"/>
                <w:szCs w:val="24"/>
              </w:rPr>
              <w:t xml:space="preserve"> öğrenme etkinlikleri (toplantılar, paneller, </w:t>
            </w:r>
            <w:r w:rsidR="00581995" w:rsidRPr="006354FB">
              <w:rPr>
                <w:rFonts w:cs="Calibri"/>
                <w:color w:val="000000"/>
                <w:spacing w:val="-4"/>
                <w:sz w:val="24"/>
                <w:szCs w:val="24"/>
              </w:rPr>
              <w:t>grup tartışmaları)</w:t>
            </w:r>
          </w:p>
          <w:p w:rsidR="00DA1ED4" w:rsidRPr="006354FB" w:rsidRDefault="00581995" w:rsidP="00FA5545">
            <w:pPr>
              <w:widowControl/>
              <w:numPr>
                <w:ilvl w:val="0"/>
                <w:numId w:val="11"/>
              </w:numPr>
              <w:tabs>
                <w:tab w:val="decimal" w:pos="216"/>
                <w:tab w:val="decimal" w:pos="288"/>
                <w:tab w:val="left" w:pos="832"/>
                <w:tab w:val="left" w:pos="1401"/>
                <w:tab w:val="left" w:pos="1660"/>
                <w:tab w:val="left" w:pos="2488"/>
                <w:tab w:val="right" w:pos="3676"/>
                <w:tab w:val="left" w:pos="3856"/>
                <w:tab w:val="right" w:pos="5282"/>
              </w:tabs>
              <w:spacing w:before="108" w:after="200" w:line="276" w:lineRule="auto"/>
              <w:ind w:right="108"/>
              <w:contextualSpacing/>
              <w:jc w:val="both"/>
              <w:rPr>
                <w:rFonts w:cs="Calibri"/>
                <w:color w:val="000000"/>
                <w:spacing w:val="4"/>
                <w:sz w:val="24"/>
                <w:szCs w:val="24"/>
              </w:rPr>
            </w:pPr>
            <w:r w:rsidRPr="006354FB">
              <w:rPr>
                <w:rFonts w:cs="Calibri"/>
                <w:color w:val="000000"/>
                <w:spacing w:val="-14"/>
                <w:sz w:val="24"/>
                <w:szCs w:val="24"/>
              </w:rPr>
              <w:t xml:space="preserve">Küçük gruplarla yürütülen </w:t>
            </w:r>
            <w:r w:rsidRPr="006354FB">
              <w:rPr>
                <w:rFonts w:cs="Calibri"/>
                <w:color w:val="000000"/>
                <w:spacing w:val="-8"/>
                <w:sz w:val="24"/>
                <w:szCs w:val="24"/>
              </w:rPr>
              <w:t>olguya /</w:t>
            </w:r>
            <w:r w:rsidRPr="006354FB">
              <w:rPr>
                <w:rFonts w:cs="Calibri"/>
                <w:color w:val="000000"/>
                <w:spacing w:val="-8"/>
                <w:sz w:val="24"/>
                <w:szCs w:val="24"/>
              </w:rPr>
              <w:tab/>
            </w:r>
            <w:r w:rsidRPr="006354FB">
              <w:rPr>
                <w:rFonts w:cs="Calibri"/>
                <w:color w:val="000000"/>
                <w:sz w:val="24"/>
                <w:szCs w:val="24"/>
              </w:rPr>
              <w:t xml:space="preserve">probleme dayalı </w:t>
            </w:r>
            <w:r w:rsidRPr="006354FB">
              <w:rPr>
                <w:rFonts w:cs="Calibri"/>
                <w:color w:val="000000"/>
                <w:spacing w:val="-6"/>
                <w:sz w:val="24"/>
                <w:szCs w:val="24"/>
              </w:rPr>
              <w:t>etkileşimli</w:t>
            </w:r>
            <w:r w:rsidRPr="006354FB">
              <w:rPr>
                <w:rFonts w:cs="Calibri"/>
                <w:color w:val="000000"/>
                <w:spacing w:val="-6"/>
                <w:sz w:val="24"/>
                <w:szCs w:val="24"/>
              </w:rPr>
              <w:tab/>
            </w:r>
            <w:r w:rsidRPr="006354FB">
              <w:rPr>
                <w:rFonts w:cs="Calibri"/>
                <w:color w:val="000000"/>
                <w:spacing w:val="-4"/>
                <w:sz w:val="24"/>
                <w:szCs w:val="24"/>
              </w:rPr>
              <w:t xml:space="preserve">öğrenme </w:t>
            </w:r>
            <w:r w:rsidRPr="006354FB">
              <w:rPr>
                <w:rFonts w:cs="Calibri"/>
                <w:color w:val="000000"/>
                <w:spacing w:val="-10"/>
                <w:sz w:val="24"/>
                <w:szCs w:val="24"/>
              </w:rPr>
              <w:t xml:space="preserve">etkinlikleri </w:t>
            </w:r>
            <w:r w:rsidRPr="006354FB">
              <w:rPr>
                <w:rFonts w:cs="Calibri"/>
                <w:color w:val="000000"/>
                <w:spacing w:val="-6"/>
                <w:sz w:val="24"/>
                <w:szCs w:val="24"/>
              </w:rPr>
              <w:t xml:space="preserve">(probleme </w:t>
            </w:r>
            <w:r w:rsidRPr="006354FB">
              <w:rPr>
                <w:rFonts w:cs="Calibri"/>
                <w:color w:val="000000"/>
                <w:spacing w:val="-8"/>
                <w:sz w:val="24"/>
                <w:szCs w:val="24"/>
              </w:rPr>
              <w:t xml:space="preserve">dayalı </w:t>
            </w:r>
            <w:r w:rsidRPr="006354FB">
              <w:rPr>
                <w:rFonts w:cs="Calibri"/>
                <w:color w:val="000000"/>
                <w:spacing w:val="-3"/>
                <w:sz w:val="24"/>
                <w:szCs w:val="24"/>
              </w:rPr>
              <w:t>öğrenme, olgu tartışması, klinik tutoryalle</w:t>
            </w:r>
            <w:r w:rsidR="0017635E">
              <w:rPr>
                <w:rFonts w:cs="Calibri"/>
                <w:color w:val="000000"/>
                <w:spacing w:val="-3"/>
                <w:sz w:val="24"/>
                <w:szCs w:val="24"/>
              </w:rPr>
              <w:t xml:space="preserve"> </w:t>
            </w:r>
            <w:r w:rsidRPr="006354FB">
              <w:rPr>
                <w:rFonts w:cs="Calibri"/>
                <w:color w:val="000000"/>
                <w:spacing w:val="-3"/>
                <w:sz w:val="24"/>
                <w:szCs w:val="24"/>
              </w:rPr>
              <w:t>r</w:t>
            </w:r>
            <w:r w:rsidR="00F33A6C" w:rsidRPr="006354FB">
              <w:rPr>
                <w:rFonts w:cs="Calibri"/>
                <w:color w:val="000000"/>
                <w:spacing w:val="-3"/>
                <w:sz w:val="24"/>
                <w:szCs w:val="24"/>
              </w:rPr>
              <w:t>vb.</w:t>
            </w:r>
            <w:r w:rsidRPr="006354FB">
              <w:rPr>
                <w:rFonts w:cs="Calibri"/>
                <w:color w:val="000000"/>
                <w:spacing w:val="-3"/>
                <w:sz w:val="24"/>
                <w:szCs w:val="24"/>
              </w:rPr>
              <w:t>)</w:t>
            </w:r>
          </w:p>
          <w:p w:rsidR="00DA1ED4" w:rsidRPr="006354FB" w:rsidRDefault="00581995" w:rsidP="00FA5545">
            <w:pPr>
              <w:widowControl/>
              <w:numPr>
                <w:ilvl w:val="0"/>
                <w:numId w:val="11"/>
              </w:numPr>
              <w:tabs>
                <w:tab w:val="decimal" w:pos="216"/>
                <w:tab w:val="decimal" w:pos="288"/>
                <w:tab w:val="left" w:pos="832"/>
                <w:tab w:val="left" w:pos="1401"/>
                <w:tab w:val="left" w:pos="1660"/>
                <w:tab w:val="left" w:pos="2488"/>
                <w:tab w:val="right" w:pos="3676"/>
                <w:tab w:val="left" w:pos="3856"/>
                <w:tab w:val="right" w:pos="5270"/>
              </w:tabs>
              <w:spacing w:before="36" w:after="200" w:line="276" w:lineRule="auto"/>
              <w:ind w:right="108"/>
              <w:contextualSpacing/>
              <w:jc w:val="both"/>
              <w:rPr>
                <w:rFonts w:cs="Calibri"/>
                <w:color w:val="000000"/>
                <w:sz w:val="24"/>
                <w:szCs w:val="24"/>
              </w:rPr>
            </w:pPr>
            <w:r w:rsidRPr="006354FB">
              <w:rPr>
                <w:rFonts w:cs="Calibri"/>
                <w:color w:val="000000"/>
                <w:spacing w:val="4"/>
                <w:sz w:val="24"/>
                <w:szCs w:val="24"/>
              </w:rPr>
              <w:t>Bağımsız öğrenme</w:t>
            </w:r>
          </w:p>
          <w:p w:rsidR="00FC5FAE" w:rsidRPr="006354FB" w:rsidRDefault="00F33A6C" w:rsidP="00FA5545">
            <w:pPr>
              <w:widowControl/>
              <w:numPr>
                <w:ilvl w:val="0"/>
                <w:numId w:val="11"/>
              </w:numPr>
              <w:tabs>
                <w:tab w:val="decimal" w:pos="216"/>
                <w:tab w:val="decimal" w:pos="288"/>
                <w:tab w:val="left" w:pos="832"/>
                <w:tab w:val="left" w:pos="1401"/>
                <w:tab w:val="left" w:pos="1660"/>
                <w:tab w:val="left" w:pos="2488"/>
                <w:tab w:val="right" w:pos="3676"/>
                <w:tab w:val="left" w:pos="3856"/>
                <w:tab w:val="right" w:pos="5270"/>
              </w:tabs>
              <w:spacing w:before="36" w:after="200" w:line="276" w:lineRule="auto"/>
              <w:ind w:right="108"/>
              <w:contextualSpacing/>
              <w:jc w:val="both"/>
              <w:rPr>
                <w:rFonts w:cs="Calibri"/>
                <w:color w:val="000000"/>
                <w:spacing w:val="4"/>
                <w:sz w:val="24"/>
                <w:szCs w:val="24"/>
              </w:rPr>
            </w:pPr>
            <w:r w:rsidRPr="006354FB">
              <w:rPr>
                <w:rFonts w:cs="Calibri"/>
                <w:color w:val="000000"/>
                <w:spacing w:val="-2"/>
                <w:sz w:val="24"/>
                <w:szCs w:val="24"/>
              </w:rPr>
              <w:t>Multi</w:t>
            </w:r>
            <w:r w:rsidR="0017635E">
              <w:rPr>
                <w:rFonts w:cs="Calibri"/>
                <w:color w:val="000000"/>
                <w:spacing w:val="-2"/>
                <w:sz w:val="24"/>
                <w:szCs w:val="24"/>
              </w:rPr>
              <w:t xml:space="preserve"> </w:t>
            </w:r>
            <w:r w:rsidRPr="006354FB">
              <w:rPr>
                <w:rFonts w:cs="Calibri"/>
                <w:color w:val="000000"/>
                <w:spacing w:val="-2"/>
                <w:sz w:val="24"/>
                <w:szCs w:val="24"/>
              </w:rPr>
              <w:t>disiplin</w:t>
            </w:r>
            <w:r w:rsidR="0017635E">
              <w:rPr>
                <w:rFonts w:cs="Calibri"/>
                <w:color w:val="000000"/>
                <w:spacing w:val="-2"/>
                <w:sz w:val="24"/>
                <w:szCs w:val="24"/>
              </w:rPr>
              <w:t xml:space="preserve"> </w:t>
            </w:r>
            <w:r w:rsidRPr="006354FB">
              <w:rPr>
                <w:rFonts w:cs="Calibri"/>
                <w:color w:val="000000"/>
                <w:spacing w:val="-10"/>
                <w:sz w:val="24"/>
                <w:szCs w:val="24"/>
              </w:rPr>
              <w:t>laboratuvar</w:t>
            </w:r>
            <w:r w:rsidR="0017635E">
              <w:rPr>
                <w:rFonts w:cs="Calibri"/>
                <w:color w:val="000000"/>
                <w:spacing w:val="-10"/>
                <w:sz w:val="24"/>
                <w:szCs w:val="24"/>
              </w:rPr>
              <w:t xml:space="preserve"> </w:t>
            </w:r>
            <w:r w:rsidR="00581995" w:rsidRPr="006354FB">
              <w:rPr>
                <w:rFonts w:cs="Calibri"/>
                <w:color w:val="000000"/>
                <w:spacing w:val="-6"/>
                <w:sz w:val="24"/>
                <w:szCs w:val="24"/>
              </w:rPr>
              <w:t xml:space="preserve">uygulamaları, </w:t>
            </w:r>
            <w:r w:rsidR="00581995" w:rsidRPr="006354FB">
              <w:rPr>
                <w:rFonts w:cs="Calibri"/>
                <w:color w:val="000000"/>
                <w:sz w:val="24"/>
                <w:szCs w:val="24"/>
              </w:rPr>
              <w:t xml:space="preserve">anatomi </w:t>
            </w:r>
            <w:r w:rsidR="00581995" w:rsidRPr="006354FB">
              <w:rPr>
                <w:rFonts w:cs="Calibri"/>
                <w:color w:val="000000"/>
                <w:spacing w:val="-2"/>
                <w:sz w:val="24"/>
                <w:szCs w:val="24"/>
              </w:rPr>
              <w:t>laboratuvar uygulamaları</w:t>
            </w:r>
          </w:p>
          <w:p w:rsidR="00581995" w:rsidRPr="006354FB" w:rsidRDefault="00581995" w:rsidP="00FA5545">
            <w:pPr>
              <w:widowControl/>
              <w:numPr>
                <w:ilvl w:val="0"/>
                <w:numId w:val="11"/>
              </w:numPr>
              <w:tabs>
                <w:tab w:val="decimal" w:pos="216"/>
                <w:tab w:val="decimal" w:pos="288"/>
                <w:tab w:val="left" w:pos="832"/>
                <w:tab w:val="left" w:pos="1401"/>
                <w:tab w:val="left" w:pos="1660"/>
                <w:tab w:val="left" w:pos="2488"/>
                <w:tab w:val="right" w:pos="3676"/>
                <w:tab w:val="left" w:pos="3856"/>
                <w:tab w:val="right" w:pos="5270"/>
              </w:tabs>
              <w:spacing w:before="36" w:after="200" w:line="276" w:lineRule="auto"/>
              <w:ind w:right="108"/>
              <w:contextualSpacing/>
              <w:jc w:val="both"/>
              <w:rPr>
                <w:rFonts w:cs="Calibri"/>
                <w:color w:val="000000"/>
                <w:spacing w:val="4"/>
                <w:sz w:val="24"/>
                <w:szCs w:val="24"/>
              </w:rPr>
            </w:pPr>
            <w:r w:rsidRPr="006354FB">
              <w:rPr>
                <w:rFonts w:cs="Calibri"/>
                <w:color w:val="000000"/>
                <w:spacing w:val="2"/>
                <w:sz w:val="24"/>
                <w:szCs w:val="24"/>
              </w:rPr>
              <w:t>Projeye / araştırmaya dayalı öğrenme</w:t>
            </w:r>
          </w:p>
        </w:tc>
      </w:tr>
      <w:tr w:rsidR="00581995" w:rsidRPr="006354FB" w:rsidTr="00DC66A0">
        <w:trPr>
          <w:trHeight w:hRule="exact" w:val="4676"/>
        </w:trPr>
        <w:tc>
          <w:tcPr>
            <w:tcW w:w="2127" w:type="dxa"/>
            <w:tcBorders>
              <w:left w:val="single" w:sz="4" w:space="0" w:color="4472C4"/>
              <w:right w:val="single" w:sz="4" w:space="0" w:color="4472C4"/>
            </w:tcBorders>
            <w:shd w:val="clear" w:color="auto" w:fill="002060"/>
          </w:tcPr>
          <w:p w:rsidR="00581995" w:rsidRPr="006354FB" w:rsidRDefault="00581995" w:rsidP="00DC66A0">
            <w:pPr>
              <w:spacing w:after="200" w:line="360" w:lineRule="auto"/>
              <w:jc w:val="center"/>
              <w:rPr>
                <w:rFonts w:cs="Calibri"/>
                <w:b/>
                <w:color w:val="FFFFFF"/>
                <w:spacing w:val="-6"/>
                <w:sz w:val="24"/>
                <w:szCs w:val="24"/>
              </w:rPr>
            </w:pPr>
            <w:r w:rsidRPr="006354FB">
              <w:rPr>
                <w:rFonts w:cs="Calibri"/>
                <w:b/>
                <w:color w:val="FFFFFF"/>
                <w:spacing w:val="-6"/>
                <w:sz w:val="24"/>
                <w:szCs w:val="24"/>
              </w:rPr>
              <w:t>Profesyonelliğe yönelik Eğitim</w:t>
            </w:r>
          </w:p>
          <w:p w:rsidR="00581995" w:rsidRPr="006354FB" w:rsidRDefault="00581995" w:rsidP="00DC66A0">
            <w:pPr>
              <w:spacing w:after="200" w:line="360" w:lineRule="auto"/>
              <w:jc w:val="center"/>
              <w:rPr>
                <w:rFonts w:cs="Calibri"/>
                <w:color w:val="FFFFFF"/>
                <w:spacing w:val="-6"/>
                <w:sz w:val="24"/>
                <w:szCs w:val="24"/>
              </w:rPr>
            </w:pPr>
          </w:p>
          <w:p w:rsidR="00581995" w:rsidRPr="006354FB" w:rsidRDefault="00581995" w:rsidP="00DC66A0">
            <w:pPr>
              <w:spacing w:after="200" w:line="360" w:lineRule="auto"/>
              <w:jc w:val="center"/>
              <w:rPr>
                <w:rFonts w:cs="Calibri"/>
                <w:b/>
                <w:bCs/>
                <w:color w:val="000000"/>
                <w:sz w:val="24"/>
                <w:szCs w:val="24"/>
              </w:rPr>
            </w:pPr>
            <w:r w:rsidRPr="006354FB">
              <w:rPr>
                <w:rFonts w:cs="Calibri"/>
                <w:b/>
                <w:bCs/>
                <w:color w:val="FFFFFF"/>
                <w:spacing w:val="-6"/>
                <w:sz w:val="24"/>
                <w:szCs w:val="24"/>
              </w:rPr>
              <w:t>P</w:t>
            </w:r>
          </w:p>
        </w:tc>
        <w:tc>
          <w:tcPr>
            <w:tcW w:w="6237" w:type="dxa"/>
            <w:shd w:val="clear" w:color="auto" w:fill="auto"/>
          </w:tcPr>
          <w:p w:rsidR="00581995" w:rsidRPr="006354FB" w:rsidRDefault="0017635E" w:rsidP="00FA5545">
            <w:pPr>
              <w:widowControl/>
              <w:numPr>
                <w:ilvl w:val="0"/>
                <w:numId w:val="12"/>
              </w:numPr>
              <w:tabs>
                <w:tab w:val="decimal" w:pos="288"/>
                <w:tab w:val="left" w:pos="493"/>
                <w:tab w:val="left" w:pos="1401"/>
                <w:tab w:val="left" w:pos="1660"/>
                <w:tab w:val="left" w:pos="2488"/>
                <w:tab w:val="right" w:pos="3676"/>
                <w:tab w:val="left" w:pos="3856"/>
                <w:tab w:val="right" w:pos="5282"/>
              </w:tabs>
              <w:spacing w:after="200" w:line="276" w:lineRule="auto"/>
              <w:ind w:right="108"/>
              <w:contextualSpacing/>
              <w:rPr>
                <w:rFonts w:cs="Calibri"/>
                <w:color w:val="000000"/>
                <w:spacing w:val="-9"/>
                <w:sz w:val="24"/>
                <w:szCs w:val="24"/>
              </w:rPr>
            </w:pPr>
            <w:r w:rsidRPr="006354FB">
              <w:rPr>
                <w:rFonts w:cs="Calibri"/>
                <w:color w:val="000000"/>
                <w:spacing w:val="-6"/>
                <w:sz w:val="24"/>
                <w:szCs w:val="24"/>
              </w:rPr>
              <w:t>Disiplinler arası</w:t>
            </w:r>
            <w:r w:rsidR="00581995" w:rsidRPr="006354FB">
              <w:rPr>
                <w:rFonts w:cs="Calibri"/>
                <w:color w:val="000000"/>
                <w:spacing w:val="-6"/>
                <w:sz w:val="24"/>
                <w:szCs w:val="24"/>
              </w:rPr>
              <w:t xml:space="preserve"> öğrenme etkinlikleri (toplantılar, paneller, </w:t>
            </w:r>
            <w:r w:rsidR="00581995" w:rsidRPr="006354FB">
              <w:rPr>
                <w:rFonts w:cs="Calibri"/>
                <w:color w:val="000000"/>
                <w:sz w:val="24"/>
                <w:szCs w:val="24"/>
              </w:rPr>
              <w:t>forumlar, grup tartışmaları)</w:t>
            </w:r>
          </w:p>
          <w:p w:rsidR="00581995" w:rsidRPr="006354FB" w:rsidRDefault="00581995" w:rsidP="00FA5545">
            <w:pPr>
              <w:widowControl/>
              <w:numPr>
                <w:ilvl w:val="0"/>
                <w:numId w:val="12"/>
              </w:numPr>
              <w:tabs>
                <w:tab w:val="decimal" w:pos="288"/>
                <w:tab w:val="left" w:pos="493"/>
                <w:tab w:val="left" w:pos="1401"/>
                <w:tab w:val="left" w:pos="1660"/>
                <w:tab w:val="left" w:pos="2488"/>
                <w:tab w:val="right" w:pos="3676"/>
                <w:tab w:val="left" w:pos="3856"/>
                <w:tab w:val="right" w:pos="5282"/>
              </w:tabs>
              <w:spacing w:after="200" w:line="276" w:lineRule="auto"/>
              <w:ind w:right="108"/>
              <w:contextualSpacing/>
              <w:rPr>
                <w:rFonts w:cs="Calibri"/>
                <w:color w:val="000000"/>
                <w:spacing w:val="-9"/>
                <w:sz w:val="24"/>
                <w:szCs w:val="24"/>
              </w:rPr>
            </w:pPr>
            <w:r w:rsidRPr="006354FB">
              <w:rPr>
                <w:rFonts w:cs="Calibri"/>
                <w:color w:val="000000"/>
                <w:spacing w:val="2"/>
                <w:sz w:val="24"/>
                <w:szCs w:val="24"/>
              </w:rPr>
              <w:t xml:space="preserve"> Kritik durum tartışmaları</w:t>
            </w:r>
          </w:p>
          <w:p w:rsidR="00581995" w:rsidRPr="006354FB" w:rsidRDefault="00581995" w:rsidP="00FA5545">
            <w:pPr>
              <w:widowControl/>
              <w:numPr>
                <w:ilvl w:val="0"/>
                <w:numId w:val="12"/>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cs="Calibri"/>
                <w:color w:val="000000"/>
                <w:spacing w:val="-9"/>
                <w:sz w:val="24"/>
                <w:szCs w:val="24"/>
              </w:rPr>
            </w:pPr>
            <w:r w:rsidRPr="006354FB">
              <w:rPr>
                <w:rFonts w:cs="Calibri"/>
                <w:color w:val="000000"/>
                <w:spacing w:val="4"/>
                <w:sz w:val="24"/>
                <w:szCs w:val="24"/>
              </w:rPr>
              <w:t>Refleksiyon oturumlar'</w:t>
            </w:r>
          </w:p>
          <w:p w:rsidR="00581995" w:rsidRPr="006354FB" w:rsidRDefault="00581995" w:rsidP="00FA5545">
            <w:pPr>
              <w:widowControl/>
              <w:numPr>
                <w:ilvl w:val="0"/>
                <w:numId w:val="12"/>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cs="Calibri"/>
                <w:color w:val="000000"/>
                <w:spacing w:val="-9"/>
                <w:sz w:val="24"/>
                <w:szCs w:val="24"/>
              </w:rPr>
            </w:pPr>
            <w:r w:rsidRPr="006354FB">
              <w:rPr>
                <w:rFonts w:cs="Calibri"/>
                <w:color w:val="000000"/>
                <w:spacing w:val="2"/>
                <w:sz w:val="24"/>
                <w:szCs w:val="24"/>
              </w:rPr>
              <w:t xml:space="preserve"> Oyunlaştırma, psikodrama</w:t>
            </w:r>
          </w:p>
          <w:p w:rsidR="00581995" w:rsidRPr="006354FB" w:rsidRDefault="00581995" w:rsidP="00FA5545">
            <w:pPr>
              <w:widowControl/>
              <w:numPr>
                <w:ilvl w:val="0"/>
                <w:numId w:val="12"/>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cs="Calibri"/>
                <w:color w:val="000000"/>
                <w:spacing w:val="-9"/>
                <w:sz w:val="24"/>
                <w:szCs w:val="24"/>
              </w:rPr>
            </w:pPr>
            <w:r w:rsidRPr="006354FB">
              <w:rPr>
                <w:rFonts w:cs="Calibri"/>
                <w:color w:val="000000"/>
                <w:spacing w:val="3"/>
                <w:sz w:val="24"/>
                <w:szCs w:val="24"/>
              </w:rPr>
              <w:t xml:space="preserve"> Yazılı görsel metin / eser okumaları, yorumlamalar</w:t>
            </w:r>
          </w:p>
          <w:p w:rsidR="00581995" w:rsidRPr="006354FB" w:rsidRDefault="00581995" w:rsidP="00FA5545">
            <w:pPr>
              <w:widowControl/>
              <w:numPr>
                <w:ilvl w:val="0"/>
                <w:numId w:val="12"/>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cs="Calibri"/>
                <w:color w:val="000000"/>
                <w:spacing w:val="-9"/>
                <w:sz w:val="24"/>
                <w:szCs w:val="24"/>
              </w:rPr>
            </w:pPr>
            <w:r w:rsidRPr="006354FB">
              <w:rPr>
                <w:rFonts w:cs="Calibri"/>
                <w:color w:val="000000"/>
                <w:spacing w:val="-1"/>
                <w:sz w:val="24"/>
                <w:szCs w:val="24"/>
              </w:rPr>
              <w:t xml:space="preserve"> Öğrenci gelişim dosyası (portfol</w:t>
            </w:r>
            <w:r w:rsidR="00E70299" w:rsidRPr="006354FB">
              <w:rPr>
                <w:rFonts w:cs="Calibri"/>
                <w:color w:val="000000"/>
                <w:spacing w:val="-1"/>
                <w:sz w:val="24"/>
                <w:szCs w:val="24"/>
              </w:rPr>
              <w:t>y</w:t>
            </w:r>
            <w:r w:rsidRPr="006354FB">
              <w:rPr>
                <w:rFonts w:cs="Calibri"/>
                <w:color w:val="000000"/>
                <w:spacing w:val="-1"/>
                <w:sz w:val="24"/>
                <w:szCs w:val="24"/>
              </w:rPr>
              <w:t>o) uygulaması</w:t>
            </w:r>
          </w:p>
          <w:p w:rsidR="00581995" w:rsidRPr="006354FB" w:rsidRDefault="00581995" w:rsidP="00FA5545">
            <w:pPr>
              <w:widowControl/>
              <w:numPr>
                <w:ilvl w:val="0"/>
                <w:numId w:val="12"/>
              </w:numPr>
              <w:tabs>
                <w:tab w:val="decimal" w:pos="288"/>
                <w:tab w:val="left" w:pos="351"/>
                <w:tab w:val="left" w:pos="493"/>
                <w:tab w:val="left" w:pos="1401"/>
                <w:tab w:val="left" w:pos="1660"/>
                <w:tab w:val="left" w:pos="2488"/>
                <w:tab w:val="right" w:pos="3676"/>
                <w:tab w:val="left" w:pos="3856"/>
                <w:tab w:val="right" w:pos="5282"/>
              </w:tabs>
              <w:spacing w:after="200" w:line="276" w:lineRule="auto"/>
              <w:ind w:right="108" w:hanging="369"/>
              <w:rPr>
                <w:rFonts w:cs="Calibri"/>
                <w:color w:val="000000"/>
                <w:spacing w:val="-9"/>
                <w:sz w:val="24"/>
                <w:szCs w:val="24"/>
              </w:rPr>
            </w:pPr>
            <w:r w:rsidRPr="006354FB">
              <w:rPr>
                <w:rFonts w:cs="Calibri"/>
                <w:color w:val="000000"/>
                <w:sz w:val="24"/>
                <w:szCs w:val="24"/>
              </w:rPr>
              <w:t xml:space="preserve"> İş başında öğrenme ve değerlendirme (MiniPET)</w:t>
            </w:r>
          </w:p>
        </w:tc>
      </w:tr>
    </w:tbl>
    <w:p w:rsidR="00581995" w:rsidRPr="006354FB" w:rsidRDefault="00581995" w:rsidP="00F97258">
      <w:pPr>
        <w:tabs>
          <w:tab w:val="decimal" w:pos="288"/>
          <w:tab w:val="decimal" w:pos="360"/>
        </w:tabs>
        <w:spacing w:before="144" w:line="360" w:lineRule="auto"/>
        <w:ind w:right="108"/>
        <w:contextualSpacing/>
        <w:rPr>
          <w:rFonts w:cs="Calibri"/>
          <w:bCs/>
        </w:rPr>
      </w:pPr>
      <w:r w:rsidRPr="006354FB">
        <w:rPr>
          <w:rFonts w:cs="Calibri"/>
          <w:b/>
        </w:rPr>
        <w:t>Tablo</w:t>
      </w:r>
      <w:r w:rsidR="002378AE" w:rsidRPr="006354FB">
        <w:rPr>
          <w:rFonts w:cs="Calibri"/>
          <w:b/>
        </w:rPr>
        <w:t xml:space="preserve"> B.3.1-3</w:t>
      </w:r>
      <w:r w:rsidRPr="006354FB">
        <w:rPr>
          <w:rFonts w:cs="Calibri"/>
          <w:b/>
        </w:rPr>
        <w:t xml:space="preserve">: </w:t>
      </w:r>
      <w:r w:rsidRPr="006354FB">
        <w:rPr>
          <w:rFonts w:cs="Calibri"/>
          <w:bCs/>
        </w:rPr>
        <w:t>Beceri Uygulamaları İçin Kullanılan Kısaltmalar ve Öğrenme Yöntemleri</w:t>
      </w:r>
    </w:p>
    <w:p w:rsidR="00581995" w:rsidRPr="006354FB" w:rsidRDefault="00581995" w:rsidP="00581995">
      <w:pPr>
        <w:tabs>
          <w:tab w:val="decimal" w:pos="288"/>
          <w:tab w:val="decimal" w:pos="360"/>
        </w:tabs>
        <w:spacing w:before="144" w:line="360" w:lineRule="auto"/>
        <w:ind w:left="720" w:right="108"/>
        <w:contextualSpacing/>
        <w:rPr>
          <w:rFonts w:cs="Calibri"/>
          <w:b/>
          <w:color w:val="000000"/>
          <w:spacing w:val="-6"/>
        </w:rPr>
      </w:pPr>
    </w:p>
    <w:tbl>
      <w:tblPr>
        <w:tblW w:w="8364" w:type="dxa"/>
        <w:tblBorders>
          <w:top w:val="single" w:sz="4" w:space="0" w:color="4472C4"/>
          <w:left w:val="single" w:sz="4" w:space="0" w:color="4472C4"/>
          <w:bottom w:val="single" w:sz="4" w:space="0" w:color="4472C4"/>
          <w:right w:val="single" w:sz="4" w:space="0" w:color="4472C4"/>
        </w:tblBorders>
        <w:tblLayout w:type="fixed"/>
        <w:tblLook w:val="0000" w:firstRow="0" w:lastRow="0" w:firstColumn="0" w:lastColumn="0" w:noHBand="0" w:noVBand="0"/>
      </w:tblPr>
      <w:tblGrid>
        <w:gridCol w:w="2127"/>
        <w:gridCol w:w="6237"/>
      </w:tblGrid>
      <w:tr w:rsidR="00581995" w:rsidRPr="006354FB" w:rsidTr="00DC66A0">
        <w:trPr>
          <w:trHeight w:hRule="exact" w:val="817"/>
        </w:trPr>
        <w:tc>
          <w:tcPr>
            <w:tcW w:w="2127" w:type="dxa"/>
            <w:tcBorders>
              <w:top w:val="single" w:sz="4" w:space="0" w:color="4472C4"/>
              <w:left w:val="single" w:sz="4" w:space="0" w:color="4472C4"/>
              <w:bottom w:val="single" w:sz="4" w:space="0" w:color="4472C4"/>
              <w:right w:val="single" w:sz="4" w:space="0" w:color="4472C4"/>
            </w:tcBorders>
            <w:shd w:val="clear" w:color="auto" w:fill="002060"/>
          </w:tcPr>
          <w:p w:rsidR="00581995" w:rsidRPr="006354FB" w:rsidRDefault="00581995" w:rsidP="00DC66A0">
            <w:pPr>
              <w:spacing w:after="200" w:line="360" w:lineRule="auto"/>
              <w:ind w:left="108" w:right="216"/>
              <w:jc w:val="center"/>
              <w:rPr>
                <w:rFonts w:cs="Calibri"/>
                <w:b/>
                <w:color w:val="FFFFFF"/>
              </w:rPr>
            </w:pPr>
            <w:r w:rsidRPr="006354FB">
              <w:rPr>
                <w:rFonts w:cs="Calibri"/>
                <w:b/>
                <w:color w:val="FFFFFF"/>
              </w:rPr>
              <w:t xml:space="preserve">Yeterlik / </w:t>
            </w:r>
            <w:r w:rsidRPr="006354FB">
              <w:rPr>
                <w:rFonts w:cs="Calibri"/>
                <w:b/>
                <w:color w:val="FFFFFF"/>
                <w:spacing w:val="-5"/>
              </w:rPr>
              <w:t>Eğitim Alanları</w:t>
            </w:r>
          </w:p>
        </w:tc>
        <w:tc>
          <w:tcPr>
            <w:tcW w:w="6237" w:type="dxa"/>
            <w:tcBorders>
              <w:top w:val="single" w:sz="4" w:space="0" w:color="4472C4"/>
              <w:bottom w:val="single" w:sz="4" w:space="0" w:color="4472C4"/>
            </w:tcBorders>
            <w:shd w:val="clear" w:color="auto" w:fill="002060"/>
          </w:tcPr>
          <w:p w:rsidR="00581995" w:rsidRPr="006354FB" w:rsidRDefault="00581995" w:rsidP="00DC66A0">
            <w:pPr>
              <w:spacing w:after="200" w:line="360" w:lineRule="auto"/>
              <w:ind w:left="112"/>
              <w:rPr>
                <w:rFonts w:cs="Calibri"/>
                <w:b/>
                <w:color w:val="FFFFFF"/>
              </w:rPr>
            </w:pPr>
            <w:r w:rsidRPr="006354FB">
              <w:rPr>
                <w:rFonts w:cs="Calibri"/>
                <w:b/>
                <w:color w:val="FFFFFF"/>
              </w:rPr>
              <w:t>Öğrenme Yöntemleri</w:t>
            </w:r>
          </w:p>
        </w:tc>
      </w:tr>
      <w:tr w:rsidR="00581995" w:rsidRPr="006354FB" w:rsidTr="00DC66A0">
        <w:trPr>
          <w:trHeight w:val="3000"/>
        </w:trPr>
        <w:tc>
          <w:tcPr>
            <w:tcW w:w="2127" w:type="dxa"/>
            <w:tcBorders>
              <w:left w:val="single" w:sz="4" w:space="0" w:color="4472C4"/>
              <w:right w:val="single" w:sz="4" w:space="0" w:color="4472C4"/>
            </w:tcBorders>
            <w:shd w:val="clear" w:color="auto" w:fill="002060"/>
          </w:tcPr>
          <w:p w:rsidR="00581995" w:rsidRPr="006354FB" w:rsidRDefault="00581995" w:rsidP="00DC66A0">
            <w:pPr>
              <w:spacing w:after="200" w:line="360" w:lineRule="auto"/>
              <w:ind w:left="108"/>
              <w:jc w:val="center"/>
              <w:rPr>
                <w:rFonts w:cs="Calibri"/>
                <w:b/>
                <w:color w:val="FFFFFF"/>
                <w:spacing w:val="-2"/>
              </w:rPr>
            </w:pPr>
            <w:r w:rsidRPr="006354FB">
              <w:rPr>
                <w:rFonts w:cs="Calibri"/>
                <w:b/>
                <w:color w:val="FFFFFF"/>
              </w:rPr>
              <w:t>Hekimlik-</w:t>
            </w:r>
            <w:r w:rsidRPr="006354FB">
              <w:rPr>
                <w:rFonts w:cs="Calibri"/>
                <w:b/>
                <w:color w:val="FFFFFF"/>
                <w:spacing w:val="-6"/>
              </w:rPr>
              <w:t xml:space="preserve">uygulamalarına </w:t>
            </w:r>
            <w:r w:rsidRPr="006354FB">
              <w:rPr>
                <w:rFonts w:cs="Calibri"/>
                <w:b/>
                <w:color w:val="FFFFFF"/>
                <w:spacing w:val="-2"/>
              </w:rPr>
              <w:t>yönelik eğitim</w:t>
            </w:r>
          </w:p>
          <w:p w:rsidR="00581995" w:rsidRPr="006354FB" w:rsidRDefault="00581995" w:rsidP="00DC66A0">
            <w:pPr>
              <w:spacing w:after="200" w:line="360" w:lineRule="auto"/>
              <w:ind w:left="108" w:right="144"/>
              <w:jc w:val="center"/>
              <w:rPr>
                <w:rFonts w:cs="Calibri"/>
                <w:color w:val="FFFFFF"/>
                <w:spacing w:val="-2"/>
              </w:rPr>
            </w:pPr>
          </w:p>
          <w:p w:rsidR="00581995" w:rsidRPr="006354FB" w:rsidRDefault="00581995" w:rsidP="00DC66A0">
            <w:pPr>
              <w:spacing w:after="200" w:line="360" w:lineRule="auto"/>
              <w:ind w:left="108" w:right="144"/>
              <w:jc w:val="center"/>
              <w:rPr>
                <w:rFonts w:cs="Calibri"/>
                <w:color w:val="FFFFFF"/>
              </w:rPr>
            </w:pPr>
            <w:r w:rsidRPr="006354FB">
              <w:rPr>
                <w:rFonts w:cs="Calibri"/>
                <w:color w:val="FFFFFF"/>
                <w:spacing w:val="-2"/>
              </w:rPr>
              <w:t>H</w:t>
            </w:r>
          </w:p>
        </w:tc>
        <w:tc>
          <w:tcPr>
            <w:tcW w:w="6237" w:type="dxa"/>
            <w:shd w:val="clear" w:color="auto" w:fill="auto"/>
          </w:tcPr>
          <w:p w:rsidR="006C320D" w:rsidRPr="006354FB" w:rsidRDefault="006C320D" w:rsidP="00304E3B">
            <w:pPr>
              <w:pStyle w:val="ListeParagraf"/>
              <w:widowControl/>
              <w:numPr>
                <w:ilvl w:val="0"/>
                <w:numId w:val="24"/>
              </w:numPr>
              <w:tabs>
                <w:tab w:val="decimal" w:pos="288"/>
                <w:tab w:val="decimal" w:pos="400"/>
              </w:tabs>
              <w:spacing w:after="200"/>
              <w:ind w:left="424" w:hanging="230"/>
              <w:contextualSpacing/>
              <w:jc w:val="both"/>
              <w:rPr>
                <w:rFonts w:cs="Calibri"/>
                <w:color w:val="000000"/>
                <w:spacing w:val="2"/>
              </w:rPr>
            </w:pPr>
            <w:r w:rsidRPr="006354FB">
              <w:rPr>
                <w:rFonts w:cs="Calibri"/>
                <w:color w:val="000000"/>
                <w:spacing w:val="2"/>
              </w:rPr>
              <w:t xml:space="preserve">Klinik beceri laboratuvarları ve simüle hasta merkezlerinde gerçekleştirilen yapılandırılmış öğrenme etkinlikleri </w:t>
            </w:r>
          </w:p>
          <w:p w:rsidR="006C320D" w:rsidRPr="006354FB" w:rsidRDefault="006C320D" w:rsidP="00304E3B">
            <w:pPr>
              <w:pStyle w:val="ListeParagraf"/>
              <w:widowControl/>
              <w:numPr>
                <w:ilvl w:val="0"/>
                <w:numId w:val="24"/>
              </w:numPr>
              <w:tabs>
                <w:tab w:val="decimal" w:pos="288"/>
                <w:tab w:val="decimal" w:pos="400"/>
              </w:tabs>
              <w:spacing w:after="200"/>
              <w:ind w:left="424" w:hanging="230"/>
              <w:contextualSpacing/>
              <w:jc w:val="both"/>
              <w:rPr>
                <w:rFonts w:cs="Calibri"/>
                <w:color w:val="000000"/>
                <w:spacing w:val="2"/>
              </w:rPr>
            </w:pPr>
            <w:r w:rsidRPr="006354FB">
              <w:rPr>
                <w:rFonts w:cs="Calibri"/>
                <w:color w:val="000000"/>
                <w:spacing w:val="2"/>
              </w:rPr>
              <w:t>Multidisiplin laboratuvar uygulamaları</w:t>
            </w:r>
          </w:p>
          <w:p w:rsidR="006C320D" w:rsidRPr="006354FB" w:rsidRDefault="00E70299" w:rsidP="00304E3B">
            <w:pPr>
              <w:pStyle w:val="ListeParagraf"/>
              <w:widowControl/>
              <w:numPr>
                <w:ilvl w:val="0"/>
                <w:numId w:val="24"/>
              </w:numPr>
              <w:tabs>
                <w:tab w:val="decimal" w:pos="288"/>
                <w:tab w:val="decimal" w:pos="400"/>
              </w:tabs>
              <w:spacing w:after="200"/>
              <w:ind w:left="424" w:hanging="230"/>
              <w:contextualSpacing/>
              <w:jc w:val="both"/>
              <w:rPr>
                <w:rFonts w:cs="Calibri"/>
                <w:color w:val="000000"/>
                <w:spacing w:val="2"/>
              </w:rPr>
            </w:pPr>
            <w:r w:rsidRPr="006354FB">
              <w:rPr>
                <w:rFonts w:cs="Calibri"/>
                <w:color w:val="000000"/>
                <w:spacing w:val="2"/>
              </w:rPr>
              <w:t>Hasta başı</w:t>
            </w:r>
            <w:r w:rsidR="006C320D" w:rsidRPr="006354FB">
              <w:rPr>
                <w:rFonts w:cs="Calibri"/>
                <w:color w:val="000000"/>
                <w:spacing w:val="2"/>
              </w:rPr>
              <w:t xml:space="preserve"> eğitimler, vizitler, yapılandırılmış odaklı hasta viziti; servis ve poliklinik deneyimleri</w:t>
            </w:r>
          </w:p>
          <w:p w:rsidR="006C320D" w:rsidRPr="006354FB" w:rsidRDefault="006C320D" w:rsidP="00304E3B">
            <w:pPr>
              <w:pStyle w:val="ListeParagraf"/>
              <w:widowControl/>
              <w:numPr>
                <w:ilvl w:val="0"/>
                <w:numId w:val="24"/>
              </w:numPr>
              <w:tabs>
                <w:tab w:val="decimal" w:pos="288"/>
                <w:tab w:val="decimal" w:pos="400"/>
              </w:tabs>
              <w:spacing w:after="200"/>
              <w:ind w:left="424" w:hanging="230"/>
              <w:contextualSpacing/>
              <w:jc w:val="both"/>
              <w:rPr>
                <w:rFonts w:cs="Calibri"/>
                <w:color w:val="000000"/>
                <w:spacing w:val="2"/>
              </w:rPr>
            </w:pPr>
            <w:r w:rsidRPr="006354FB">
              <w:rPr>
                <w:rFonts w:cs="Calibri"/>
                <w:color w:val="000000"/>
                <w:spacing w:val="2"/>
              </w:rPr>
              <w:t xml:space="preserve">Topluma dayalı öğrenme etkinlikleri (işyerinde ve okullarda sağlık risklerinin gözlenmesi, sunulan hizmetlerin değerlendirilmesi, birinci basamak sağlık kurumlarında hizmet sunumu, ev ziyaretleri </w:t>
            </w:r>
            <w:r w:rsidR="00E70299" w:rsidRPr="006354FB">
              <w:rPr>
                <w:rFonts w:cs="Calibri"/>
                <w:color w:val="000000"/>
                <w:spacing w:val="2"/>
              </w:rPr>
              <w:t>vb.</w:t>
            </w:r>
            <w:r w:rsidRPr="006354FB">
              <w:rPr>
                <w:rFonts w:cs="Calibri"/>
                <w:color w:val="000000"/>
                <w:spacing w:val="2"/>
              </w:rPr>
              <w:t>)</w:t>
            </w:r>
          </w:p>
          <w:p w:rsidR="006C320D" w:rsidRPr="006354FB" w:rsidRDefault="006C320D" w:rsidP="00304E3B">
            <w:pPr>
              <w:pStyle w:val="ListeParagraf"/>
              <w:widowControl/>
              <w:numPr>
                <w:ilvl w:val="0"/>
                <w:numId w:val="24"/>
              </w:numPr>
              <w:tabs>
                <w:tab w:val="decimal" w:pos="288"/>
                <w:tab w:val="decimal" w:pos="400"/>
              </w:tabs>
              <w:spacing w:after="200"/>
              <w:ind w:left="424" w:hanging="230"/>
              <w:contextualSpacing/>
              <w:jc w:val="both"/>
              <w:rPr>
                <w:rFonts w:cs="Calibri"/>
                <w:color w:val="000000"/>
                <w:spacing w:val="2"/>
              </w:rPr>
            </w:pPr>
            <w:r w:rsidRPr="006354FB">
              <w:rPr>
                <w:rFonts w:cs="Calibri"/>
                <w:color w:val="000000"/>
                <w:spacing w:val="2"/>
              </w:rPr>
              <w:t>İş başında öğrenme ve değerlendirme</w:t>
            </w:r>
          </w:p>
          <w:p w:rsidR="00581995" w:rsidRPr="006354FB" w:rsidRDefault="006C320D" w:rsidP="00304E3B">
            <w:pPr>
              <w:pStyle w:val="ListeParagraf"/>
              <w:widowControl/>
              <w:numPr>
                <w:ilvl w:val="0"/>
                <w:numId w:val="24"/>
              </w:numPr>
              <w:tabs>
                <w:tab w:val="decimal" w:pos="288"/>
                <w:tab w:val="decimal" w:pos="400"/>
              </w:tabs>
              <w:spacing w:after="200"/>
              <w:ind w:left="424" w:hanging="230"/>
              <w:contextualSpacing/>
              <w:jc w:val="both"/>
              <w:rPr>
                <w:rFonts w:cs="Calibri"/>
                <w:color w:val="000000"/>
                <w:spacing w:val="2"/>
              </w:rPr>
            </w:pPr>
            <w:r w:rsidRPr="006354FB">
              <w:rPr>
                <w:rFonts w:cs="Calibri"/>
                <w:color w:val="000000"/>
                <w:spacing w:val="2"/>
              </w:rPr>
              <w:t>Yapılandırılmış olgu tartışması</w:t>
            </w:r>
          </w:p>
        </w:tc>
      </w:tr>
      <w:tr w:rsidR="00581995" w:rsidRPr="006354FB" w:rsidTr="003C289B">
        <w:trPr>
          <w:trHeight w:hRule="exact" w:val="3768"/>
        </w:trPr>
        <w:tc>
          <w:tcPr>
            <w:tcW w:w="2127" w:type="dxa"/>
            <w:tcBorders>
              <w:top w:val="single" w:sz="4" w:space="0" w:color="4472C4"/>
              <w:left w:val="single" w:sz="4" w:space="0" w:color="4472C4"/>
              <w:bottom w:val="single" w:sz="4" w:space="0" w:color="4472C4"/>
              <w:right w:val="single" w:sz="4" w:space="0" w:color="4472C4"/>
            </w:tcBorders>
            <w:shd w:val="clear" w:color="auto" w:fill="002060"/>
          </w:tcPr>
          <w:p w:rsidR="00581995" w:rsidRPr="006354FB" w:rsidRDefault="00581995" w:rsidP="00304E3B">
            <w:pPr>
              <w:spacing w:after="200" w:line="360" w:lineRule="auto"/>
              <w:ind w:left="360" w:right="108"/>
              <w:jc w:val="center"/>
              <w:rPr>
                <w:rFonts w:cs="Calibri"/>
                <w:b/>
                <w:color w:val="FFFFFF"/>
                <w:spacing w:val="-4"/>
              </w:rPr>
            </w:pPr>
            <w:r w:rsidRPr="006354FB">
              <w:rPr>
                <w:rFonts w:cs="Calibri"/>
                <w:b/>
                <w:color w:val="FFFFFF"/>
                <w:spacing w:val="-8"/>
              </w:rPr>
              <w:lastRenderedPageBreak/>
              <w:t xml:space="preserve">Bilgiye </w:t>
            </w:r>
            <w:r w:rsidRPr="006354FB">
              <w:rPr>
                <w:rFonts w:cs="Calibri"/>
                <w:b/>
                <w:color w:val="FFFFFF"/>
              </w:rPr>
              <w:t>yönelik</w:t>
            </w:r>
            <w:r w:rsidRPr="006354FB">
              <w:rPr>
                <w:rFonts w:cs="Calibri"/>
                <w:b/>
                <w:color w:val="FFFFFF"/>
                <w:spacing w:val="-4"/>
              </w:rPr>
              <w:t xml:space="preserve"> eğitim</w:t>
            </w:r>
          </w:p>
          <w:p w:rsidR="00581995" w:rsidRPr="006354FB" w:rsidRDefault="00581995" w:rsidP="00304E3B">
            <w:pPr>
              <w:spacing w:after="200" w:line="360" w:lineRule="auto"/>
              <w:ind w:left="108" w:right="108"/>
              <w:jc w:val="center"/>
              <w:rPr>
                <w:rFonts w:cs="Calibri"/>
                <w:color w:val="FFFFFF"/>
                <w:spacing w:val="-4"/>
              </w:rPr>
            </w:pPr>
          </w:p>
          <w:p w:rsidR="00581995" w:rsidRPr="006354FB" w:rsidRDefault="00581995" w:rsidP="00304E3B">
            <w:pPr>
              <w:spacing w:after="200" w:line="360" w:lineRule="auto"/>
              <w:ind w:left="360" w:right="108"/>
              <w:jc w:val="center"/>
              <w:rPr>
                <w:rFonts w:cs="Calibri"/>
                <w:color w:val="FFFFFF"/>
                <w:spacing w:val="-8"/>
              </w:rPr>
            </w:pPr>
            <w:r w:rsidRPr="006354FB">
              <w:rPr>
                <w:rFonts w:cs="Calibri"/>
                <w:color w:val="FFFFFF"/>
                <w:spacing w:val="-4"/>
              </w:rPr>
              <w:t>B</w:t>
            </w:r>
          </w:p>
          <w:p w:rsidR="00581995" w:rsidRPr="006354FB" w:rsidRDefault="00581995" w:rsidP="00304E3B">
            <w:pPr>
              <w:spacing w:after="200" w:line="360" w:lineRule="auto"/>
              <w:rPr>
                <w:rFonts w:cs="Calibri"/>
                <w:color w:val="FFFFFF"/>
              </w:rPr>
            </w:pPr>
          </w:p>
        </w:tc>
        <w:tc>
          <w:tcPr>
            <w:tcW w:w="6237" w:type="dxa"/>
            <w:tcBorders>
              <w:top w:val="single" w:sz="4" w:space="0" w:color="4472C4"/>
              <w:bottom w:val="single" w:sz="4" w:space="0" w:color="4472C4"/>
            </w:tcBorders>
            <w:shd w:val="clear" w:color="auto" w:fill="auto"/>
          </w:tcPr>
          <w:p w:rsidR="006C320D" w:rsidRPr="006354FB" w:rsidRDefault="006C320D" w:rsidP="00304E3B">
            <w:pPr>
              <w:pStyle w:val="ListeParagraf"/>
              <w:widowControl/>
              <w:numPr>
                <w:ilvl w:val="0"/>
                <w:numId w:val="23"/>
              </w:numPr>
              <w:tabs>
                <w:tab w:val="decimal" w:pos="707"/>
                <w:tab w:val="left" w:pos="832"/>
                <w:tab w:val="left" w:pos="1401"/>
                <w:tab w:val="left" w:pos="1660"/>
                <w:tab w:val="left" w:pos="2488"/>
                <w:tab w:val="right" w:pos="3676"/>
                <w:tab w:val="left" w:pos="3856"/>
                <w:tab w:val="right" w:pos="5270"/>
              </w:tabs>
              <w:spacing w:after="200" w:line="276" w:lineRule="auto"/>
              <w:ind w:left="566" w:right="108"/>
              <w:contextualSpacing/>
              <w:jc w:val="both"/>
              <w:rPr>
                <w:rFonts w:cs="Calibri"/>
                <w:color w:val="000000"/>
                <w:spacing w:val="4"/>
              </w:rPr>
            </w:pPr>
            <w:r w:rsidRPr="006354FB">
              <w:rPr>
                <w:rFonts w:cs="Calibri"/>
                <w:color w:val="000000"/>
                <w:spacing w:val="4"/>
              </w:rPr>
              <w:t xml:space="preserve">Sınıf dersi /sunum: Düz anlatım, eğitici </w:t>
            </w:r>
            <w:r w:rsidRPr="006354FB">
              <w:rPr>
                <w:rFonts w:cs="Calibri"/>
                <w:color w:val="000000"/>
                <w:spacing w:val="4"/>
              </w:rPr>
              <w:tab/>
              <w:t>sunumu, etkileşimli amfi / sınıf dersleri</w:t>
            </w:r>
          </w:p>
          <w:p w:rsidR="006C320D" w:rsidRPr="006354FB" w:rsidRDefault="006C320D" w:rsidP="00304E3B">
            <w:pPr>
              <w:pStyle w:val="ListeParagraf"/>
              <w:widowControl/>
              <w:numPr>
                <w:ilvl w:val="0"/>
                <w:numId w:val="23"/>
              </w:numPr>
              <w:tabs>
                <w:tab w:val="decimal" w:pos="707"/>
                <w:tab w:val="left" w:pos="832"/>
                <w:tab w:val="left" w:pos="1401"/>
                <w:tab w:val="left" w:pos="1660"/>
                <w:tab w:val="left" w:pos="2488"/>
                <w:tab w:val="right" w:pos="3676"/>
                <w:tab w:val="left" w:pos="3856"/>
                <w:tab w:val="right" w:pos="5270"/>
              </w:tabs>
              <w:spacing w:after="200" w:line="276" w:lineRule="auto"/>
              <w:ind w:left="566" w:right="108"/>
              <w:contextualSpacing/>
              <w:jc w:val="both"/>
              <w:rPr>
                <w:rFonts w:cs="Calibri"/>
                <w:color w:val="000000"/>
                <w:spacing w:val="4"/>
              </w:rPr>
            </w:pPr>
            <w:r w:rsidRPr="006354FB">
              <w:rPr>
                <w:rFonts w:cs="Calibri"/>
                <w:color w:val="000000"/>
                <w:spacing w:val="4"/>
              </w:rPr>
              <w:t>Disiplinler arası öğrenme etkinlikleri (toplantılar, paneller, grup tartışmaları)</w:t>
            </w:r>
          </w:p>
          <w:p w:rsidR="006C320D" w:rsidRPr="006354FB" w:rsidRDefault="006C320D" w:rsidP="00304E3B">
            <w:pPr>
              <w:pStyle w:val="ListeParagraf"/>
              <w:widowControl/>
              <w:numPr>
                <w:ilvl w:val="0"/>
                <w:numId w:val="23"/>
              </w:numPr>
              <w:tabs>
                <w:tab w:val="decimal" w:pos="707"/>
                <w:tab w:val="left" w:pos="832"/>
                <w:tab w:val="left" w:pos="1401"/>
                <w:tab w:val="left" w:pos="1660"/>
                <w:tab w:val="left" w:pos="2488"/>
                <w:tab w:val="right" w:pos="3676"/>
                <w:tab w:val="left" w:pos="3856"/>
                <w:tab w:val="right" w:pos="5270"/>
              </w:tabs>
              <w:spacing w:after="200" w:line="276" w:lineRule="auto"/>
              <w:ind w:left="566" w:right="108"/>
              <w:contextualSpacing/>
              <w:jc w:val="both"/>
              <w:rPr>
                <w:rFonts w:cs="Calibri"/>
                <w:color w:val="000000"/>
                <w:spacing w:val="4"/>
              </w:rPr>
            </w:pPr>
            <w:r w:rsidRPr="006354FB">
              <w:rPr>
                <w:rFonts w:cs="Calibri"/>
                <w:color w:val="000000"/>
                <w:spacing w:val="4"/>
              </w:rPr>
              <w:t>Küçük gruplarla yürütülen olguya /</w:t>
            </w:r>
            <w:r w:rsidRPr="006354FB">
              <w:rPr>
                <w:rFonts w:cs="Calibri"/>
                <w:color w:val="000000"/>
                <w:spacing w:val="4"/>
              </w:rPr>
              <w:tab/>
              <w:t>probleme dayalı etkileşimli</w:t>
            </w:r>
            <w:r w:rsidRPr="006354FB">
              <w:rPr>
                <w:rFonts w:cs="Calibri"/>
                <w:color w:val="000000"/>
                <w:spacing w:val="4"/>
              </w:rPr>
              <w:tab/>
              <w:t>öğrenme etkinlikleri (probleme dayalı öğrenme, olgu tartışması, klinik tutoryaller</w:t>
            </w:r>
            <w:r w:rsidR="00D212A9">
              <w:rPr>
                <w:rFonts w:cs="Calibri"/>
                <w:color w:val="000000"/>
                <w:spacing w:val="4"/>
              </w:rPr>
              <w:t xml:space="preserve"> </w:t>
            </w:r>
            <w:r w:rsidR="00E70299" w:rsidRPr="006354FB">
              <w:rPr>
                <w:rFonts w:cs="Calibri"/>
                <w:color w:val="000000"/>
                <w:spacing w:val="4"/>
              </w:rPr>
              <w:t>vb.</w:t>
            </w:r>
            <w:r w:rsidRPr="006354FB">
              <w:rPr>
                <w:rFonts w:cs="Calibri"/>
                <w:color w:val="000000"/>
                <w:spacing w:val="4"/>
              </w:rPr>
              <w:t>)</w:t>
            </w:r>
          </w:p>
          <w:p w:rsidR="006C320D" w:rsidRPr="006354FB" w:rsidRDefault="006C320D" w:rsidP="00304E3B">
            <w:pPr>
              <w:pStyle w:val="ListeParagraf"/>
              <w:widowControl/>
              <w:numPr>
                <w:ilvl w:val="0"/>
                <w:numId w:val="23"/>
              </w:numPr>
              <w:tabs>
                <w:tab w:val="decimal" w:pos="707"/>
                <w:tab w:val="left" w:pos="832"/>
                <w:tab w:val="left" w:pos="1401"/>
                <w:tab w:val="left" w:pos="1660"/>
                <w:tab w:val="left" w:pos="2488"/>
                <w:tab w:val="right" w:pos="3676"/>
                <w:tab w:val="left" w:pos="3856"/>
                <w:tab w:val="right" w:pos="5270"/>
              </w:tabs>
              <w:spacing w:after="200" w:line="276" w:lineRule="auto"/>
              <w:ind w:left="566" w:right="108"/>
              <w:contextualSpacing/>
              <w:jc w:val="both"/>
              <w:rPr>
                <w:rFonts w:cs="Calibri"/>
                <w:color w:val="000000"/>
                <w:spacing w:val="4"/>
              </w:rPr>
            </w:pPr>
            <w:r w:rsidRPr="006354FB">
              <w:rPr>
                <w:rFonts w:cs="Calibri"/>
                <w:color w:val="000000"/>
                <w:spacing w:val="4"/>
              </w:rPr>
              <w:t>Bağımsız öğrenme</w:t>
            </w:r>
          </w:p>
          <w:p w:rsidR="006C320D" w:rsidRPr="006354FB" w:rsidRDefault="006C320D" w:rsidP="00304E3B">
            <w:pPr>
              <w:pStyle w:val="ListeParagraf"/>
              <w:widowControl/>
              <w:numPr>
                <w:ilvl w:val="0"/>
                <w:numId w:val="23"/>
              </w:numPr>
              <w:tabs>
                <w:tab w:val="decimal" w:pos="707"/>
                <w:tab w:val="left" w:pos="832"/>
                <w:tab w:val="left" w:pos="1401"/>
                <w:tab w:val="left" w:pos="1660"/>
                <w:tab w:val="left" w:pos="2488"/>
                <w:tab w:val="right" w:pos="3676"/>
                <w:tab w:val="left" w:pos="3856"/>
                <w:tab w:val="right" w:pos="5270"/>
              </w:tabs>
              <w:spacing w:after="200" w:line="276" w:lineRule="auto"/>
              <w:ind w:left="566" w:right="108"/>
              <w:contextualSpacing/>
              <w:jc w:val="both"/>
              <w:rPr>
                <w:rFonts w:cs="Calibri"/>
                <w:color w:val="000000"/>
                <w:spacing w:val="4"/>
              </w:rPr>
            </w:pPr>
            <w:r w:rsidRPr="006354FB">
              <w:rPr>
                <w:rFonts w:cs="Calibri"/>
                <w:color w:val="000000"/>
                <w:spacing w:val="4"/>
              </w:rPr>
              <w:t>Multidisiplin laboratuvar uygulamaları, anatomi laboratuvar uygulamaları</w:t>
            </w:r>
          </w:p>
          <w:p w:rsidR="00581995" w:rsidRPr="006354FB" w:rsidRDefault="006C320D" w:rsidP="00304E3B">
            <w:pPr>
              <w:pStyle w:val="ListeParagraf"/>
              <w:widowControl/>
              <w:numPr>
                <w:ilvl w:val="0"/>
                <w:numId w:val="23"/>
              </w:numPr>
              <w:tabs>
                <w:tab w:val="decimal" w:pos="707"/>
                <w:tab w:val="left" w:pos="832"/>
                <w:tab w:val="left" w:pos="1401"/>
                <w:tab w:val="left" w:pos="1660"/>
                <w:tab w:val="left" w:pos="2488"/>
                <w:tab w:val="right" w:pos="3676"/>
                <w:tab w:val="left" w:pos="3856"/>
                <w:tab w:val="right" w:pos="5270"/>
              </w:tabs>
              <w:spacing w:after="200" w:line="276" w:lineRule="auto"/>
              <w:ind w:left="566" w:right="108"/>
              <w:contextualSpacing/>
              <w:jc w:val="both"/>
              <w:rPr>
                <w:rFonts w:cs="Calibri"/>
                <w:color w:val="000000"/>
                <w:spacing w:val="4"/>
              </w:rPr>
            </w:pPr>
            <w:r w:rsidRPr="006354FB">
              <w:rPr>
                <w:rFonts w:cs="Calibri"/>
                <w:color w:val="000000"/>
                <w:spacing w:val="4"/>
              </w:rPr>
              <w:t>Projeye / araştırmaya dayalı öğrenme</w:t>
            </w:r>
          </w:p>
        </w:tc>
      </w:tr>
      <w:tr w:rsidR="00581995" w:rsidRPr="006354FB" w:rsidTr="00304E3B">
        <w:trPr>
          <w:trHeight w:hRule="exact" w:val="2444"/>
        </w:trPr>
        <w:tc>
          <w:tcPr>
            <w:tcW w:w="2127" w:type="dxa"/>
            <w:tcBorders>
              <w:left w:val="single" w:sz="4" w:space="0" w:color="4472C4"/>
              <w:right w:val="single" w:sz="4" w:space="0" w:color="4472C4"/>
            </w:tcBorders>
            <w:shd w:val="clear" w:color="auto" w:fill="002060"/>
          </w:tcPr>
          <w:p w:rsidR="00581995" w:rsidRPr="006354FB" w:rsidRDefault="00581995" w:rsidP="00DC66A0">
            <w:pPr>
              <w:spacing w:after="200" w:line="360" w:lineRule="auto"/>
              <w:jc w:val="center"/>
              <w:rPr>
                <w:rFonts w:cs="Calibri"/>
                <w:b/>
                <w:color w:val="FFFFFF"/>
                <w:spacing w:val="-6"/>
              </w:rPr>
            </w:pPr>
            <w:r w:rsidRPr="006354FB">
              <w:rPr>
                <w:rFonts w:cs="Calibri"/>
                <w:b/>
                <w:color w:val="FFFFFF"/>
                <w:spacing w:val="-6"/>
              </w:rPr>
              <w:t>Profesyonelliğe yönelik Eğitim</w:t>
            </w:r>
          </w:p>
          <w:p w:rsidR="00581995" w:rsidRPr="006354FB" w:rsidRDefault="00581995" w:rsidP="00DC66A0">
            <w:pPr>
              <w:spacing w:after="200" w:line="360" w:lineRule="auto"/>
              <w:jc w:val="center"/>
              <w:rPr>
                <w:rFonts w:cs="Calibri"/>
                <w:color w:val="FFFFFF"/>
                <w:spacing w:val="-6"/>
              </w:rPr>
            </w:pPr>
          </w:p>
          <w:p w:rsidR="00581995" w:rsidRPr="006354FB" w:rsidRDefault="00581995" w:rsidP="00DC66A0">
            <w:pPr>
              <w:spacing w:after="200" w:line="360" w:lineRule="auto"/>
              <w:jc w:val="center"/>
              <w:rPr>
                <w:rFonts w:cs="Calibri"/>
                <w:color w:val="FFFFFF"/>
              </w:rPr>
            </w:pPr>
            <w:r w:rsidRPr="006354FB">
              <w:rPr>
                <w:rFonts w:cs="Calibri"/>
                <w:color w:val="FFFFFF"/>
                <w:spacing w:val="-6"/>
              </w:rPr>
              <w:t>P</w:t>
            </w:r>
          </w:p>
        </w:tc>
        <w:tc>
          <w:tcPr>
            <w:tcW w:w="6237" w:type="dxa"/>
            <w:shd w:val="clear" w:color="auto" w:fill="auto"/>
          </w:tcPr>
          <w:p w:rsidR="006C320D" w:rsidRPr="006354FB" w:rsidRDefault="006C320D" w:rsidP="00304E3B">
            <w:pPr>
              <w:numPr>
                <w:ilvl w:val="0"/>
                <w:numId w:val="19"/>
              </w:numPr>
              <w:tabs>
                <w:tab w:val="left" w:pos="284"/>
                <w:tab w:val="left" w:pos="1401"/>
                <w:tab w:val="left" w:pos="1660"/>
                <w:tab w:val="left" w:pos="2488"/>
                <w:tab w:val="right" w:pos="3676"/>
                <w:tab w:val="left" w:pos="3856"/>
                <w:tab w:val="right" w:pos="5282"/>
              </w:tabs>
              <w:ind w:right="108" w:hanging="362"/>
              <w:rPr>
                <w:rFonts w:cs="Calibri"/>
                <w:color w:val="000000"/>
                <w:spacing w:val="-9"/>
              </w:rPr>
            </w:pPr>
            <w:r w:rsidRPr="006354FB">
              <w:rPr>
                <w:rFonts w:cs="Calibri"/>
                <w:color w:val="000000"/>
                <w:spacing w:val="-6"/>
              </w:rPr>
              <w:t xml:space="preserve">Disiplinler arası öğrenme etkinlikleri (toplantılar, paneller, </w:t>
            </w:r>
            <w:r w:rsidRPr="006354FB">
              <w:rPr>
                <w:rFonts w:cs="Calibri"/>
                <w:color w:val="000000"/>
              </w:rPr>
              <w:t>forumlar, grup tartışmaları)</w:t>
            </w:r>
          </w:p>
          <w:p w:rsidR="006C320D" w:rsidRPr="006354FB" w:rsidRDefault="006C320D" w:rsidP="00304E3B">
            <w:pPr>
              <w:numPr>
                <w:ilvl w:val="0"/>
                <w:numId w:val="19"/>
              </w:numPr>
              <w:tabs>
                <w:tab w:val="left" w:pos="284"/>
                <w:tab w:val="left" w:pos="1401"/>
                <w:tab w:val="left" w:pos="1660"/>
                <w:tab w:val="left" w:pos="2488"/>
                <w:tab w:val="right" w:pos="3676"/>
                <w:tab w:val="left" w:pos="3856"/>
                <w:tab w:val="right" w:pos="5282"/>
              </w:tabs>
              <w:ind w:right="108" w:hanging="362"/>
              <w:rPr>
                <w:rFonts w:cs="Calibri"/>
                <w:color w:val="000000"/>
                <w:spacing w:val="-9"/>
              </w:rPr>
            </w:pPr>
            <w:r w:rsidRPr="006354FB">
              <w:rPr>
                <w:rFonts w:cs="Calibri"/>
                <w:color w:val="000000"/>
                <w:spacing w:val="2"/>
              </w:rPr>
              <w:t>Kritik durum tartışmaları</w:t>
            </w:r>
          </w:p>
          <w:p w:rsidR="006C320D" w:rsidRPr="006354FB" w:rsidRDefault="006C320D" w:rsidP="00304E3B">
            <w:pPr>
              <w:numPr>
                <w:ilvl w:val="0"/>
                <w:numId w:val="19"/>
              </w:numPr>
              <w:tabs>
                <w:tab w:val="left" w:pos="284"/>
                <w:tab w:val="left" w:pos="1401"/>
                <w:tab w:val="left" w:pos="1660"/>
                <w:tab w:val="left" w:pos="2488"/>
                <w:tab w:val="right" w:pos="3676"/>
                <w:tab w:val="left" w:pos="3856"/>
                <w:tab w:val="right" w:pos="5282"/>
              </w:tabs>
              <w:ind w:right="108" w:hanging="362"/>
              <w:rPr>
                <w:rFonts w:cs="Calibri"/>
                <w:color w:val="000000"/>
                <w:spacing w:val="-9"/>
              </w:rPr>
            </w:pPr>
            <w:r w:rsidRPr="006354FB">
              <w:rPr>
                <w:rFonts w:cs="Calibri"/>
                <w:color w:val="000000"/>
                <w:spacing w:val="4"/>
              </w:rPr>
              <w:t>Refleksiyon oturumlar'</w:t>
            </w:r>
          </w:p>
          <w:p w:rsidR="006C320D" w:rsidRPr="006354FB" w:rsidRDefault="006C320D" w:rsidP="00304E3B">
            <w:pPr>
              <w:numPr>
                <w:ilvl w:val="0"/>
                <w:numId w:val="19"/>
              </w:numPr>
              <w:tabs>
                <w:tab w:val="left" w:pos="284"/>
                <w:tab w:val="left" w:pos="1401"/>
                <w:tab w:val="left" w:pos="1660"/>
                <w:tab w:val="left" w:pos="2488"/>
                <w:tab w:val="right" w:pos="3676"/>
                <w:tab w:val="left" w:pos="3856"/>
                <w:tab w:val="right" w:pos="5282"/>
              </w:tabs>
              <w:ind w:right="108" w:hanging="362"/>
              <w:rPr>
                <w:rFonts w:cs="Calibri"/>
                <w:color w:val="000000"/>
                <w:spacing w:val="-9"/>
              </w:rPr>
            </w:pPr>
            <w:r w:rsidRPr="006354FB">
              <w:rPr>
                <w:rFonts w:cs="Calibri"/>
                <w:color w:val="000000"/>
                <w:spacing w:val="2"/>
              </w:rPr>
              <w:t>Oyunlaştırma, psikodrama</w:t>
            </w:r>
          </w:p>
          <w:p w:rsidR="006C320D" w:rsidRPr="006354FB" w:rsidRDefault="006C320D" w:rsidP="00304E3B">
            <w:pPr>
              <w:numPr>
                <w:ilvl w:val="0"/>
                <w:numId w:val="19"/>
              </w:numPr>
              <w:tabs>
                <w:tab w:val="left" w:pos="284"/>
                <w:tab w:val="left" w:pos="1401"/>
                <w:tab w:val="left" w:pos="1660"/>
                <w:tab w:val="left" w:pos="2488"/>
                <w:tab w:val="right" w:pos="3676"/>
                <w:tab w:val="left" w:pos="3856"/>
                <w:tab w:val="right" w:pos="5282"/>
              </w:tabs>
              <w:ind w:right="108" w:hanging="362"/>
              <w:rPr>
                <w:rFonts w:cs="Calibri"/>
                <w:color w:val="000000"/>
                <w:spacing w:val="-9"/>
              </w:rPr>
            </w:pPr>
            <w:r w:rsidRPr="006354FB">
              <w:rPr>
                <w:rFonts w:cs="Calibri"/>
                <w:color w:val="000000"/>
                <w:spacing w:val="3"/>
              </w:rPr>
              <w:t>Yazılı görsel metin / eser okumaları, yorumlamalar</w:t>
            </w:r>
          </w:p>
          <w:p w:rsidR="006C320D" w:rsidRPr="006354FB" w:rsidRDefault="006C320D" w:rsidP="00304E3B">
            <w:pPr>
              <w:numPr>
                <w:ilvl w:val="0"/>
                <w:numId w:val="19"/>
              </w:numPr>
              <w:tabs>
                <w:tab w:val="left" w:pos="284"/>
                <w:tab w:val="left" w:pos="1401"/>
                <w:tab w:val="left" w:pos="1660"/>
                <w:tab w:val="left" w:pos="2488"/>
                <w:tab w:val="right" w:pos="3676"/>
                <w:tab w:val="left" w:pos="3856"/>
                <w:tab w:val="right" w:pos="5282"/>
              </w:tabs>
              <w:ind w:right="108" w:hanging="362"/>
              <w:rPr>
                <w:rFonts w:cs="Calibri"/>
                <w:color w:val="000000"/>
                <w:spacing w:val="-9"/>
              </w:rPr>
            </w:pPr>
            <w:r w:rsidRPr="006354FB">
              <w:rPr>
                <w:rFonts w:cs="Calibri"/>
                <w:color w:val="000000"/>
                <w:spacing w:val="-1"/>
              </w:rPr>
              <w:t>Öğrenci gelişim dosyası (portfolio) uygulaması</w:t>
            </w:r>
          </w:p>
          <w:p w:rsidR="006C320D" w:rsidRPr="006354FB" w:rsidRDefault="006C320D" w:rsidP="00304E3B">
            <w:pPr>
              <w:numPr>
                <w:ilvl w:val="0"/>
                <w:numId w:val="19"/>
              </w:numPr>
              <w:tabs>
                <w:tab w:val="left" w:pos="284"/>
              </w:tabs>
              <w:ind w:hanging="362"/>
              <w:rPr>
                <w:rFonts w:cs="Calibri"/>
              </w:rPr>
            </w:pPr>
            <w:r w:rsidRPr="006354FB">
              <w:rPr>
                <w:rFonts w:cs="Calibri"/>
                <w:color w:val="000000"/>
              </w:rPr>
              <w:t>İş başında öğrenme ve değerlendirme (MiniPET)</w:t>
            </w:r>
          </w:p>
          <w:p w:rsidR="00581995" w:rsidRPr="006354FB" w:rsidRDefault="00581995" w:rsidP="00DC66A0">
            <w:pPr>
              <w:widowControl/>
              <w:tabs>
                <w:tab w:val="decimal" w:pos="216"/>
                <w:tab w:val="decimal" w:pos="288"/>
                <w:tab w:val="left" w:pos="351"/>
                <w:tab w:val="left" w:pos="493"/>
                <w:tab w:val="left" w:pos="1401"/>
                <w:tab w:val="left" w:pos="1660"/>
                <w:tab w:val="left" w:pos="2488"/>
                <w:tab w:val="right" w:pos="3676"/>
                <w:tab w:val="left" w:pos="3856"/>
                <w:tab w:val="right" w:pos="5282"/>
              </w:tabs>
              <w:spacing w:after="200" w:line="360" w:lineRule="auto"/>
              <w:ind w:left="351" w:right="108"/>
              <w:rPr>
                <w:rFonts w:cs="Calibri"/>
                <w:color w:val="000000"/>
                <w:spacing w:val="-9"/>
              </w:rPr>
            </w:pPr>
          </w:p>
        </w:tc>
      </w:tr>
    </w:tbl>
    <w:p w:rsidR="00256F43" w:rsidRPr="006354FB" w:rsidRDefault="00256F43" w:rsidP="00581995">
      <w:pPr>
        <w:spacing w:after="200" w:line="360" w:lineRule="auto"/>
        <w:rPr>
          <w:rFonts w:cs="Calibri"/>
        </w:rPr>
        <w:sectPr w:rsidR="00256F43" w:rsidRPr="006354FB" w:rsidSect="007C4866">
          <w:footerReference w:type="even" r:id="rId39"/>
          <w:footerReference w:type="default" r:id="rId40"/>
          <w:footerReference w:type="first" r:id="rId41"/>
          <w:type w:val="continuous"/>
          <w:pgSz w:w="11906" w:h="16838" w:code="9"/>
          <w:pgMar w:top="1270" w:right="1418" w:bottom="1418" w:left="1418" w:header="708" w:footer="125" w:gutter="0"/>
          <w:cols w:space="708"/>
          <w:docGrid w:linePitch="360"/>
        </w:sectPr>
      </w:pPr>
    </w:p>
    <w:p w:rsidR="00581995" w:rsidRPr="006354FB" w:rsidRDefault="00581995" w:rsidP="00581995">
      <w:pPr>
        <w:spacing w:line="360" w:lineRule="auto"/>
        <w:ind w:firstLine="708"/>
        <w:jc w:val="both"/>
        <w:rPr>
          <w:rFonts w:cs="Calibri"/>
        </w:rPr>
      </w:pPr>
      <w:r w:rsidRPr="006354FB">
        <w:rPr>
          <w:rFonts w:cs="Calibri"/>
        </w:rPr>
        <w:lastRenderedPageBreak/>
        <w:t>Fakültemizin UÇEP’e uyum çalışma raporundan elde edilen veriler, anabilim dalı bazında incelenmiş ve eğitim programında kullanılan “</w:t>
      </w:r>
      <w:r w:rsidRPr="006354FB">
        <w:rPr>
          <w:rFonts w:cs="Calibri"/>
          <w:b/>
        </w:rPr>
        <w:t>öğretme yöntemi”</w:t>
      </w:r>
      <w:r w:rsidRPr="006354FB">
        <w:rPr>
          <w:rFonts w:cs="Calibri"/>
        </w:rPr>
        <w:t xml:space="preserve"> ile ilgili oranlar Tabloda verilmiştir.</w:t>
      </w:r>
    </w:p>
    <w:p w:rsidR="00581995" w:rsidRDefault="00581995" w:rsidP="00581995">
      <w:pPr>
        <w:spacing w:line="360" w:lineRule="auto"/>
        <w:jc w:val="both"/>
        <w:rPr>
          <w:rFonts w:cs="Calibri"/>
          <w:b/>
        </w:rPr>
      </w:pPr>
      <w:bookmarkStart w:id="30" w:name="_Hlk59625398"/>
    </w:p>
    <w:p w:rsidR="00D212A9" w:rsidRDefault="00D212A9" w:rsidP="00581995">
      <w:pPr>
        <w:spacing w:line="360" w:lineRule="auto"/>
        <w:jc w:val="both"/>
        <w:rPr>
          <w:rFonts w:cs="Calibri"/>
          <w:b/>
        </w:rPr>
      </w:pPr>
    </w:p>
    <w:p w:rsidR="00D212A9" w:rsidRDefault="00D212A9" w:rsidP="00581995">
      <w:pPr>
        <w:spacing w:line="360" w:lineRule="auto"/>
        <w:jc w:val="both"/>
        <w:rPr>
          <w:rFonts w:cs="Calibri"/>
          <w:b/>
        </w:rPr>
      </w:pPr>
    </w:p>
    <w:p w:rsidR="00D212A9" w:rsidRPr="006354FB" w:rsidRDefault="00D212A9" w:rsidP="00581995">
      <w:pPr>
        <w:spacing w:line="360" w:lineRule="auto"/>
        <w:jc w:val="both"/>
        <w:rPr>
          <w:rFonts w:cs="Calibri"/>
          <w:b/>
        </w:rPr>
      </w:pPr>
    </w:p>
    <w:p w:rsidR="00581995" w:rsidRPr="006354FB" w:rsidRDefault="00581995" w:rsidP="00581995">
      <w:pPr>
        <w:spacing w:line="360" w:lineRule="auto"/>
        <w:jc w:val="both"/>
        <w:rPr>
          <w:rFonts w:cs="Calibri"/>
        </w:rPr>
      </w:pPr>
      <w:r w:rsidRPr="006354FB">
        <w:rPr>
          <w:rFonts w:cs="Calibri"/>
          <w:b/>
        </w:rPr>
        <w:t>Tablo</w:t>
      </w:r>
      <w:r w:rsidR="002378AE" w:rsidRPr="006354FB">
        <w:rPr>
          <w:rFonts w:cs="Calibri"/>
          <w:b/>
        </w:rPr>
        <w:t xml:space="preserve"> B.3.1-4</w:t>
      </w:r>
      <w:r w:rsidRPr="006354FB">
        <w:rPr>
          <w:rFonts w:cs="Calibri"/>
          <w:b/>
        </w:rPr>
        <w:t>.</w:t>
      </w:r>
      <w:r w:rsidRPr="006354FB">
        <w:rPr>
          <w:rFonts w:cs="Calibri"/>
        </w:rPr>
        <w:t>UÇEP Uyum Çalışması İle Elde Edilen “Öğretme Yöntemi” nin Oranları</w:t>
      </w:r>
    </w:p>
    <w:tbl>
      <w:tblPr>
        <w:tblW w:w="5000" w:type="pct"/>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357"/>
        <w:gridCol w:w="721"/>
        <w:gridCol w:w="596"/>
        <w:gridCol w:w="596"/>
        <w:gridCol w:w="596"/>
        <w:gridCol w:w="616"/>
        <w:gridCol w:w="616"/>
        <w:gridCol w:w="616"/>
        <w:gridCol w:w="587"/>
        <w:gridCol w:w="587"/>
        <w:gridCol w:w="587"/>
        <w:gridCol w:w="585"/>
      </w:tblGrid>
      <w:tr w:rsidR="00581995" w:rsidRPr="006354FB" w:rsidTr="00DC66A0">
        <w:trPr>
          <w:trHeight w:val="300"/>
        </w:trPr>
        <w:tc>
          <w:tcPr>
            <w:tcW w:w="1300" w:type="pct"/>
            <w:vMerge w:val="restart"/>
            <w:tcBorders>
              <w:bottom w:val="single" w:sz="12" w:space="0" w:color="8EAADB"/>
            </w:tcBorders>
            <w:shd w:val="clear" w:color="auto" w:fill="002060"/>
            <w:noWrap/>
            <w:hideMark/>
          </w:tcPr>
          <w:bookmarkEnd w:id="30"/>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Birim</w:t>
            </w:r>
          </w:p>
        </w:tc>
        <w:tc>
          <w:tcPr>
            <w:tcW w:w="3700" w:type="pct"/>
            <w:gridSpan w:val="11"/>
            <w:tcBorders>
              <w:bottom w:val="single" w:sz="12" w:space="0" w:color="8EAADB"/>
            </w:tcBorders>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Öğretme Yöntemi (%) *</w:t>
            </w:r>
          </w:p>
        </w:tc>
      </w:tr>
      <w:tr w:rsidR="004C5EEF" w:rsidRPr="006354FB" w:rsidTr="00DC66A0">
        <w:trPr>
          <w:trHeight w:val="300"/>
        </w:trPr>
        <w:tc>
          <w:tcPr>
            <w:tcW w:w="1300" w:type="pct"/>
            <w:vMerge/>
            <w:shd w:val="clear" w:color="auto" w:fill="002060"/>
            <w:noWrap/>
            <w:hideMark/>
          </w:tcPr>
          <w:p w:rsidR="00581995" w:rsidRPr="006354FB" w:rsidRDefault="00581995" w:rsidP="00DC66A0">
            <w:pPr>
              <w:spacing w:line="360" w:lineRule="auto"/>
              <w:jc w:val="center"/>
              <w:rPr>
                <w:rFonts w:cs="Calibri"/>
                <w:b/>
                <w:bCs/>
                <w:color w:val="FFFFFF"/>
                <w:sz w:val="20"/>
                <w:szCs w:val="20"/>
              </w:rPr>
            </w:pPr>
          </w:p>
        </w:tc>
        <w:tc>
          <w:tcPr>
            <w:tcW w:w="398"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B1</w:t>
            </w:r>
          </w:p>
        </w:tc>
        <w:tc>
          <w:tcPr>
            <w:tcW w:w="329"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B2 </w:t>
            </w:r>
          </w:p>
        </w:tc>
        <w:tc>
          <w:tcPr>
            <w:tcW w:w="329"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B3 </w:t>
            </w:r>
          </w:p>
        </w:tc>
        <w:tc>
          <w:tcPr>
            <w:tcW w:w="329"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B4 </w:t>
            </w:r>
          </w:p>
        </w:tc>
        <w:tc>
          <w:tcPr>
            <w:tcW w:w="340"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H3 </w:t>
            </w:r>
          </w:p>
        </w:tc>
        <w:tc>
          <w:tcPr>
            <w:tcW w:w="340"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H5 </w:t>
            </w:r>
          </w:p>
        </w:tc>
        <w:tc>
          <w:tcPr>
            <w:tcW w:w="340"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H6 </w:t>
            </w:r>
          </w:p>
        </w:tc>
        <w:tc>
          <w:tcPr>
            <w:tcW w:w="324"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P1 </w:t>
            </w:r>
          </w:p>
        </w:tc>
        <w:tc>
          <w:tcPr>
            <w:tcW w:w="324"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P2 </w:t>
            </w:r>
          </w:p>
        </w:tc>
        <w:tc>
          <w:tcPr>
            <w:tcW w:w="324"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P5 </w:t>
            </w:r>
          </w:p>
        </w:tc>
        <w:tc>
          <w:tcPr>
            <w:tcW w:w="324"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P7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Acil</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Adli Tıp</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19</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8</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18</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16</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12</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16</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12</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Aile Hekimliği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Anestezi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82</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12</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6</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Beyin Cerrahi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53</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43</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Çocuk Cerrahi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34</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Çocuk Psikiyatri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Çocuk Sağlığı</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60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39</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Dermatoloji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lastRenderedPageBreak/>
              <w:t>Enfeksiyon</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65</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35</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FTR</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54</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15</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31</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Genel Cerrahi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Göğüs Cerrahi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Göğüs Hastalıkları</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Göz Hastalıkları</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53</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47</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İç Hastalıkları</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53</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4</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18</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26</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Kadın Doğum</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Kalp Damar Cerrahi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Kardiyoloji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Kulak Burun Boğaz</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39</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39</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23</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Nöroloji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Nükleer Tıp</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Ortopedi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Plastik Cerrahi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Psikiyatri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55</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42</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Radyoloji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63</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37</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Tıbbi Genetik</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Tıbbi Mikrobiyoloji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rPr>
            </w:pPr>
            <w:r w:rsidRPr="006354FB">
              <w:rPr>
                <w:rFonts w:cs="Calibri"/>
                <w:b/>
                <w:bCs/>
                <w:color w:val="FFFFFF"/>
              </w:rPr>
              <w:t>Genel Yüzde</w:t>
            </w:r>
          </w:p>
        </w:tc>
        <w:tc>
          <w:tcPr>
            <w:tcW w:w="398"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42</w:t>
            </w:r>
          </w:p>
        </w:tc>
        <w:tc>
          <w:tcPr>
            <w:tcW w:w="329"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w:t>
            </w:r>
          </w:p>
        </w:tc>
        <w:tc>
          <w:tcPr>
            <w:tcW w:w="329"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4</w:t>
            </w:r>
          </w:p>
        </w:tc>
        <w:tc>
          <w:tcPr>
            <w:tcW w:w="329"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5</w:t>
            </w:r>
          </w:p>
        </w:tc>
        <w:tc>
          <w:tcPr>
            <w:tcW w:w="340"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26</w:t>
            </w:r>
          </w:p>
        </w:tc>
        <w:tc>
          <w:tcPr>
            <w:tcW w:w="340"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7</w:t>
            </w:r>
          </w:p>
        </w:tc>
        <w:tc>
          <w:tcPr>
            <w:tcW w:w="340"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1</w:t>
            </w:r>
          </w:p>
        </w:tc>
        <w:tc>
          <w:tcPr>
            <w:tcW w:w="324"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w:t>
            </w:r>
          </w:p>
        </w:tc>
        <w:tc>
          <w:tcPr>
            <w:tcW w:w="324"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w:t>
            </w:r>
          </w:p>
        </w:tc>
        <w:tc>
          <w:tcPr>
            <w:tcW w:w="324"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1</w:t>
            </w:r>
          </w:p>
        </w:tc>
        <w:tc>
          <w:tcPr>
            <w:tcW w:w="324"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w:t>
            </w:r>
          </w:p>
        </w:tc>
      </w:tr>
    </w:tbl>
    <w:p w:rsidR="00B877B8" w:rsidRPr="006354FB" w:rsidRDefault="00B877B8" w:rsidP="00581995">
      <w:pPr>
        <w:spacing w:line="360" w:lineRule="auto"/>
        <w:ind w:firstLine="708"/>
        <w:jc w:val="both"/>
        <w:rPr>
          <w:rFonts w:cs="Calibri"/>
        </w:rPr>
      </w:pPr>
    </w:p>
    <w:p w:rsidR="00581995" w:rsidRPr="006354FB" w:rsidRDefault="00581995" w:rsidP="00581995">
      <w:pPr>
        <w:spacing w:line="360" w:lineRule="auto"/>
        <w:ind w:firstLine="708"/>
        <w:jc w:val="both"/>
      </w:pPr>
      <w:r w:rsidRPr="006354FB">
        <w:t>Covid-19 Pandemisi döneminde, fakültemizde 2020-2021</w:t>
      </w:r>
      <w:r w:rsidR="000509C0" w:rsidRPr="006354FB">
        <w:t xml:space="preserve"> (güz yarıyılında)</w:t>
      </w:r>
      <w:r w:rsidRPr="006354FB">
        <w:t xml:space="preserve"> eğitim-öğretim yılında eğitimin hangi şekilde yürütüleceği ile ilgili olarak karar alabilmek için;</w:t>
      </w:r>
    </w:p>
    <w:p w:rsidR="00581995" w:rsidRPr="006354FB" w:rsidRDefault="00581995" w:rsidP="00581995">
      <w:pPr>
        <w:spacing w:line="360" w:lineRule="auto"/>
        <w:ind w:firstLine="708"/>
        <w:jc w:val="both"/>
      </w:pPr>
      <w:r w:rsidRPr="006354FB">
        <w:t xml:space="preserve"> 1) Dekanlar Konseyi whatsapp grubunda diğer fakültelerin almayı düşündüğü ve aldığı kararlar takip edildi. </w:t>
      </w:r>
    </w:p>
    <w:p w:rsidR="004C3845" w:rsidRPr="006354FB" w:rsidRDefault="00581995" w:rsidP="00581995">
      <w:pPr>
        <w:spacing w:line="360" w:lineRule="auto"/>
        <w:ind w:firstLine="708"/>
        <w:jc w:val="both"/>
      </w:pPr>
      <w:r w:rsidRPr="006354FB">
        <w:t xml:space="preserve">2) Anabilim Dallarına, Başhekimliğe, Hastane Pandemi Kuruluna, Hastane Enfeksiyon Kontrol Komitesine, İl Pandemi Kuruluna, Kredi ve Yurtlar Kurumu Mersin İl Müdürlüğüne, her birine farklı konularda görüşleri ve kararları yazılı olarak soruldu, </w:t>
      </w:r>
    </w:p>
    <w:p w:rsidR="004C3845" w:rsidRPr="006354FB" w:rsidRDefault="00581995" w:rsidP="00581995">
      <w:pPr>
        <w:spacing w:line="360" w:lineRule="auto"/>
        <w:ind w:firstLine="708"/>
        <w:jc w:val="both"/>
      </w:pPr>
      <w:r w:rsidRPr="006354FB">
        <w:t xml:space="preserve">3) Dönem koordinatörleri ile toplantılar yapıldı, </w:t>
      </w:r>
    </w:p>
    <w:p w:rsidR="004C3845" w:rsidRPr="006354FB" w:rsidRDefault="00581995" w:rsidP="00581995">
      <w:pPr>
        <w:spacing w:line="360" w:lineRule="auto"/>
        <w:ind w:firstLine="708"/>
        <w:jc w:val="both"/>
      </w:pPr>
      <w:r w:rsidRPr="006354FB">
        <w:t xml:space="preserve">4)  Öğrenci geribildirimleri değerlendirildi, </w:t>
      </w:r>
    </w:p>
    <w:p w:rsidR="004C3845" w:rsidRPr="006354FB" w:rsidRDefault="00581995" w:rsidP="00581995">
      <w:pPr>
        <w:spacing w:line="360" w:lineRule="auto"/>
        <w:ind w:firstLine="708"/>
        <w:jc w:val="both"/>
      </w:pPr>
      <w:r w:rsidRPr="006354FB">
        <w:t xml:space="preserve">5) Sağlık Bakanlığı ve YÖK duyuruları ve kararları takip edildi, </w:t>
      </w:r>
    </w:p>
    <w:p w:rsidR="004C3845" w:rsidRPr="006354FB" w:rsidRDefault="00581995" w:rsidP="00581995">
      <w:pPr>
        <w:spacing w:line="360" w:lineRule="auto"/>
        <w:ind w:firstLine="708"/>
        <w:jc w:val="both"/>
      </w:pPr>
      <w:r w:rsidRPr="006354FB">
        <w:t xml:space="preserve">6) Dış paydaş toplantısı yapıldı, </w:t>
      </w:r>
    </w:p>
    <w:p w:rsidR="004C3845" w:rsidRPr="006354FB" w:rsidRDefault="00581995" w:rsidP="00581995">
      <w:pPr>
        <w:spacing w:line="360" w:lineRule="auto"/>
        <w:ind w:firstLine="708"/>
        <w:jc w:val="both"/>
      </w:pPr>
      <w:r w:rsidRPr="006354FB">
        <w:t xml:space="preserve">7) Program ve Müfredat Geliştirme Komisyonu üyelerinin görüşleri alındı, </w:t>
      </w:r>
    </w:p>
    <w:p w:rsidR="004C3845" w:rsidRPr="006354FB" w:rsidRDefault="00581995" w:rsidP="00581995">
      <w:pPr>
        <w:spacing w:line="360" w:lineRule="auto"/>
        <w:ind w:firstLine="708"/>
        <w:jc w:val="both"/>
      </w:pPr>
      <w:r w:rsidRPr="006354FB">
        <w:t xml:space="preserve">8) Tıp Eğitimi Anabilim Dalı ile birçok kez toplantı yapıldı </w:t>
      </w:r>
    </w:p>
    <w:p w:rsidR="00581995" w:rsidRPr="006354FB" w:rsidRDefault="00581995" w:rsidP="00581995">
      <w:pPr>
        <w:spacing w:line="360" w:lineRule="auto"/>
        <w:ind w:firstLine="708"/>
        <w:jc w:val="both"/>
      </w:pPr>
      <w:r w:rsidRPr="006354FB">
        <w:t xml:space="preserve">9) Fakülte Yönetim Kurulu ve Fakülte Kurulu üyelerinin değerlendirmeleri alındı. Bütün görüşler en sonunda Fakülte Kurulumuzda değerlendirilerek, eğitim-öğretim başlamadan önce Fakülte </w:t>
      </w:r>
      <w:r w:rsidRPr="006354FB">
        <w:lastRenderedPageBreak/>
        <w:t>Kurulumuz</w:t>
      </w:r>
      <w:r w:rsidR="00D212A9">
        <w:t xml:space="preserve"> </w:t>
      </w:r>
      <w:r w:rsidRPr="006354FB">
        <w:t>aşağıdaki kararları almıştır;</w:t>
      </w:r>
    </w:p>
    <w:p w:rsidR="00581995" w:rsidRPr="006354FB" w:rsidRDefault="00581995" w:rsidP="00581995">
      <w:pPr>
        <w:spacing w:line="360" w:lineRule="auto"/>
        <w:ind w:firstLine="708"/>
        <w:jc w:val="both"/>
      </w:pPr>
      <w:r w:rsidRPr="006354FB">
        <w:t>a)2020-2021 eğitim-öğretim yılında 6. Sınıf öğrencilerinin (intörn doktorlar) eğitimlerinin 01 Temmuz 2020 itibariyle yüz yüze gerçekleştirilmesine,</w:t>
      </w:r>
    </w:p>
    <w:p w:rsidR="00581995" w:rsidRPr="006354FB" w:rsidRDefault="00581995" w:rsidP="00581995">
      <w:pPr>
        <w:spacing w:line="360" w:lineRule="auto"/>
        <w:ind w:firstLine="708"/>
        <w:jc w:val="both"/>
      </w:pPr>
      <w:r w:rsidRPr="006354FB">
        <w:t>b)</w:t>
      </w:r>
      <w:r w:rsidR="00D212A9">
        <w:t xml:space="preserve"> </w:t>
      </w:r>
      <w:r w:rsidRPr="006354FB">
        <w:t>Fakültemizde yürütülen Tıp Programı özel durum kapsamında olduğundan 4. ve 5. sınıf stajlarının bazıları [4. Sınıf; Çocuk Sağlığı ve Hastalıkları (CSH401), İç Hastalıkları  (IH401), Genel Cerrahi (GC401) : 5. Sınıf; Anesteziyoloji ve Reanimasyon (AR502), Kardiyoloji (KAR519), Göğüs Hastalıkları (GH518), Kulak Burun Boğaz Hastalıkları (KBB509), Dermatoloji (DER517), Adli Tıp (AT501)] uygulamalı eğitimlerini yüz yüze yürütmek istediklerinden dolayı bu dersler/stajların 2020-2021 eğitim-öğretim yılının Bahar yarıyılında işlenmesine, ayrıca 1., 2., ve 3. sınıf için ise hem teorik derslerin hem de uygulamaların uzaktan eğitim yolu ile yapılmasına,</w:t>
      </w:r>
    </w:p>
    <w:p w:rsidR="00581995" w:rsidRPr="006354FB" w:rsidRDefault="004C3845" w:rsidP="00581995">
      <w:pPr>
        <w:spacing w:line="360" w:lineRule="auto"/>
        <w:ind w:firstLine="708"/>
        <w:jc w:val="both"/>
      </w:pPr>
      <w:r w:rsidRPr="006354FB">
        <w:t>c</w:t>
      </w:r>
      <w:r w:rsidR="00581995" w:rsidRPr="006354FB">
        <w:t>)</w:t>
      </w:r>
      <w:r w:rsidR="00D212A9">
        <w:t xml:space="preserve"> </w:t>
      </w:r>
      <w:r w:rsidR="00581995" w:rsidRPr="006354FB">
        <w:t>Fakültemiz 1., 2. ve 3. sınıf (ders kurulu teorik ve pratik sınavları) teorik ders ve uygulamalı derslerin sınavlarının online çoktan seçmeli olarak yapılmasına, 4. ve 5. sınıf sınavların (staj sonu sınavları, staj sonu bütünleme sınavları, ara dönem bütünleme sınavları, ara tatil bütünleme sınavları ile staj sonu mazeret sınavları) ise online, ödev, proje vb. yöntemlerden hangisi ile yapılacağı konusunun ilgili anabilim dalı akademik kurulunun kararı ile belirlenmesine,</w:t>
      </w:r>
    </w:p>
    <w:p w:rsidR="00581995" w:rsidRPr="006354FB" w:rsidRDefault="00581995" w:rsidP="00581995">
      <w:pPr>
        <w:spacing w:line="360" w:lineRule="auto"/>
        <w:ind w:firstLine="708"/>
        <w:jc w:val="both"/>
      </w:pPr>
      <w:r w:rsidRPr="006354FB">
        <w:t>d)</w:t>
      </w:r>
      <w:r w:rsidR="00D212A9">
        <w:t xml:space="preserve"> </w:t>
      </w:r>
      <w:r w:rsidRPr="006354FB">
        <w:t xml:space="preserve">4. ve 5. sınıf öğrencilerin hekimlik becerilerini kazanması amacıyla uygulamalı derslerinin 2020-2021 eğitim-öğretim yılı bahar yarıyılında yüz yüze yapılmasına karar alınan stajlar bulunmaktadır. Üniversitemiz senatosunun 25.08.2020 tarih ve 2020/131 sayılı kararına göre ise 14 Aralık 2020 tarihinden önce uygulamalı eğitimler yapılamamaktadır. Bu stajları alacak 4. ve 5. sınıf ara dönem öğrencilerin bir üst sınıfa geçerken gecikme ve bu nedenle de mağduriyet yaşamamaları için, 2020-2021 eğitim öğretim yılı güz yarıyılı ile sınırlı kalmak koşuluyla, bu stajları uygulamalı eğitimlerinin yüz yüze yapıldığı başka bir Tıp Fakültesinde alabilmelerine karar verilmiştir. Bu stajların yüz yüze yapılabileceği fakülte bulmakta zorlanan veya bulamayan öğrenciler için ise ilgili anabilim dalları ile görüşülerek ek staj programları açmaları sağlanmıştır. </w:t>
      </w:r>
    </w:p>
    <w:p w:rsidR="00581995" w:rsidRPr="006354FB" w:rsidRDefault="00581995" w:rsidP="00581995">
      <w:pPr>
        <w:spacing w:line="360" w:lineRule="auto"/>
        <w:ind w:firstLine="708"/>
        <w:jc w:val="both"/>
      </w:pPr>
      <w:r w:rsidRPr="006354FB">
        <w:t xml:space="preserve">Eğitim etkinlikleri çeşitleri ve özellikleri, ölçme değerlendirme </w:t>
      </w:r>
      <w:r w:rsidR="00B877B8" w:rsidRPr="006354FB">
        <w:t>vb.</w:t>
      </w:r>
      <w:r w:rsidRPr="006354FB">
        <w:t xml:space="preserve"> konularda; pandemi döneminde gerçekleştirilmekte olan eğitim etkinlikleri uzaktan eğitim sistemleri üzerinden yürütülm</w:t>
      </w:r>
      <w:r w:rsidR="000509C0" w:rsidRPr="006354FB">
        <w:t>üştür.</w:t>
      </w:r>
    </w:p>
    <w:p w:rsidR="00581995" w:rsidRPr="006354FB" w:rsidRDefault="00581995" w:rsidP="00581995">
      <w:pPr>
        <w:spacing w:line="360" w:lineRule="auto"/>
        <w:ind w:firstLine="708"/>
        <w:jc w:val="both"/>
      </w:pPr>
      <w:r w:rsidRPr="006354FB">
        <w:t>Uzaktan eğitim sistemi üzerinde canlı dersler yapılabildiği gibi, forumlar oluşturularak bilgi ve dosya paylaşımı yapılabilmekte, ödev verilebilmekte ve bu ödevler aynı sistem üzerinden toplanabilmekte, kaynak paylaşımı yapılabilmekte, video, ses ve görüntü paylaşımı yapılabilmekte, internet üzerindeki diğer sayfalara yönlendirme yapılabilmektedir. Anabilim dallarımız gerek klinik öncesi dönem gerekse de klinik dönemde gerçekleştirilen eğitimlerde uzaktan eğitim sistemimiz üzerinden senkron ve asenkron şekilde yürütülm</w:t>
      </w:r>
      <w:r w:rsidR="000509C0" w:rsidRPr="006354FB">
        <w:t>üştür</w:t>
      </w:r>
      <w:r w:rsidRPr="006354FB">
        <w:t>.</w:t>
      </w:r>
    </w:p>
    <w:p w:rsidR="00581995" w:rsidRPr="006354FB" w:rsidRDefault="00581995" w:rsidP="00581995">
      <w:pPr>
        <w:spacing w:line="360" w:lineRule="auto"/>
        <w:ind w:firstLine="708"/>
        <w:jc w:val="both"/>
      </w:pPr>
      <w:r w:rsidRPr="006354FB">
        <w:t xml:space="preserve">Pandemi döneminde gerçekleştirilen ölçme ve değerlendirme uygulamaları ise yine fakültemiz bünyesinde kurulu olan web tabanlı soru bankası sistemi (tsb.mersin.edu.tr) ve tıp sınav sistemi </w:t>
      </w:r>
      <w:r w:rsidRPr="006354FB">
        <w:lastRenderedPageBreak/>
        <w:t>(tss.mersin.edu.tr) üzerinden klinik öncesi dönemde TEAD tarafından, klinik dönemde ise TEAD desteğiyle online olarak gerçekleştirilm</w:t>
      </w:r>
      <w:r w:rsidR="000509C0" w:rsidRPr="006354FB">
        <w:t>iştir.</w:t>
      </w:r>
    </w:p>
    <w:p w:rsidR="00581995" w:rsidRPr="006354FB" w:rsidRDefault="00581995" w:rsidP="00581995">
      <w:pPr>
        <w:spacing w:line="360" w:lineRule="auto"/>
        <w:ind w:firstLine="708"/>
        <w:jc w:val="both"/>
      </w:pPr>
      <w:r w:rsidRPr="006354FB">
        <w:t xml:space="preserve">Bu bağlamda düzenlenen teorik sınavlar, soru bankası sistemi üzerinden kapsam geçerliği sağlanarak seçkisiz şekilde oluşturulmakta, oluşturulan bu sınavlar tıp sınav sistemine (tss.mersin.edu.tr) aktarılmakta ve ilgili sınav bu sistem üzerinden yürütülmektedir. </w:t>
      </w:r>
    </w:p>
    <w:p w:rsidR="00581995" w:rsidRPr="006354FB" w:rsidRDefault="00581995" w:rsidP="00581995">
      <w:pPr>
        <w:spacing w:line="360" w:lineRule="auto"/>
        <w:ind w:firstLine="708"/>
        <w:jc w:val="both"/>
      </w:pPr>
      <w:r w:rsidRPr="006354FB">
        <w:t>Tıp sınav sistemine (tss.mersin.edu.tr) öğrenciler güvenirliğin sağlanabilmesi adına ‘safe</w:t>
      </w:r>
      <w:r w:rsidR="00D212A9">
        <w:t xml:space="preserve"> </w:t>
      </w:r>
      <w:r w:rsidRPr="006354FB">
        <w:t>exam browser’ aracılığıyla giriş yapabilmekte böylece öğrenciler sınav anında sınav dışında o bilgisayarda herhangi başka bir işlem yapamamaktadır. Buna ek olarak sınavda yer alan maddeler ve bu maddelerin seçenekleri her öğrenciye farklı sırada çıkmaktadır. Böylece öğrencilerin sınav anında bilgisayar dışındaki diğer iletişim araçlarını kullanarak iletişim kurması önlenmeye çalışıl</w:t>
      </w:r>
      <w:r w:rsidR="000509C0" w:rsidRPr="006354FB">
        <w:t>mıştır</w:t>
      </w:r>
      <w:r w:rsidRPr="006354FB">
        <w:t xml:space="preserve">. </w:t>
      </w:r>
    </w:p>
    <w:p w:rsidR="00581995" w:rsidRPr="006354FB" w:rsidRDefault="00581995" w:rsidP="00581995">
      <w:pPr>
        <w:spacing w:line="360" w:lineRule="auto"/>
        <w:ind w:firstLine="708"/>
        <w:jc w:val="both"/>
      </w:pPr>
      <w:r w:rsidRPr="006354FB">
        <w:t xml:space="preserve">Tıp sınav sistemine eklenen maddeler çoktan seçmeli maddelerden oluşabildiği gibi, boşluk doldurma, essay tipi, eşleştirme tipi, grafik/tablo/şekil köklü pek çok madde türünde olabilir. Buna ek klinik öncesi dönemde gerçekleştirilen pratik sınavlar da yine ölçülmeye çalışılan değişkenin niteliği izin verdiği oranda online olarak aynı sistem üzerinden gerçekleştirilmektedir. Pratik sınavlar sınavı gerçekleştiren anabilim dalının sorumluluğunda ve TEAD desteğiyle gerçekleştirilmektedir.  </w:t>
      </w:r>
    </w:p>
    <w:p w:rsidR="00581995" w:rsidRPr="006354FB" w:rsidRDefault="00581995" w:rsidP="00581995">
      <w:pPr>
        <w:spacing w:line="360" w:lineRule="auto"/>
        <w:ind w:firstLine="708"/>
        <w:jc w:val="both"/>
      </w:pPr>
      <w:r w:rsidRPr="006354FB">
        <w:t>Klinik dönem sınavları da yine klinik öncesi dönem pratik sınavlarında olduğu gibi ilgili anabilim dalının sorumluluğunda ve TEAD desteğiyle tıp sınav sistemi üzerinden gerçekleştirilm</w:t>
      </w:r>
      <w:r w:rsidR="000509C0" w:rsidRPr="006354FB">
        <w:t>iştir</w:t>
      </w:r>
      <w:r w:rsidRPr="006354FB">
        <w:t xml:space="preserve">. Klinik dönem sınavları farklı madde türlerini içeren online sınav şeklinde </w:t>
      </w:r>
      <w:r w:rsidR="000509C0" w:rsidRPr="006354FB">
        <w:t>veya</w:t>
      </w:r>
      <w:r w:rsidRPr="006354FB">
        <w:t xml:space="preserve"> aynı sistem üzerinden canlı olarak sözlü sınav şeklinde de gerçekleştiril</w:t>
      </w:r>
      <w:r w:rsidR="000509C0" w:rsidRPr="006354FB">
        <w:t>miştir.</w:t>
      </w:r>
    </w:p>
    <w:p w:rsidR="00581995" w:rsidRPr="006354FB" w:rsidRDefault="000509C0" w:rsidP="000509C0">
      <w:pPr>
        <w:spacing w:line="360" w:lineRule="auto"/>
        <w:ind w:firstLine="708"/>
        <w:jc w:val="both"/>
      </w:pPr>
      <w:r w:rsidRPr="006354FB">
        <w:t xml:space="preserve">2021 yılı bahar yarıyılında ise üniversitemiz senatosunun aldığı kararlar doğrultusunda teorik derslerin en fazla %40’ı online olarak, geriye kalanı ise </w:t>
      </w:r>
      <w:r w:rsidR="00B97369" w:rsidRPr="006354FB">
        <w:t>yüz yüze</w:t>
      </w:r>
      <w:r w:rsidRPr="006354FB">
        <w:t xml:space="preserve"> ve eş zamanlı olarak online olarak işlenmiştir. Uygulamalı eğitimlerin tamamı </w:t>
      </w:r>
      <w:r w:rsidR="00B97369" w:rsidRPr="006354FB">
        <w:t>yüz yüze</w:t>
      </w:r>
      <w:r w:rsidRPr="006354FB">
        <w:t xml:space="preserve"> gerçekleştirilmiştir. Sınavların tamamı da yine üniversitemiz senatosunun aldığı kararlar doğrultusunda </w:t>
      </w:r>
      <w:r w:rsidR="00B97369" w:rsidRPr="006354FB">
        <w:t>yüz yüze</w:t>
      </w:r>
      <w:r w:rsidRPr="006354FB">
        <w:t xml:space="preserve"> gerçekleştirilmiştir.</w:t>
      </w:r>
    </w:p>
    <w:p w:rsidR="00CC2FBF" w:rsidRPr="006354FB" w:rsidRDefault="00CC2FBF" w:rsidP="000509C0">
      <w:pPr>
        <w:spacing w:line="360" w:lineRule="auto"/>
        <w:ind w:firstLine="708"/>
        <w:jc w:val="both"/>
      </w:pPr>
      <w:r w:rsidRPr="003F2223">
        <w:t>Eğitim-Öğretim ile ilgili bütün Fakülte Kurulu Kararları web sayfamızda duyurular bölümünde öğrencilerimizle paylaşılmaktadır.</w:t>
      </w:r>
    </w:p>
    <w:p w:rsidR="008D0BD5" w:rsidRPr="006354FB" w:rsidRDefault="00E16194" w:rsidP="00E8278D">
      <w:pPr>
        <w:spacing w:line="360" w:lineRule="auto"/>
        <w:ind w:firstLine="708"/>
        <w:jc w:val="both"/>
        <w:rPr>
          <w:b/>
        </w:rPr>
      </w:pPr>
      <w:hyperlink r:id="rId42" w:history="1">
        <w:r w:rsidR="00CC2FBF" w:rsidRPr="006354FB">
          <w:rPr>
            <w:rStyle w:val="Kpr"/>
          </w:rPr>
          <w:t>http://www.mersin.edu.tr/arsivhaberler/71/27</w:t>
        </w:r>
      </w:hyperlink>
      <w:r w:rsidR="00CC2FBF" w:rsidRPr="006354FB">
        <w:t xml:space="preserve"> (Eğitim-Öğretim ile ilgili Fakülte Kurulu Kararları) </w:t>
      </w:r>
    </w:p>
    <w:p w:rsidR="008D0BD5" w:rsidRPr="006354FB" w:rsidRDefault="008D0BD5" w:rsidP="008D0BD5">
      <w:r w:rsidRPr="006354FB">
        <w:rPr>
          <w:b/>
        </w:rPr>
        <w:t>B.3.2. Ölçme ve değerlendirme</w:t>
      </w:r>
    </w:p>
    <w:p w:rsidR="008D0BD5" w:rsidRPr="006354FB" w:rsidRDefault="008D0BD5" w:rsidP="008D0BD5">
      <w:pPr>
        <w:pStyle w:val="Balk4"/>
        <w:spacing w:line="360" w:lineRule="auto"/>
        <w:ind w:left="119" w:right="62"/>
        <w:jc w:val="center"/>
        <w:rPr>
          <w:rFonts w:ascii="Calibri" w:hAnsi="Calibri"/>
          <w:i w:val="0"/>
          <w:sz w:val="20"/>
          <w:szCs w:val="20"/>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1870"/>
        <w:gridCol w:w="1871"/>
        <w:gridCol w:w="1872"/>
        <w:gridCol w:w="1872"/>
      </w:tblGrid>
      <w:tr w:rsidR="00B730F2" w:rsidRPr="006354FB" w:rsidTr="003219AE">
        <w:trPr>
          <w:jc w:val="center"/>
        </w:trPr>
        <w:tc>
          <w:tcPr>
            <w:tcW w:w="1871" w:type="dxa"/>
            <w:shd w:val="clear" w:color="auto" w:fill="002060"/>
          </w:tcPr>
          <w:p w:rsidR="008D0BD5" w:rsidRPr="006354FB" w:rsidRDefault="008D0BD5" w:rsidP="00D059E8">
            <w:pPr>
              <w:pStyle w:val="Balk3"/>
            </w:pPr>
            <w:r w:rsidRPr="006354FB">
              <w:t>1</w:t>
            </w:r>
          </w:p>
        </w:tc>
        <w:tc>
          <w:tcPr>
            <w:tcW w:w="1870" w:type="dxa"/>
            <w:shd w:val="clear" w:color="auto" w:fill="002060"/>
          </w:tcPr>
          <w:p w:rsidR="008D0BD5" w:rsidRPr="006354FB" w:rsidRDefault="008D0BD5" w:rsidP="00D059E8">
            <w:pPr>
              <w:pStyle w:val="Balk3"/>
            </w:pPr>
            <w:r w:rsidRPr="006354FB">
              <w:t>2</w:t>
            </w:r>
          </w:p>
        </w:tc>
        <w:tc>
          <w:tcPr>
            <w:tcW w:w="1871" w:type="dxa"/>
            <w:shd w:val="clear" w:color="auto" w:fill="002060"/>
          </w:tcPr>
          <w:p w:rsidR="008D0BD5" w:rsidRPr="006354FB" w:rsidRDefault="008D0BD5" w:rsidP="00D059E8">
            <w:pPr>
              <w:pStyle w:val="Balk3"/>
            </w:pPr>
            <w:r w:rsidRPr="006354FB">
              <w:t>3</w:t>
            </w:r>
          </w:p>
        </w:tc>
        <w:tc>
          <w:tcPr>
            <w:tcW w:w="1872" w:type="dxa"/>
            <w:shd w:val="clear" w:color="auto" w:fill="002060"/>
          </w:tcPr>
          <w:p w:rsidR="008D0BD5" w:rsidRPr="006354FB" w:rsidRDefault="008D0BD5" w:rsidP="00D059E8">
            <w:pPr>
              <w:pStyle w:val="Balk3"/>
            </w:pPr>
            <w:r w:rsidRPr="006354FB">
              <w:t>4</w:t>
            </w:r>
          </w:p>
        </w:tc>
        <w:tc>
          <w:tcPr>
            <w:tcW w:w="1872" w:type="dxa"/>
            <w:shd w:val="clear" w:color="auto" w:fill="002060"/>
          </w:tcPr>
          <w:p w:rsidR="008D0BD5" w:rsidRPr="006354FB" w:rsidRDefault="008D0BD5" w:rsidP="00D059E8">
            <w:pPr>
              <w:pStyle w:val="Balk3"/>
            </w:pPr>
            <w:r w:rsidRPr="006354FB">
              <w:t>5</w:t>
            </w:r>
          </w:p>
        </w:tc>
      </w:tr>
      <w:tr w:rsidR="00B730F2" w:rsidRPr="006354FB" w:rsidTr="003219AE">
        <w:trPr>
          <w:jc w:val="center"/>
        </w:trPr>
        <w:tc>
          <w:tcPr>
            <w:tcW w:w="1871" w:type="dxa"/>
            <w:shd w:val="clear" w:color="auto" w:fill="DEEAF6"/>
          </w:tcPr>
          <w:p w:rsidR="008D0BD5" w:rsidRPr="006354FB" w:rsidRDefault="008D0BD5" w:rsidP="00D059E8">
            <w:pPr>
              <w:pStyle w:val="Balk3"/>
            </w:pPr>
            <w:r w:rsidRPr="006354FB">
              <w:rPr>
                <w:rFonts w:eastAsia="MS Gothic" w:hint="eastAsia"/>
              </w:rPr>
              <w:t>☐</w:t>
            </w:r>
          </w:p>
        </w:tc>
        <w:tc>
          <w:tcPr>
            <w:tcW w:w="1870" w:type="dxa"/>
            <w:shd w:val="clear" w:color="auto" w:fill="DEEAF6"/>
          </w:tcPr>
          <w:p w:rsidR="008D0BD5" w:rsidRPr="006354FB" w:rsidRDefault="008D0BD5" w:rsidP="00D059E8">
            <w:pPr>
              <w:pStyle w:val="Balk3"/>
            </w:pPr>
            <w:r w:rsidRPr="006354FB">
              <w:rPr>
                <w:rFonts w:eastAsia="MS Gothic" w:hint="eastAsia"/>
              </w:rPr>
              <w:t>☐</w:t>
            </w:r>
          </w:p>
        </w:tc>
        <w:tc>
          <w:tcPr>
            <w:tcW w:w="1871" w:type="dxa"/>
            <w:shd w:val="clear" w:color="auto" w:fill="DEEAF6"/>
          </w:tcPr>
          <w:p w:rsidR="008D0BD5" w:rsidRPr="006354FB" w:rsidRDefault="008D0BD5" w:rsidP="00D059E8">
            <w:pPr>
              <w:pStyle w:val="Balk3"/>
            </w:pPr>
            <w:r w:rsidRPr="006354FB">
              <w:rPr>
                <w:rFonts w:eastAsia="MS Gothic" w:hint="eastAsia"/>
              </w:rPr>
              <w:t>☐</w:t>
            </w:r>
          </w:p>
        </w:tc>
        <w:tc>
          <w:tcPr>
            <w:tcW w:w="1872" w:type="dxa"/>
            <w:shd w:val="clear" w:color="auto" w:fill="DEEAF6"/>
          </w:tcPr>
          <w:p w:rsidR="008D0BD5" w:rsidRPr="006354FB" w:rsidRDefault="008B16FB" w:rsidP="00D059E8">
            <w:pPr>
              <w:pStyle w:val="Balk3"/>
            </w:pPr>
            <w:r w:rsidRPr="006354FB">
              <w:rPr>
                <w:rFonts w:eastAsia="MS Gothic"/>
              </w:rPr>
              <w:t>X</w:t>
            </w:r>
          </w:p>
        </w:tc>
        <w:tc>
          <w:tcPr>
            <w:tcW w:w="1872" w:type="dxa"/>
            <w:shd w:val="clear" w:color="auto" w:fill="DEEAF6"/>
          </w:tcPr>
          <w:p w:rsidR="008D0BD5" w:rsidRPr="006354FB" w:rsidRDefault="008D0BD5" w:rsidP="00D059E8">
            <w:pPr>
              <w:pStyle w:val="Balk3"/>
            </w:pPr>
            <w:r w:rsidRPr="006354FB">
              <w:rPr>
                <w:rFonts w:eastAsia="MS Gothic" w:hint="eastAsia"/>
              </w:rPr>
              <w:t>☐</w:t>
            </w:r>
          </w:p>
        </w:tc>
      </w:tr>
      <w:tr w:rsidR="00B730F2" w:rsidRPr="006354FB" w:rsidTr="003219AE">
        <w:trPr>
          <w:jc w:val="center"/>
        </w:trPr>
        <w:tc>
          <w:tcPr>
            <w:tcW w:w="1871" w:type="dxa"/>
            <w:shd w:val="clear" w:color="auto" w:fill="auto"/>
            <w:tcMar>
              <w:left w:w="57" w:type="dxa"/>
              <w:right w:w="57" w:type="dxa"/>
            </w:tcMar>
          </w:tcPr>
          <w:p w:rsidR="008D0BD5" w:rsidRPr="006354FB" w:rsidRDefault="008D0BD5" w:rsidP="000652F8">
            <w:pPr>
              <w:rPr>
                <w:sz w:val="17"/>
                <w:szCs w:val="17"/>
              </w:rPr>
            </w:pPr>
            <w:r w:rsidRPr="006354FB">
              <w:rPr>
                <w:sz w:val="17"/>
                <w:szCs w:val="17"/>
              </w:rPr>
              <w:t>Programlarda öğrenci merkezli ölçme ve değerlendirme yaklaşımları bulunmamaktadır.</w:t>
            </w:r>
          </w:p>
        </w:tc>
        <w:tc>
          <w:tcPr>
            <w:tcW w:w="1870" w:type="dxa"/>
            <w:shd w:val="clear" w:color="auto" w:fill="auto"/>
            <w:tcMar>
              <w:left w:w="57" w:type="dxa"/>
              <w:right w:w="57" w:type="dxa"/>
            </w:tcMar>
          </w:tcPr>
          <w:p w:rsidR="008D0BD5" w:rsidRPr="006354FB" w:rsidRDefault="008D0BD5" w:rsidP="000652F8">
            <w:pPr>
              <w:rPr>
                <w:sz w:val="17"/>
                <w:szCs w:val="17"/>
              </w:rPr>
            </w:pPr>
            <w:r w:rsidRPr="006354FB">
              <w:rPr>
                <w:sz w:val="17"/>
                <w:szCs w:val="17"/>
              </w:rPr>
              <w:t>Öğrenci merkezli ölçme ve değerlendirmeye ilişkin ilke, kural ve planlamalar bulunmaktadır.</w:t>
            </w:r>
          </w:p>
        </w:tc>
        <w:tc>
          <w:tcPr>
            <w:tcW w:w="1871" w:type="dxa"/>
            <w:shd w:val="clear" w:color="auto" w:fill="auto"/>
            <w:tcMar>
              <w:left w:w="57" w:type="dxa"/>
              <w:right w:w="57" w:type="dxa"/>
            </w:tcMar>
          </w:tcPr>
          <w:p w:rsidR="008D0BD5" w:rsidRPr="006354FB" w:rsidRDefault="008D0BD5" w:rsidP="000652F8">
            <w:pPr>
              <w:rPr>
                <w:sz w:val="17"/>
                <w:szCs w:val="17"/>
              </w:rPr>
            </w:pPr>
            <w:r w:rsidRPr="006354FB">
              <w:rPr>
                <w:sz w:val="17"/>
                <w:szCs w:val="17"/>
              </w:rPr>
              <w:t>Programların genelinde öğrenci merkezli ve çeşitlendirilmiş ölçme ve değerlendirme uygulamaları bulunmaktadır.</w:t>
            </w:r>
          </w:p>
        </w:tc>
        <w:tc>
          <w:tcPr>
            <w:tcW w:w="1872" w:type="dxa"/>
            <w:shd w:val="clear" w:color="auto" w:fill="auto"/>
            <w:tcMar>
              <w:left w:w="57" w:type="dxa"/>
              <w:right w:w="57" w:type="dxa"/>
            </w:tcMar>
          </w:tcPr>
          <w:p w:rsidR="008D0BD5" w:rsidRPr="006354FB" w:rsidRDefault="008D0BD5" w:rsidP="000652F8">
            <w:pPr>
              <w:rPr>
                <w:sz w:val="17"/>
                <w:szCs w:val="17"/>
              </w:rPr>
            </w:pPr>
            <w:r w:rsidRPr="006354FB">
              <w:rPr>
                <w:sz w:val="17"/>
                <w:szCs w:val="17"/>
              </w:rPr>
              <w:t>Öğrenci merkezli ölçme ve değerlendirme uygulamaları izlenmekte ve ilgili iç paydaşların katılımıyla iyileştirilmektedir.</w:t>
            </w:r>
          </w:p>
        </w:tc>
        <w:tc>
          <w:tcPr>
            <w:tcW w:w="1872" w:type="dxa"/>
            <w:shd w:val="clear" w:color="auto" w:fill="auto"/>
            <w:tcMar>
              <w:left w:w="57" w:type="dxa"/>
              <w:right w:w="57" w:type="dxa"/>
            </w:tcMar>
          </w:tcPr>
          <w:p w:rsidR="008D0BD5" w:rsidRPr="006354FB" w:rsidRDefault="008D0BD5" w:rsidP="000652F8">
            <w:pPr>
              <w:rPr>
                <w:sz w:val="17"/>
                <w:szCs w:val="17"/>
              </w:rPr>
            </w:pPr>
            <w:r w:rsidRPr="006354FB">
              <w:rPr>
                <w:sz w:val="17"/>
                <w:szCs w:val="17"/>
              </w:rPr>
              <w:t>İçselleştirilmiş, sistematik, sürdürülebilir ve örnek gösterilebilir uygulamalar bulunmaktadır.</w:t>
            </w:r>
          </w:p>
        </w:tc>
      </w:tr>
    </w:tbl>
    <w:p w:rsidR="008D0BD5" w:rsidRPr="006354FB" w:rsidRDefault="008D0BD5" w:rsidP="00D059E8">
      <w:pPr>
        <w:pStyle w:val="Balk3"/>
      </w:pPr>
    </w:p>
    <w:p w:rsidR="00581995" w:rsidRPr="006354FB" w:rsidRDefault="00581995" w:rsidP="00E7396B">
      <w:pPr>
        <w:autoSpaceDE w:val="0"/>
        <w:autoSpaceDN w:val="0"/>
        <w:adjustRightInd w:val="0"/>
        <w:spacing w:line="360" w:lineRule="auto"/>
        <w:ind w:firstLine="708"/>
        <w:jc w:val="both"/>
        <w:rPr>
          <w:rFonts w:cs="Calibri"/>
          <w:bCs/>
        </w:rPr>
      </w:pPr>
      <w:r w:rsidRPr="006354FB">
        <w:rPr>
          <w:rFonts w:cs="Calibri"/>
          <w:bCs/>
        </w:rPr>
        <w:lastRenderedPageBreak/>
        <w:t>Fakültemiz eğitim programında, öğrenci merkezli ölçme ve değerlendirmeye ilişkin olgunlaşmış uygulamalardan elde edilen bulgular, sistematik olarak izlenmekte ve izlem sonuçları paydaşlarla birlikte değerlendirilerek önlemler alınmaktadır.</w:t>
      </w:r>
    </w:p>
    <w:p w:rsidR="00CC2FBF" w:rsidRPr="006354FB" w:rsidRDefault="00581995" w:rsidP="00E7396B">
      <w:pPr>
        <w:pStyle w:val="GvdeMetni"/>
        <w:spacing w:before="90" w:line="360" w:lineRule="auto"/>
        <w:ind w:left="0" w:right="12" w:firstLine="708"/>
        <w:jc w:val="both"/>
        <w:rPr>
          <w:rFonts w:ascii="Calibri" w:hAnsi="Calibri" w:cs="Calibri"/>
          <w:sz w:val="22"/>
          <w:szCs w:val="22"/>
        </w:rPr>
      </w:pPr>
      <w:r w:rsidRPr="006354FB">
        <w:rPr>
          <w:rFonts w:ascii="Calibri" w:hAnsi="Calibri" w:cs="Calibri"/>
          <w:sz w:val="22"/>
          <w:szCs w:val="22"/>
        </w:rPr>
        <w:t>Fakültemizde kullanılan ölçme-değerlendirme yöntem ve ölçütleri, “Mersin Üniversitesi Tıp Fakültesi Öğretim ve Sınav Yönetmeliği” ve “Mersin Üniversitesi Tıp Fakültesi Öğretim ve Sınav Esasları” ile belirlenmektedir. Bu yönetmelik ve esaslar fakültemiz ve üniversitemiz web sayfasında yayınlanmaktadır</w:t>
      </w:r>
      <w:r w:rsidR="00CC2FBF" w:rsidRPr="006354FB">
        <w:rPr>
          <w:rFonts w:ascii="Calibri" w:hAnsi="Calibri" w:cs="Calibri"/>
          <w:sz w:val="22"/>
          <w:szCs w:val="22"/>
        </w:rPr>
        <w:t>.</w:t>
      </w:r>
    </w:p>
    <w:p w:rsidR="00581995" w:rsidRPr="006354FB" w:rsidRDefault="00E16194" w:rsidP="00E7396B">
      <w:pPr>
        <w:pStyle w:val="GvdeMetni"/>
        <w:spacing w:before="90" w:line="360" w:lineRule="auto"/>
        <w:ind w:left="0" w:right="12"/>
        <w:jc w:val="both"/>
        <w:rPr>
          <w:rFonts w:ascii="Calibri" w:hAnsi="Calibri" w:cs="Calibri"/>
          <w:b/>
          <w:sz w:val="22"/>
          <w:szCs w:val="22"/>
        </w:rPr>
      </w:pPr>
      <w:hyperlink r:id="rId43">
        <w:r w:rsidR="00581995" w:rsidRPr="006354FB">
          <w:rPr>
            <w:rFonts w:ascii="Calibri" w:hAnsi="Calibri" w:cs="Calibri"/>
            <w:color w:val="0000FF"/>
            <w:sz w:val="22"/>
            <w:szCs w:val="22"/>
            <w:u w:val="single" w:color="0000FF"/>
          </w:rPr>
          <w:t>http://www.mersin.edu.tr/akademik/tip-fakultesi/pano</w:t>
        </w:r>
      </w:hyperlink>
    </w:p>
    <w:p w:rsidR="00581995" w:rsidRPr="006354FB" w:rsidRDefault="00581995" w:rsidP="00E7396B">
      <w:pPr>
        <w:pStyle w:val="GvdeMetni"/>
        <w:spacing w:before="1" w:line="360" w:lineRule="auto"/>
        <w:ind w:left="0" w:right="12" w:firstLine="708"/>
        <w:jc w:val="both"/>
        <w:rPr>
          <w:rFonts w:ascii="Calibri" w:hAnsi="Calibri" w:cs="Calibri"/>
          <w:sz w:val="22"/>
          <w:szCs w:val="22"/>
        </w:rPr>
      </w:pPr>
      <w:r w:rsidRPr="006354FB">
        <w:rPr>
          <w:rFonts w:ascii="Calibri" w:hAnsi="Calibri" w:cs="Calibri"/>
          <w:sz w:val="22"/>
          <w:szCs w:val="22"/>
        </w:rPr>
        <w:t>Fakültemizde verilen eğitim programı UÇEP kapsamında, yatay ve dikey entegrasyon göz önünde bulundurularak tasarlanmıştır. Böylece farklı disiplinlere ilişkin bilgi ve becerilerin entegrasyonu sağlanmaya çalışılmıştır. Gerçekleştirilen ölçme ve değerlendirme işlemleri de bu doğrultuda yapılmaktadır. Fakültemizde kullanılmakta olan ölçme ve değerlendirme uygulamaları genel başlıklar halinde aşağıdaki tabloda özetlenmiştir.</w:t>
      </w:r>
    </w:p>
    <w:p w:rsidR="00B07716" w:rsidRDefault="00B07716" w:rsidP="00581995">
      <w:pPr>
        <w:pStyle w:val="GvdeMetni"/>
        <w:spacing w:before="1" w:line="360" w:lineRule="auto"/>
        <w:ind w:right="12" w:firstLine="708"/>
        <w:jc w:val="both"/>
        <w:rPr>
          <w:rFonts w:ascii="Calibri" w:hAnsi="Calibri" w:cs="Calibri"/>
          <w:b/>
          <w:sz w:val="22"/>
          <w:szCs w:val="22"/>
        </w:rPr>
      </w:pPr>
    </w:p>
    <w:p w:rsidR="003F2223" w:rsidRPr="006354FB" w:rsidRDefault="003F2223" w:rsidP="00581995">
      <w:pPr>
        <w:pStyle w:val="GvdeMetni"/>
        <w:spacing w:before="1" w:line="360" w:lineRule="auto"/>
        <w:ind w:right="12" w:firstLine="708"/>
        <w:jc w:val="both"/>
        <w:rPr>
          <w:rFonts w:ascii="Calibri" w:hAnsi="Calibri" w:cs="Calibri"/>
          <w:b/>
          <w:sz w:val="22"/>
          <w:szCs w:val="22"/>
        </w:rPr>
      </w:pPr>
    </w:p>
    <w:p w:rsidR="00581995" w:rsidRPr="006354FB" w:rsidRDefault="00581995" w:rsidP="00581995">
      <w:pPr>
        <w:autoSpaceDE w:val="0"/>
        <w:autoSpaceDN w:val="0"/>
        <w:adjustRightInd w:val="0"/>
        <w:spacing w:line="360" w:lineRule="auto"/>
        <w:jc w:val="both"/>
        <w:rPr>
          <w:bCs/>
        </w:rPr>
      </w:pPr>
      <w:r w:rsidRPr="006354FB">
        <w:rPr>
          <w:b/>
        </w:rPr>
        <w:t>Tablo</w:t>
      </w:r>
      <w:r w:rsidR="002378AE" w:rsidRPr="006354FB">
        <w:rPr>
          <w:b/>
        </w:rPr>
        <w:t xml:space="preserve"> B.3.2-1</w:t>
      </w:r>
      <w:r w:rsidRPr="006354FB">
        <w:rPr>
          <w:b/>
        </w:rPr>
        <w:t xml:space="preserve">: </w:t>
      </w:r>
      <w:r w:rsidRPr="006354FB">
        <w:rPr>
          <w:bCs/>
        </w:rPr>
        <w:t>Ölçme ve Değerlendirme İçin Kullanılan Kısaltmalar ve Yöntemler</w:t>
      </w:r>
    </w:p>
    <w:tbl>
      <w:tblPr>
        <w:tblW w:w="858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A0" w:firstRow="1" w:lastRow="0" w:firstColumn="1" w:lastColumn="0" w:noHBand="0" w:noVBand="1"/>
      </w:tblPr>
      <w:tblGrid>
        <w:gridCol w:w="1952"/>
        <w:gridCol w:w="6628"/>
      </w:tblGrid>
      <w:tr w:rsidR="00581995" w:rsidRPr="006354FB" w:rsidTr="00DC66A0">
        <w:trPr>
          <w:trHeight w:hRule="exact" w:val="926"/>
        </w:trPr>
        <w:tc>
          <w:tcPr>
            <w:tcW w:w="1952" w:type="dxa"/>
            <w:tcBorders>
              <w:bottom w:val="single" w:sz="12" w:space="0" w:color="8EAADB"/>
            </w:tcBorders>
            <w:shd w:val="clear" w:color="auto" w:fill="002060"/>
          </w:tcPr>
          <w:p w:rsidR="00581995" w:rsidRPr="006354FB" w:rsidRDefault="00581995" w:rsidP="00DC66A0">
            <w:pPr>
              <w:spacing w:line="360" w:lineRule="auto"/>
              <w:ind w:left="108" w:right="216"/>
              <w:jc w:val="center"/>
              <w:rPr>
                <w:rFonts w:eastAsia="Times New Roman" w:cs="Calibri"/>
                <w:color w:val="FFFFFF"/>
                <w:spacing w:val="-5"/>
              </w:rPr>
            </w:pPr>
            <w:r w:rsidRPr="006354FB">
              <w:rPr>
                <w:rFonts w:eastAsia="Times New Roman" w:cs="Calibri"/>
                <w:bCs/>
                <w:color w:val="FFFFFF"/>
              </w:rPr>
              <w:t xml:space="preserve">Yeterlik / </w:t>
            </w:r>
            <w:r w:rsidRPr="006354FB">
              <w:rPr>
                <w:rFonts w:eastAsia="Times New Roman" w:cs="Calibri"/>
                <w:bCs/>
                <w:color w:val="FFFFFF"/>
                <w:spacing w:val="-5"/>
              </w:rPr>
              <w:t>Eğitim Alanları</w:t>
            </w:r>
          </w:p>
          <w:p w:rsidR="00581995" w:rsidRPr="006354FB" w:rsidRDefault="00581995" w:rsidP="00DC66A0">
            <w:pPr>
              <w:spacing w:line="360" w:lineRule="auto"/>
              <w:ind w:left="108" w:right="216"/>
              <w:rPr>
                <w:rFonts w:eastAsia="Times New Roman" w:cs="Calibri"/>
                <w:color w:val="FFFFFF"/>
              </w:rPr>
            </w:pPr>
          </w:p>
        </w:tc>
        <w:tc>
          <w:tcPr>
            <w:tcW w:w="6628" w:type="dxa"/>
            <w:tcBorders>
              <w:bottom w:val="single" w:sz="12" w:space="0" w:color="8EAADB"/>
            </w:tcBorders>
            <w:shd w:val="clear" w:color="auto" w:fill="002060"/>
          </w:tcPr>
          <w:p w:rsidR="00581995" w:rsidRPr="006354FB" w:rsidRDefault="00581995" w:rsidP="00DC66A0">
            <w:pPr>
              <w:spacing w:line="360" w:lineRule="auto"/>
              <w:ind w:left="112"/>
              <w:rPr>
                <w:rFonts w:eastAsia="Times New Roman" w:cs="Calibri"/>
                <w:color w:val="FFFFFF"/>
              </w:rPr>
            </w:pPr>
            <w:bookmarkStart w:id="31" w:name="_Hlk59632280"/>
            <w:r w:rsidRPr="006354FB">
              <w:rPr>
                <w:rFonts w:eastAsia="Times New Roman" w:cs="Calibri"/>
                <w:bCs/>
                <w:color w:val="FFFFFF"/>
              </w:rPr>
              <w:t>Ölçme ve Değerlendirme Yöntemleri</w:t>
            </w:r>
            <w:bookmarkEnd w:id="31"/>
          </w:p>
        </w:tc>
      </w:tr>
      <w:tr w:rsidR="00581995" w:rsidRPr="006354FB" w:rsidTr="00B07716">
        <w:trPr>
          <w:trHeight w:val="4862"/>
        </w:trPr>
        <w:tc>
          <w:tcPr>
            <w:tcW w:w="1952" w:type="dxa"/>
            <w:shd w:val="clear" w:color="auto" w:fill="002060"/>
          </w:tcPr>
          <w:p w:rsidR="00581995" w:rsidRPr="006354FB" w:rsidRDefault="00581995" w:rsidP="00DC66A0">
            <w:pPr>
              <w:spacing w:line="360" w:lineRule="auto"/>
              <w:ind w:left="108"/>
              <w:jc w:val="center"/>
              <w:rPr>
                <w:rFonts w:eastAsia="Times New Roman" w:cs="Calibri"/>
                <w:color w:val="FFFFFF"/>
              </w:rPr>
            </w:pPr>
          </w:p>
          <w:p w:rsidR="00581995" w:rsidRPr="006354FB" w:rsidRDefault="00581995" w:rsidP="00DC66A0">
            <w:pPr>
              <w:spacing w:line="360" w:lineRule="auto"/>
              <w:ind w:left="108"/>
              <w:jc w:val="center"/>
              <w:rPr>
                <w:rFonts w:eastAsia="Times New Roman" w:cs="Calibri"/>
                <w:color w:val="FFFFFF"/>
              </w:rPr>
            </w:pPr>
          </w:p>
          <w:p w:rsidR="00581995" w:rsidRPr="006354FB" w:rsidRDefault="00581995" w:rsidP="00DC66A0">
            <w:pPr>
              <w:spacing w:line="360" w:lineRule="auto"/>
              <w:ind w:left="108"/>
              <w:jc w:val="center"/>
              <w:rPr>
                <w:rFonts w:eastAsia="Times New Roman" w:cs="Calibri"/>
                <w:color w:val="FFFFFF"/>
              </w:rPr>
            </w:pPr>
          </w:p>
          <w:p w:rsidR="00581995" w:rsidRPr="006354FB" w:rsidRDefault="00581995" w:rsidP="00DC66A0">
            <w:pPr>
              <w:spacing w:line="360" w:lineRule="auto"/>
              <w:ind w:left="108"/>
              <w:jc w:val="center"/>
              <w:rPr>
                <w:rFonts w:eastAsia="Times New Roman" w:cs="Calibri"/>
                <w:color w:val="FFFFFF"/>
                <w:spacing w:val="-2"/>
              </w:rPr>
            </w:pPr>
            <w:r w:rsidRPr="006354FB">
              <w:rPr>
                <w:rFonts w:eastAsia="Times New Roman" w:cs="Calibri"/>
                <w:bCs/>
                <w:color w:val="FFFFFF"/>
              </w:rPr>
              <w:t>Hekimlik-</w:t>
            </w:r>
            <w:r w:rsidRPr="006354FB">
              <w:rPr>
                <w:rFonts w:eastAsia="Times New Roman" w:cs="Calibri"/>
                <w:bCs/>
                <w:color w:val="FFFFFF"/>
                <w:spacing w:val="-6"/>
              </w:rPr>
              <w:t xml:space="preserve">uygulamalarına </w:t>
            </w:r>
            <w:r w:rsidRPr="006354FB">
              <w:rPr>
                <w:rFonts w:eastAsia="Times New Roman" w:cs="Calibri"/>
                <w:bCs/>
                <w:color w:val="FFFFFF"/>
                <w:spacing w:val="-2"/>
              </w:rPr>
              <w:t>yönelik eğitim</w:t>
            </w:r>
          </w:p>
          <w:p w:rsidR="00581995" w:rsidRPr="006354FB" w:rsidRDefault="00581995" w:rsidP="00DC66A0">
            <w:pPr>
              <w:spacing w:line="360" w:lineRule="auto"/>
              <w:ind w:left="108" w:right="144"/>
              <w:jc w:val="center"/>
              <w:rPr>
                <w:rFonts w:eastAsia="Times New Roman" w:cs="Calibri"/>
                <w:color w:val="FFFFFF"/>
                <w:spacing w:val="-2"/>
              </w:rPr>
            </w:pPr>
          </w:p>
          <w:p w:rsidR="00581995" w:rsidRPr="006354FB" w:rsidRDefault="00581995" w:rsidP="00DC66A0">
            <w:pPr>
              <w:spacing w:line="360" w:lineRule="auto"/>
              <w:ind w:left="108" w:right="144"/>
              <w:jc w:val="center"/>
              <w:rPr>
                <w:rFonts w:eastAsia="Times New Roman" w:cs="Calibri"/>
                <w:color w:val="FFFFFF"/>
                <w:spacing w:val="-2"/>
              </w:rPr>
            </w:pPr>
          </w:p>
          <w:p w:rsidR="00581995" w:rsidRPr="006354FB" w:rsidRDefault="00581995" w:rsidP="00DC66A0">
            <w:pPr>
              <w:spacing w:line="360" w:lineRule="auto"/>
              <w:ind w:left="108" w:right="144"/>
              <w:jc w:val="center"/>
              <w:rPr>
                <w:rFonts w:eastAsia="Times New Roman" w:cs="Calibri"/>
                <w:color w:val="FFFFFF"/>
              </w:rPr>
            </w:pPr>
            <w:r w:rsidRPr="006354FB">
              <w:rPr>
                <w:rFonts w:eastAsia="Times New Roman" w:cs="Calibri"/>
                <w:bCs/>
                <w:color w:val="FFFFFF"/>
                <w:spacing w:val="-2"/>
              </w:rPr>
              <w:t>H</w:t>
            </w:r>
          </w:p>
        </w:tc>
        <w:tc>
          <w:tcPr>
            <w:tcW w:w="6628" w:type="dxa"/>
            <w:shd w:val="clear" w:color="auto" w:fill="auto"/>
          </w:tcPr>
          <w:p w:rsidR="00581995" w:rsidRPr="006354FB" w:rsidRDefault="00581995" w:rsidP="00FA5545">
            <w:pPr>
              <w:widowControl/>
              <w:numPr>
                <w:ilvl w:val="0"/>
                <w:numId w:val="13"/>
              </w:numPr>
              <w:tabs>
                <w:tab w:val="decimal" w:pos="288"/>
                <w:tab w:val="decimal" w:pos="400"/>
              </w:tabs>
              <w:spacing w:before="108" w:line="276" w:lineRule="auto"/>
              <w:contextualSpacing/>
              <w:rPr>
                <w:rFonts w:asciiTheme="minorHAnsi" w:eastAsia="Times New Roman" w:hAnsiTheme="minorHAnsi" w:cstheme="minorHAnsi"/>
                <w:color w:val="000000"/>
                <w:spacing w:val="-10"/>
              </w:rPr>
            </w:pPr>
            <w:r w:rsidRPr="006354FB">
              <w:rPr>
                <w:rFonts w:asciiTheme="minorHAnsi" w:eastAsia="Times New Roman" w:hAnsiTheme="minorHAnsi" w:cstheme="minorHAnsi"/>
                <w:color w:val="000000"/>
                <w:spacing w:val="4"/>
              </w:rPr>
              <w:t xml:space="preserve">Klinik beceri laboratuvarları ve simule ortamlarda yapılan </w:t>
            </w:r>
            <w:r w:rsidR="00AB13AA" w:rsidRPr="006354FB">
              <w:rPr>
                <w:rFonts w:asciiTheme="minorHAnsi" w:eastAsia="Times New Roman" w:hAnsiTheme="minorHAnsi" w:cstheme="minorHAnsi"/>
                <w:color w:val="000000"/>
                <w:spacing w:val="4"/>
              </w:rPr>
              <w:t>uygulamalı</w:t>
            </w:r>
            <w:r w:rsidRPr="006354FB">
              <w:rPr>
                <w:rFonts w:asciiTheme="minorHAnsi" w:eastAsia="Times New Roman" w:hAnsiTheme="minorHAnsi" w:cstheme="minorHAnsi"/>
                <w:color w:val="000000"/>
                <w:spacing w:val="4"/>
              </w:rPr>
              <w:t xml:space="preserve"> sınavlar: </w:t>
            </w:r>
            <w:r w:rsidRPr="006354FB">
              <w:rPr>
                <w:rFonts w:asciiTheme="minorHAnsi" w:eastAsia="Times New Roman" w:hAnsiTheme="minorHAnsi" w:cstheme="minorHAnsi"/>
                <w:color w:val="000000"/>
                <w:spacing w:val="-4"/>
              </w:rPr>
              <w:t>Standart hasta (SH), Objektif yapılandırılmış klinik sınav (OSCE).</w:t>
            </w:r>
          </w:p>
          <w:p w:rsidR="00581995" w:rsidRPr="006354FB" w:rsidRDefault="00581995" w:rsidP="00FA5545">
            <w:pPr>
              <w:widowControl/>
              <w:numPr>
                <w:ilvl w:val="0"/>
                <w:numId w:val="13"/>
              </w:numPr>
              <w:tabs>
                <w:tab w:val="decimal" w:pos="288"/>
                <w:tab w:val="decimal" w:pos="400"/>
              </w:tabs>
              <w:spacing w:before="108" w:line="276" w:lineRule="auto"/>
              <w:contextualSpacing/>
              <w:rPr>
                <w:rFonts w:asciiTheme="minorHAnsi" w:eastAsia="Times New Roman" w:hAnsiTheme="minorHAnsi" w:cstheme="minorHAnsi"/>
                <w:color w:val="000000"/>
                <w:spacing w:val="-10"/>
              </w:rPr>
            </w:pPr>
            <w:r w:rsidRPr="006354FB">
              <w:rPr>
                <w:rFonts w:asciiTheme="minorHAnsi" w:eastAsia="Times New Roman" w:hAnsiTheme="minorHAnsi" w:cstheme="minorHAnsi"/>
                <w:color w:val="000000"/>
                <w:spacing w:val="20"/>
              </w:rPr>
              <w:t>Multidisiplin</w:t>
            </w:r>
            <w:r w:rsidR="003F2223">
              <w:rPr>
                <w:rFonts w:asciiTheme="minorHAnsi" w:eastAsia="Times New Roman" w:hAnsiTheme="minorHAnsi" w:cstheme="minorHAnsi"/>
                <w:color w:val="000000"/>
                <w:spacing w:val="20"/>
              </w:rPr>
              <w:t xml:space="preserve"> </w:t>
            </w:r>
            <w:r w:rsidR="00AB13AA" w:rsidRPr="006354FB">
              <w:rPr>
                <w:rFonts w:asciiTheme="minorHAnsi" w:eastAsia="Times New Roman" w:hAnsiTheme="minorHAnsi" w:cstheme="minorHAnsi"/>
                <w:color w:val="000000"/>
                <w:spacing w:val="-10"/>
              </w:rPr>
              <w:t>laboratuvar</w:t>
            </w:r>
            <w:r w:rsidRPr="006354FB">
              <w:rPr>
                <w:rFonts w:asciiTheme="minorHAnsi" w:eastAsia="Times New Roman" w:hAnsiTheme="minorHAnsi" w:cstheme="minorHAnsi"/>
                <w:color w:val="000000"/>
                <w:spacing w:val="-10"/>
              </w:rPr>
              <w:t xml:space="preserve"> uygulamalarında yapılan pratik değerlendirmeler</w:t>
            </w:r>
          </w:p>
          <w:p w:rsidR="00581995" w:rsidRPr="006354FB" w:rsidRDefault="00581995" w:rsidP="00FA5545">
            <w:pPr>
              <w:widowControl/>
              <w:numPr>
                <w:ilvl w:val="0"/>
                <w:numId w:val="13"/>
              </w:numPr>
              <w:tabs>
                <w:tab w:val="decimal" w:pos="360"/>
              </w:tabs>
              <w:spacing w:before="108" w:line="276" w:lineRule="auto"/>
              <w:contextualSpacing/>
              <w:rPr>
                <w:rFonts w:asciiTheme="minorHAnsi" w:eastAsia="Times New Roman" w:hAnsiTheme="minorHAnsi" w:cstheme="minorHAnsi"/>
                <w:color w:val="000000"/>
                <w:spacing w:val="4"/>
              </w:rPr>
            </w:pPr>
            <w:r w:rsidRPr="006354FB">
              <w:rPr>
                <w:rFonts w:asciiTheme="minorHAnsi" w:eastAsia="Times New Roman" w:hAnsiTheme="minorHAnsi" w:cstheme="minorHAnsi"/>
                <w:color w:val="000000"/>
                <w:spacing w:val="4"/>
              </w:rPr>
              <w:t xml:space="preserve">Topluma dayalı öğrenme etkinliklerinde gözlem ve değerlendirme </w:t>
            </w:r>
            <w:r w:rsidRPr="006354FB">
              <w:rPr>
                <w:rFonts w:asciiTheme="minorHAnsi" w:eastAsia="Times New Roman" w:hAnsiTheme="minorHAnsi" w:cstheme="minorHAnsi"/>
                <w:color w:val="000000"/>
                <w:spacing w:val="-6"/>
              </w:rPr>
              <w:t xml:space="preserve">(işyerinde ve okullarda sağlık risklerinin gözlenmesi, sunulan hizmetlerin </w:t>
            </w:r>
            <w:r w:rsidRPr="006354FB">
              <w:rPr>
                <w:rFonts w:asciiTheme="minorHAnsi" w:eastAsia="Times New Roman" w:hAnsiTheme="minorHAnsi" w:cstheme="minorHAnsi"/>
                <w:color w:val="000000"/>
                <w:spacing w:val="-7"/>
              </w:rPr>
              <w:t xml:space="preserve">değerlendirilmesi, birinci basamak sağlık kurumlarında hizmet sunumu, ev </w:t>
            </w:r>
            <w:r w:rsidRPr="006354FB">
              <w:rPr>
                <w:rFonts w:asciiTheme="minorHAnsi" w:eastAsia="Times New Roman" w:hAnsiTheme="minorHAnsi" w:cstheme="minorHAnsi"/>
                <w:color w:val="000000"/>
                <w:spacing w:val="-2"/>
              </w:rPr>
              <w:t xml:space="preserve">ziyaretleri </w:t>
            </w:r>
            <w:r w:rsidR="00AD7258" w:rsidRPr="006354FB">
              <w:rPr>
                <w:rFonts w:asciiTheme="minorHAnsi" w:eastAsia="Times New Roman" w:hAnsiTheme="minorHAnsi" w:cstheme="minorHAnsi"/>
                <w:color w:val="000000"/>
                <w:spacing w:val="-2"/>
              </w:rPr>
              <w:t>vb.</w:t>
            </w:r>
            <w:r w:rsidRPr="006354FB">
              <w:rPr>
                <w:rFonts w:asciiTheme="minorHAnsi" w:eastAsia="Times New Roman" w:hAnsiTheme="minorHAnsi" w:cstheme="minorHAnsi"/>
                <w:color w:val="000000"/>
                <w:spacing w:val="-2"/>
              </w:rPr>
              <w:t>)</w:t>
            </w:r>
          </w:p>
          <w:p w:rsidR="00581995" w:rsidRPr="006354FB" w:rsidRDefault="00581995" w:rsidP="00FA5545">
            <w:pPr>
              <w:widowControl/>
              <w:numPr>
                <w:ilvl w:val="0"/>
                <w:numId w:val="13"/>
              </w:numPr>
              <w:spacing w:before="108" w:line="276" w:lineRule="auto"/>
              <w:contextualSpacing/>
              <w:rPr>
                <w:rFonts w:asciiTheme="minorHAnsi" w:eastAsia="Times New Roman" w:hAnsiTheme="minorHAnsi" w:cstheme="minorHAnsi"/>
                <w:color w:val="000000"/>
                <w:spacing w:val="4"/>
              </w:rPr>
            </w:pPr>
            <w:r w:rsidRPr="006354FB">
              <w:rPr>
                <w:rFonts w:asciiTheme="minorHAnsi" w:eastAsia="Times New Roman" w:hAnsiTheme="minorHAnsi" w:cstheme="minorHAnsi"/>
                <w:color w:val="000000"/>
                <w:spacing w:val="4"/>
              </w:rPr>
              <w:t>İş başında gözlem ve değerlendirme:</w:t>
            </w:r>
          </w:p>
          <w:p w:rsidR="00581995" w:rsidRPr="006354FB" w:rsidRDefault="00581995" w:rsidP="00DC66A0">
            <w:pPr>
              <w:spacing w:before="108"/>
              <w:ind w:left="720"/>
              <w:contextualSpacing/>
              <w:rPr>
                <w:rFonts w:asciiTheme="minorHAnsi" w:eastAsia="Times New Roman" w:hAnsiTheme="minorHAnsi" w:cstheme="minorHAnsi"/>
                <w:color w:val="000000"/>
                <w:spacing w:val="4"/>
              </w:rPr>
            </w:pPr>
            <w:r w:rsidRPr="006354FB">
              <w:rPr>
                <w:rFonts w:asciiTheme="minorHAnsi" w:eastAsia="Times New Roman" w:hAnsiTheme="minorHAnsi" w:cstheme="minorHAnsi"/>
                <w:color w:val="000000"/>
                <w:spacing w:val="-7"/>
              </w:rPr>
              <w:t>A)   Mini klinik sınav (Mini-CEX)</w:t>
            </w:r>
          </w:p>
          <w:p w:rsidR="00581995" w:rsidRPr="006354FB" w:rsidRDefault="00581995" w:rsidP="00FA5545">
            <w:pPr>
              <w:widowControl/>
              <w:numPr>
                <w:ilvl w:val="0"/>
                <w:numId w:val="14"/>
              </w:numPr>
              <w:spacing w:before="108"/>
              <w:contextualSpacing/>
              <w:rPr>
                <w:rFonts w:asciiTheme="minorHAnsi" w:eastAsia="Times New Roman" w:hAnsiTheme="minorHAnsi" w:cstheme="minorHAnsi"/>
                <w:color w:val="000000"/>
                <w:spacing w:val="4"/>
              </w:rPr>
            </w:pPr>
            <w:r w:rsidRPr="006354FB">
              <w:rPr>
                <w:rFonts w:asciiTheme="minorHAnsi" w:eastAsia="Times New Roman" w:hAnsiTheme="minorHAnsi" w:cstheme="minorHAnsi"/>
                <w:color w:val="000000"/>
                <w:spacing w:val="-1"/>
              </w:rPr>
              <w:t>Uygulamaya yönelik/girişimsel becerilerin doğrudan gözlenmesi</w:t>
            </w:r>
            <w:r w:rsidR="003F2223">
              <w:rPr>
                <w:rFonts w:asciiTheme="minorHAnsi" w:eastAsia="Times New Roman" w:hAnsiTheme="minorHAnsi" w:cstheme="minorHAnsi"/>
                <w:color w:val="000000"/>
                <w:spacing w:val="-1"/>
              </w:rPr>
              <w:t xml:space="preserve"> </w:t>
            </w:r>
            <w:r w:rsidRPr="006354FB">
              <w:rPr>
                <w:rFonts w:asciiTheme="minorHAnsi" w:eastAsia="Times New Roman" w:hAnsiTheme="minorHAnsi" w:cstheme="minorHAnsi"/>
                <w:color w:val="000000"/>
                <w:spacing w:val="-4"/>
              </w:rPr>
              <w:t>ve değerlendirilmesi (DOPS)</w:t>
            </w:r>
          </w:p>
          <w:p w:rsidR="00581995" w:rsidRPr="006354FB" w:rsidRDefault="00581995" w:rsidP="00FA5545">
            <w:pPr>
              <w:widowControl/>
              <w:numPr>
                <w:ilvl w:val="0"/>
                <w:numId w:val="14"/>
              </w:numPr>
              <w:tabs>
                <w:tab w:val="decimal" w:pos="288"/>
                <w:tab w:val="decimal" w:pos="400"/>
              </w:tabs>
              <w:spacing w:before="108"/>
              <w:contextualSpacing/>
              <w:rPr>
                <w:rFonts w:asciiTheme="minorHAnsi" w:eastAsia="Times New Roman" w:hAnsiTheme="minorHAnsi" w:cstheme="minorHAnsi"/>
                <w:color w:val="000000"/>
                <w:spacing w:val="2"/>
              </w:rPr>
            </w:pPr>
            <w:r w:rsidRPr="006354FB">
              <w:rPr>
                <w:rFonts w:asciiTheme="minorHAnsi" w:eastAsia="Times New Roman" w:hAnsiTheme="minorHAnsi" w:cstheme="minorHAnsi"/>
                <w:color w:val="000000"/>
                <w:spacing w:val="-7"/>
              </w:rPr>
              <w:t>Olguya dayalı tartışma (CbD)</w:t>
            </w:r>
          </w:p>
          <w:p w:rsidR="00581995" w:rsidRPr="006354FB" w:rsidRDefault="00581995" w:rsidP="00FA5545">
            <w:pPr>
              <w:widowControl/>
              <w:numPr>
                <w:ilvl w:val="0"/>
                <w:numId w:val="14"/>
              </w:numPr>
              <w:tabs>
                <w:tab w:val="decimal" w:pos="288"/>
                <w:tab w:val="decimal" w:pos="400"/>
              </w:tabs>
              <w:spacing w:before="108"/>
              <w:contextualSpacing/>
              <w:rPr>
                <w:rFonts w:eastAsia="Times New Roman" w:cs="Calibri"/>
                <w:color w:val="000000"/>
                <w:spacing w:val="2"/>
              </w:rPr>
            </w:pPr>
            <w:r w:rsidRPr="006354FB">
              <w:rPr>
                <w:rFonts w:asciiTheme="minorHAnsi" w:eastAsia="Times New Roman" w:hAnsiTheme="minorHAnsi" w:cstheme="minorHAnsi"/>
                <w:color w:val="000000"/>
                <w:spacing w:val="-4"/>
              </w:rPr>
              <w:t>Mini akran değerlendirmesi (Mini-PAT)</w:t>
            </w:r>
          </w:p>
        </w:tc>
      </w:tr>
      <w:tr w:rsidR="00581995" w:rsidRPr="006354FB" w:rsidTr="00DC66A0">
        <w:trPr>
          <w:trHeight w:hRule="exact" w:val="6801"/>
        </w:trPr>
        <w:tc>
          <w:tcPr>
            <w:tcW w:w="1952" w:type="dxa"/>
            <w:shd w:val="clear" w:color="auto" w:fill="002060"/>
          </w:tcPr>
          <w:p w:rsidR="00581995" w:rsidRPr="006354FB" w:rsidRDefault="00581995" w:rsidP="00DC66A0">
            <w:pPr>
              <w:spacing w:line="360" w:lineRule="auto"/>
              <w:ind w:left="108" w:right="108"/>
              <w:jc w:val="center"/>
              <w:rPr>
                <w:rFonts w:eastAsia="Times New Roman" w:cs="Calibri"/>
                <w:color w:val="FFFFFF"/>
                <w:spacing w:val="-8"/>
              </w:rPr>
            </w:pPr>
          </w:p>
          <w:p w:rsidR="00581995" w:rsidRPr="006354FB" w:rsidRDefault="00581995" w:rsidP="00DC66A0">
            <w:pPr>
              <w:spacing w:line="360" w:lineRule="auto"/>
              <w:ind w:left="108" w:right="108"/>
              <w:jc w:val="center"/>
              <w:rPr>
                <w:rFonts w:eastAsia="Times New Roman" w:cs="Calibri"/>
                <w:color w:val="FFFFFF"/>
                <w:spacing w:val="-8"/>
              </w:rPr>
            </w:pPr>
          </w:p>
          <w:p w:rsidR="00581995" w:rsidRPr="006354FB" w:rsidRDefault="00581995" w:rsidP="00DC66A0">
            <w:pPr>
              <w:spacing w:line="360" w:lineRule="auto"/>
              <w:ind w:left="108" w:right="108"/>
              <w:jc w:val="center"/>
              <w:rPr>
                <w:rFonts w:eastAsia="Times New Roman" w:cs="Calibri"/>
                <w:color w:val="FFFFFF"/>
                <w:spacing w:val="-8"/>
              </w:rPr>
            </w:pPr>
          </w:p>
          <w:p w:rsidR="00581995" w:rsidRPr="006354FB" w:rsidRDefault="00581995" w:rsidP="00DC66A0">
            <w:pPr>
              <w:spacing w:line="360" w:lineRule="auto"/>
              <w:ind w:left="108" w:right="108"/>
              <w:jc w:val="center"/>
              <w:rPr>
                <w:rFonts w:eastAsia="Times New Roman" w:cs="Calibri"/>
                <w:color w:val="FFFFFF"/>
                <w:spacing w:val="-4"/>
              </w:rPr>
            </w:pPr>
            <w:r w:rsidRPr="006354FB">
              <w:rPr>
                <w:rFonts w:eastAsia="Times New Roman" w:cs="Calibri"/>
                <w:bCs/>
                <w:color w:val="FFFFFF"/>
                <w:spacing w:val="-8"/>
              </w:rPr>
              <w:t xml:space="preserve">Bilgiye </w:t>
            </w:r>
            <w:r w:rsidRPr="006354FB">
              <w:rPr>
                <w:rFonts w:eastAsia="Times New Roman" w:cs="Calibri"/>
                <w:bCs/>
                <w:color w:val="FFFFFF"/>
              </w:rPr>
              <w:t>yönelik</w:t>
            </w:r>
            <w:r w:rsidRPr="006354FB">
              <w:rPr>
                <w:rFonts w:eastAsia="Times New Roman" w:cs="Calibri"/>
                <w:bCs/>
                <w:color w:val="FFFFFF"/>
                <w:spacing w:val="-4"/>
              </w:rPr>
              <w:t xml:space="preserve"> eğitim</w:t>
            </w:r>
          </w:p>
          <w:p w:rsidR="00581995" w:rsidRPr="006354FB" w:rsidRDefault="00581995" w:rsidP="00DC66A0">
            <w:pPr>
              <w:spacing w:line="360" w:lineRule="auto"/>
              <w:ind w:left="108" w:right="108"/>
              <w:jc w:val="center"/>
              <w:rPr>
                <w:rFonts w:eastAsia="Times New Roman" w:cs="Calibri"/>
                <w:color w:val="FFFFFF"/>
                <w:spacing w:val="-4"/>
              </w:rPr>
            </w:pPr>
          </w:p>
          <w:p w:rsidR="00581995" w:rsidRPr="006354FB" w:rsidRDefault="00581995" w:rsidP="00DC66A0">
            <w:pPr>
              <w:spacing w:line="360" w:lineRule="auto"/>
              <w:ind w:left="108" w:right="108"/>
              <w:jc w:val="center"/>
              <w:rPr>
                <w:rFonts w:eastAsia="Times New Roman" w:cs="Calibri"/>
                <w:color w:val="FFFFFF"/>
                <w:spacing w:val="-8"/>
              </w:rPr>
            </w:pPr>
            <w:r w:rsidRPr="006354FB">
              <w:rPr>
                <w:rFonts w:eastAsia="Times New Roman" w:cs="Calibri"/>
                <w:bCs/>
                <w:color w:val="FFFFFF"/>
                <w:spacing w:val="-4"/>
              </w:rPr>
              <w:t>B</w:t>
            </w:r>
          </w:p>
          <w:p w:rsidR="00581995" w:rsidRPr="006354FB" w:rsidRDefault="00581995" w:rsidP="00DC66A0">
            <w:pPr>
              <w:spacing w:line="360" w:lineRule="auto"/>
              <w:jc w:val="center"/>
              <w:rPr>
                <w:rFonts w:eastAsia="Times New Roman" w:cs="Calibri"/>
                <w:color w:val="FFFFFF"/>
              </w:rPr>
            </w:pPr>
          </w:p>
        </w:tc>
        <w:tc>
          <w:tcPr>
            <w:tcW w:w="6628" w:type="dxa"/>
            <w:shd w:val="clear" w:color="auto" w:fill="auto"/>
          </w:tcPr>
          <w:p w:rsidR="00581995" w:rsidRPr="006354FB" w:rsidRDefault="00581995" w:rsidP="00FA5545">
            <w:pPr>
              <w:widowControl/>
              <w:numPr>
                <w:ilvl w:val="0"/>
                <w:numId w:val="16"/>
              </w:numPr>
              <w:spacing w:before="108" w:line="360" w:lineRule="auto"/>
              <w:contextualSpacing/>
              <w:rPr>
                <w:rFonts w:eastAsia="Times New Roman" w:cs="Calibri"/>
                <w:color w:val="000000"/>
                <w:spacing w:val="-6"/>
              </w:rPr>
            </w:pPr>
            <w:r w:rsidRPr="006354FB">
              <w:rPr>
                <w:rFonts w:eastAsia="Times New Roman" w:cs="Calibri"/>
                <w:color w:val="000000"/>
                <w:spacing w:val="-6"/>
              </w:rPr>
              <w:t>Yazılı sınavlar:</w:t>
            </w:r>
          </w:p>
          <w:p w:rsidR="006F0CC9" w:rsidRPr="006354FB" w:rsidRDefault="006F0CC9" w:rsidP="00DC66A0">
            <w:pPr>
              <w:widowControl/>
              <w:spacing w:before="108"/>
              <w:ind w:left="720"/>
              <w:contextualSpacing/>
              <w:rPr>
                <w:rFonts w:eastAsia="Times New Roman" w:cs="Calibri"/>
                <w:color w:val="000000"/>
                <w:spacing w:val="-6"/>
              </w:rPr>
            </w:pPr>
            <w:r w:rsidRPr="006354FB">
              <w:rPr>
                <w:rFonts w:eastAsia="Times New Roman" w:cs="Calibri"/>
                <w:color w:val="000000"/>
                <w:spacing w:val="-6"/>
              </w:rPr>
              <w:t>A) Çoktan seçmeli sorulardan oluşan sınavlar, eşleştirme sorularından oluşan sınavlar.</w:t>
            </w:r>
          </w:p>
          <w:p w:rsidR="006F0CC9" w:rsidRPr="006354FB" w:rsidRDefault="006F0CC9" w:rsidP="00DC66A0">
            <w:pPr>
              <w:widowControl/>
              <w:spacing w:before="108"/>
              <w:ind w:left="720"/>
              <w:contextualSpacing/>
              <w:rPr>
                <w:rFonts w:eastAsia="Times New Roman" w:cs="Calibri"/>
                <w:color w:val="000000"/>
                <w:spacing w:val="-6"/>
              </w:rPr>
            </w:pPr>
            <w:r w:rsidRPr="006354FB">
              <w:rPr>
                <w:rFonts w:eastAsia="Times New Roman" w:cs="Calibri"/>
                <w:color w:val="000000"/>
                <w:spacing w:val="-6"/>
              </w:rPr>
              <w:t>B) Olgulara dayalı çoktan seçmeli ve modifiye yazılı sınavlar, klinik mantık yürütme sınavı (CORE).</w:t>
            </w:r>
          </w:p>
          <w:p w:rsidR="006F0CC9" w:rsidRPr="006354FB" w:rsidRDefault="006F0CC9" w:rsidP="00DC66A0">
            <w:pPr>
              <w:widowControl/>
              <w:spacing w:before="108"/>
              <w:ind w:left="720"/>
              <w:contextualSpacing/>
              <w:rPr>
                <w:rFonts w:eastAsia="Times New Roman" w:cs="Calibri"/>
                <w:color w:val="000000"/>
                <w:spacing w:val="-6"/>
              </w:rPr>
            </w:pPr>
            <w:r w:rsidRPr="006354FB">
              <w:rPr>
                <w:rFonts w:eastAsia="Times New Roman" w:cs="Calibri"/>
                <w:color w:val="000000"/>
                <w:spacing w:val="-6"/>
              </w:rPr>
              <w:t>C) Uzun ve kısa cevaplı klasik yazılı sınavlar, doğru-yanlış tipi soru sınavları, boşluk doldurma sorularıyla yapılan sınavlar.</w:t>
            </w:r>
          </w:p>
          <w:p w:rsidR="00581995" w:rsidRPr="006354FB" w:rsidRDefault="00581995" w:rsidP="00FA5545">
            <w:pPr>
              <w:widowControl/>
              <w:numPr>
                <w:ilvl w:val="0"/>
                <w:numId w:val="15"/>
              </w:numPr>
              <w:spacing w:line="276" w:lineRule="auto"/>
              <w:contextualSpacing/>
              <w:rPr>
                <w:rFonts w:eastAsia="Times New Roman" w:cs="Calibri"/>
                <w:color w:val="000000"/>
                <w:spacing w:val="-6"/>
              </w:rPr>
            </w:pPr>
            <w:r w:rsidRPr="006354FB">
              <w:rPr>
                <w:rFonts w:eastAsia="Times New Roman" w:cs="Calibri"/>
                <w:color w:val="000000"/>
                <w:spacing w:val="-4"/>
              </w:rPr>
              <w:t>Sözlü sınavlar, yapılandırılmış sözlü sınavlar.</w:t>
            </w:r>
          </w:p>
          <w:p w:rsidR="00581995" w:rsidRPr="006354FB" w:rsidRDefault="00581995" w:rsidP="00FA5545">
            <w:pPr>
              <w:widowControl/>
              <w:numPr>
                <w:ilvl w:val="0"/>
                <w:numId w:val="15"/>
              </w:numPr>
              <w:spacing w:line="276" w:lineRule="auto"/>
              <w:contextualSpacing/>
              <w:rPr>
                <w:rFonts w:eastAsia="Times New Roman" w:cs="Calibri"/>
                <w:color w:val="000000"/>
                <w:spacing w:val="-6"/>
              </w:rPr>
            </w:pPr>
            <w:r w:rsidRPr="006354FB">
              <w:rPr>
                <w:rFonts w:eastAsia="Times New Roman" w:cs="Calibri"/>
                <w:color w:val="000000"/>
                <w:spacing w:val="-4"/>
              </w:rPr>
              <w:t>M</w:t>
            </w:r>
            <w:r w:rsidR="006F0CC9" w:rsidRPr="006354FB">
              <w:rPr>
                <w:rFonts w:eastAsia="Times New Roman" w:cs="Calibri"/>
                <w:color w:val="000000"/>
                <w:spacing w:val="-4"/>
              </w:rPr>
              <w:t>u</w:t>
            </w:r>
            <w:r w:rsidRPr="006354FB">
              <w:rPr>
                <w:rFonts w:eastAsia="Times New Roman" w:cs="Calibri"/>
                <w:color w:val="000000"/>
                <w:spacing w:val="-4"/>
              </w:rPr>
              <w:t xml:space="preserve">ltidisiplin laboratuvar ve anatomi laboratuvarı uygulamalarında yapılan </w:t>
            </w:r>
            <w:r w:rsidRPr="006354FB">
              <w:rPr>
                <w:rFonts w:eastAsia="Times New Roman" w:cs="Calibri"/>
                <w:color w:val="000000"/>
              </w:rPr>
              <w:t>pratik değerlendirmeler.</w:t>
            </w:r>
          </w:p>
          <w:p w:rsidR="00581995" w:rsidRPr="006354FB" w:rsidRDefault="00581995" w:rsidP="00FA5545">
            <w:pPr>
              <w:widowControl/>
              <w:numPr>
                <w:ilvl w:val="0"/>
                <w:numId w:val="15"/>
              </w:numPr>
              <w:spacing w:line="276" w:lineRule="auto"/>
              <w:contextualSpacing/>
              <w:rPr>
                <w:rFonts w:eastAsia="Times New Roman" w:cs="Calibri"/>
                <w:color w:val="000000"/>
                <w:spacing w:val="-6"/>
              </w:rPr>
            </w:pPr>
            <w:r w:rsidRPr="006354FB">
              <w:rPr>
                <w:rFonts w:eastAsia="Times New Roman" w:cs="Calibri"/>
                <w:color w:val="000000"/>
                <w:spacing w:val="-2"/>
              </w:rPr>
              <w:t>Projeye dayalı değerlendirme.</w:t>
            </w:r>
          </w:p>
          <w:p w:rsidR="00581995" w:rsidRPr="006354FB" w:rsidRDefault="00581995" w:rsidP="00FA5545">
            <w:pPr>
              <w:widowControl/>
              <w:numPr>
                <w:ilvl w:val="0"/>
                <w:numId w:val="15"/>
              </w:numPr>
              <w:spacing w:line="276" w:lineRule="auto"/>
              <w:contextualSpacing/>
              <w:rPr>
                <w:rFonts w:eastAsia="Times New Roman" w:cs="Calibri"/>
                <w:color w:val="000000"/>
                <w:spacing w:val="-6"/>
              </w:rPr>
            </w:pPr>
            <w:r w:rsidRPr="006354FB">
              <w:rPr>
                <w:rFonts w:eastAsia="Times New Roman" w:cs="Calibri"/>
                <w:color w:val="000000"/>
                <w:spacing w:val="-4"/>
              </w:rPr>
              <w:t xml:space="preserve">Küçük gruplarla yürütülen olguya / probleme dayalı etkileşimli öğrenme </w:t>
            </w:r>
            <w:r w:rsidRPr="006354FB">
              <w:rPr>
                <w:rFonts w:eastAsia="Times New Roman" w:cs="Calibri"/>
                <w:color w:val="000000"/>
                <w:spacing w:val="-1"/>
              </w:rPr>
              <w:t xml:space="preserve">etkinliklerinde ve projeye dayalı öğrenme etkinliklerinde yapılan bireysel </w:t>
            </w:r>
            <w:r w:rsidRPr="006354FB">
              <w:rPr>
                <w:rFonts w:eastAsia="Times New Roman" w:cs="Calibri"/>
                <w:color w:val="000000"/>
                <w:spacing w:val="4"/>
              </w:rPr>
              <w:t>ve grup değerlendirmeleri(probleme dayalı öğrenme, olgu tartışması, klinik tutoryaller</w:t>
            </w:r>
            <w:r w:rsidR="003F2223">
              <w:rPr>
                <w:rFonts w:eastAsia="Times New Roman" w:cs="Calibri"/>
                <w:color w:val="000000"/>
                <w:spacing w:val="4"/>
              </w:rPr>
              <w:t xml:space="preserve"> </w:t>
            </w:r>
            <w:r w:rsidR="00DE727E" w:rsidRPr="006354FB">
              <w:rPr>
                <w:rFonts w:eastAsia="Times New Roman" w:cs="Calibri"/>
                <w:color w:val="000000"/>
                <w:spacing w:val="4"/>
              </w:rPr>
              <w:t>vb.</w:t>
            </w:r>
            <w:r w:rsidRPr="006354FB">
              <w:rPr>
                <w:rFonts w:eastAsia="Times New Roman" w:cs="Calibri"/>
                <w:color w:val="000000"/>
                <w:spacing w:val="4"/>
              </w:rPr>
              <w:t>).</w:t>
            </w:r>
          </w:p>
          <w:p w:rsidR="00581995" w:rsidRPr="006354FB" w:rsidRDefault="00581995" w:rsidP="00FA5545">
            <w:pPr>
              <w:widowControl/>
              <w:numPr>
                <w:ilvl w:val="0"/>
                <w:numId w:val="15"/>
              </w:numPr>
              <w:spacing w:line="276" w:lineRule="auto"/>
              <w:contextualSpacing/>
              <w:rPr>
                <w:rFonts w:eastAsia="Times New Roman" w:cs="Calibri"/>
                <w:color w:val="000000"/>
                <w:spacing w:val="-6"/>
              </w:rPr>
            </w:pPr>
            <w:r w:rsidRPr="006354FB">
              <w:rPr>
                <w:rFonts w:eastAsia="Times New Roman" w:cs="Calibri"/>
                <w:color w:val="000000"/>
                <w:spacing w:val="-3"/>
              </w:rPr>
              <w:t>Gelişim izlem dosyasına (</w:t>
            </w:r>
            <w:r w:rsidR="00AD7258" w:rsidRPr="006354FB">
              <w:rPr>
                <w:rFonts w:eastAsia="Times New Roman" w:cs="Calibri"/>
                <w:color w:val="000000"/>
                <w:spacing w:val="-3"/>
              </w:rPr>
              <w:t>portfolyo</w:t>
            </w:r>
            <w:r w:rsidRPr="006354FB">
              <w:rPr>
                <w:rFonts w:eastAsia="Times New Roman" w:cs="Calibri"/>
                <w:color w:val="000000"/>
                <w:spacing w:val="-3"/>
              </w:rPr>
              <w:t>) dayalı değerlendirme</w:t>
            </w:r>
          </w:p>
        </w:tc>
      </w:tr>
      <w:tr w:rsidR="00581995" w:rsidRPr="006354FB" w:rsidTr="00B07716">
        <w:trPr>
          <w:trHeight w:hRule="exact" w:val="2917"/>
        </w:trPr>
        <w:tc>
          <w:tcPr>
            <w:tcW w:w="1952" w:type="dxa"/>
            <w:shd w:val="clear" w:color="auto" w:fill="002060"/>
          </w:tcPr>
          <w:p w:rsidR="00581995" w:rsidRPr="006354FB" w:rsidRDefault="00581995" w:rsidP="00DC66A0">
            <w:pPr>
              <w:spacing w:line="360" w:lineRule="auto"/>
              <w:jc w:val="center"/>
              <w:rPr>
                <w:rFonts w:eastAsia="Times New Roman" w:cs="Calibri"/>
                <w:color w:val="FFFFFF"/>
                <w:spacing w:val="-6"/>
              </w:rPr>
            </w:pPr>
          </w:p>
          <w:p w:rsidR="00581995" w:rsidRPr="006354FB" w:rsidRDefault="00581995" w:rsidP="00DC66A0">
            <w:pPr>
              <w:spacing w:line="360" w:lineRule="auto"/>
              <w:jc w:val="center"/>
              <w:rPr>
                <w:rFonts w:eastAsia="Times New Roman" w:cs="Calibri"/>
                <w:color w:val="FFFFFF"/>
                <w:spacing w:val="-6"/>
              </w:rPr>
            </w:pPr>
          </w:p>
          <w:p w:rsidR="00581995" w:rsidRPr="006354FB" w:rsidRDefault="00581995" w:rsidP="00DC66A0">
            <w:pPr>
              <w:spacing w:line="360" w:lineRule="auto"/>
              <w:jc w:val="center"/>
              <w:rPr>
                <w:rFonts w:eastAsia="Times New Roman" w:cs="Calibri"/>
                <w:color w:val="FFFFFF"/>
                <w:spacing w:val="-6"/>
              </w:rPr>
            </w:pPr>
            <w:r w:rsidRPr="006354FB">
              <w:rPr>
                <w:rFonts w:eastAsia="Times New Roman" w:cs="Calibri"/>
                <w:bCs/>
                <w:color w:val="FFFFFF"/>
                <w:spacing w:val="-6"/>
              </w:rPr>
              <w:t>Profesyonelliğe yönelik Eğitim</w:t>
            </w:r>
          </w:p>
          <w:p w:rsidR="00581995" w:rsidRPr="006354FB" w:rsidRDefault="00581995" w:rsidP="00DC66A0">
            <w:pPr>
              <w:spacing w:line="360" w:lineRule="auto"/>
              <w:jc w:val="center"/>
              <w:rPr>
                <w:rFonts w:eastAsia="Times New Roman" w:cs="Calibri"/>
                <w:color w:val="FFFFFF"/>
                <w:spacing w:val="-6"/>
              </w:rPr>
            </w:pPr>
          </w:p>
          <w:p w:rsidR="00581995" w:rsidRPr="006354FB" w:rsidRDefault="00581995" w:rsidP="00DC66A0">
            <w:pPr>
              <w:spacing w:line="360" w:lineRule="auto"/>
              <w:jc w:val="center"/>
              <w:rPr>
                <w:rFonts w:eastAsia="Times New Roman" w:cs="Calibri"/>
                <w:color w:val="FFFFFF"/>
                <w:spacing w:val="-6"/>
              </w:rPr>
            </w:pPr>
          </w:p>
          <w:p w:rsidR="00581995" w:rsidRPr="006354FB" w:rsidRDefault="00581995" w:rsidP="00DC66A0">
            <w:pPr>
              <w:spacing w:line="360" w:lineRule="auto"/>
              <w:jc w:val="center"/>
              <w:rPr>
                <w:rFonts w:eastAsia="Times New Roman" w:cs="Calibri"/>
                <w:color w:val="FFFFFF"/>
              </w:rPr>
            </w:pPr>
            <w:r w:rsidRPr="006354FB">
              <w:rPr>
                <w:rFonts w:eastAsia="Times New Roman" w:cs="Calibri"/>
                <w:bCs/>
                <w:color w:val="FFFFFF"/>
                <w:spacing w:val="-6"/>
              </w:rPr>
              <w:t>P</w:t>
            </w:r>
          </w:p>
        </w:tc>
        <w:tc>
          <w:tcPr>
            <w:tcW w:w="6628" w:type="dxa"/>
            <w:shd w:val="clear" w:color="auto" w:fill="auto"/>
          </w:tcPr>
          <w:p w:rsidR="00581995" w:rsidRPr="006354FB" w:rsidRDefault="00581995" w:rsidP="00FA5545">
            <w:pPr>
              <w:widowControl/>
              <w:numPr>
                <w:ilvl w:val="0"/>
                <w:numId w:val="17"/>
              </w:numPr>
              <w:spacing w:line="276" w:lineRule="auto"/>
              <w:contextualSpacing/>
              <w:rPr>
                <w:rFonts w:eastAsia="Times New Roman" w:cs="Calibri"/>
                <w:color w:val="000000"/>
                <w:spacing w:val="-5"/>
              </w:rPr>
            </w:pPr>
            <w:r w:rsidRPr="006354FB">
              <w:rPr>
                <w:rFonts w:eastAsia="Times New Roman" w:cs="Calibri"/>
                <w:color w:val="000000"/>
                <w:spacing w:val="-5"/>
              </w:rPr>
              <w:t>Yapılandırılmış sözlü sınavlar.</w:t>
            </w:r>
          </w:p>
          <w:p w:rsidR="00581995" w:rsidRPr="006354FB" w:rsidRDefault="00581995" w:rsidP="00FA5545">
            <w:pPr>
              <w:widowControl/>
              <w:numPr>
                <w:ilvl w:val="0"/>
                <w:numId w:val="17"/>
              </w:numPr>
              <w:spacing w:line="276" w:lineRule="auto"/>
              <w:ind w:right="144"/>
              <w:contextualSpacing/>
              <w:rPr>
                <w:rFonts w:eastAsia="Times New Roman" w:cs="Calibri"/>
                <w:color w:val="000000"/>
                <w:spacing w:val="-4"/>
              </w:rPr>
            </w:pPr>
            <w:r w:rsidRPr="006354FB">
              <w:rPr>
                <w:rFonts w:eastAsia="Times New Roman" w:cs="Calibri"/>
                <w:color w:val="000000"/>
                <w:spacing w:val="-4"/>
              </w:rPr>
              <w:t xml:space="preserve">Kritik durum tartışmaları ve refleksiyon oturumlarında bireysel ve grup </w:t>
            </w:r>
            <w:r w:rsidRPr="006354FB">
              <w:rPr>
                <w:rFonts w:eastAsia="Times New Roman" w:cs="Calibri"/>
                <w:color w:val="000000"/>
                <w:spacing w:val="-2"/>
              </w:rPr>
              <w:t>değerlendirmeleri.</w:t>
            </w:r>
          </w:p>
          <w:p w:rsidR="006F0CC9" w:rsidRPr="006354FB" w:rsidRDefault="006F0CC9" w:rsidP="00DC66A0">
            <w:pPr>
              <w:widowControl/>
              <w:ind w:left="720" w:right="144"/>
              <w:contextualSpacing/>
              <w:rPr>
                <w:rFonts w:eastAsia="Times New Roman" w:cs="Calibri"/>
                <w:color w:val="000000"/>
                <w:spacing w:val="-4"/>
              </w:rPr>
            </w:pPr>
            <w:r w:rsidRPr="006354FB">
              <w:rPr>
                <w:rFonts w:eastAsia="Times New Roman" w:cs="Calibri"/>
                <w:color w:val="000000"/>
                <w:spacing w:val="-4"/>
              </w:rPr>
              <w:t>A)   Profesyonellik mini değerlendirme sınavı (P-MEX)</w:t>
            </w:r>
          </w:p>
          <w:p w:rsidR="006F0CC9" w:rsidRPr="006354FB" w:rsidRDefault="006F0CC9" w:rsidP="00DC66A0">
            <w:pPr>
              <w:widowControl/>
              <w:ind w:left="720" w:right="144"/>
              <w:contextualSpacing/>
              <w:rPr>
                <w:rFonts w:eastAsia="Times New Roman" w:cs="Calibri"/>
                <w:color w:val="000000"/>
                <w:spacing w:val="-4"/>
              </w:rPr>
            </w:pPr>
            <w:r w:rsidRPr="006354FB">
              <w:rPr>
                <w:rFonts w:eastAsia="Times New Roman" w:cs="Calibri"/>
                <w:color w:val="000000"/>
                <w:spacing w:val="-4"/>
              </w:rPr>
              <w:t>B)   Mini akran değerlendirmesi (Mini-PAT), 360° değerlendirme.</w:t>
            </w:r>
          </w:p>
          <w:p w:rsidR="00581995" w:rsidRPr="006354FB" w:rsidRDefault="00581995" w:rsidP="00FA5545">
            <w:pPr>
              <w:widowControl/>
              <w:numPr>
                <w:ilvl w:val="0"/>
                <w:numId w:val="17"/>
              </w:numPr>
              <w:spacing w:before="108" w:line="276" w:lineRule="auto"/>
              <w:contextualSpacing/>
              <w:rPr>
                <w:rFonts w:eastAsia="Times New Roman" w:cs="Calibri"/>
                <w:color w:val="000000"/>
                <w:spacing w:val="-4"/>
              </w:rPr>
            </w:pPr>
            <w:r w:rsidRPr="006354FB">
              <w:rPr>
                <w:rFonts w:eastAsia="Times New Roman" w:cs="Calibri"/>
                <w:color w:val="000000"/>
                <w:spacing w:val="-4"/>
              </w:rPr>
              <w:t>İş başında gözlem ve değerlendirme</w:t>
            </w:r>
          </w:p>
          <w:p w:rsidR="00581995" w:rsidRPr="006354FB" w:rsidRDefault="00581995" w:rsidP="00FA5545">
            <w:pPr>
              <w:widowControl/>
              <w:numPr>
                <w:ilvl w:val="0"/>
                <w:numId w:val="17"/>
              </w:numPr>
              <w:spacing w:line="276" w:lineRule="auto"/>
              <w:contextualSpacing/>
              <w:rPr>
                <w:rFonts w:eastAsia="Times New Roman" w:cs="Calibri"/>
                <w:color w:val="000000"/>
                <w:spacing w:val="-3"/>
              </w:rPr>
            </w:pPr>
            <w:r w:rsidRPr="006354FB">
              <w:rPr>
                <w:rFonts w:eastAsia="Times New Roman" w:cs="Calibri"/>
                <w:color w:val="000000"/>
                <w:spacing w:val="-3"/>
              </w:rPr>
              <w:t>Öğrenci gelişim dosyası (</w:t>
            </w:r>
            <w:r w:rsidR="00DE727E" w:rsidRPr="006354FB">
              <w:rPr>
                <w:rFonts w:eastAsia="Times New Roman" w:cs="Calibri"/>
                <w:color w:val="000000"/>
                <w:spacing w:val="-3"/>
              </w:rPr>
              <w:t>portfolyo</w:t>
            </w:r>
            <w:r w:rsidRPr="006354FB">
              <w:rPr>
                <w:rFonts w:eastAsia="Times New Roman" w:cs="Calibri"/>
                <w:color w:val="000000"/>
                <w:spacing w:val="-3"/>
              </w:rPr>
              <w:t>) dayalı değerlendirme.</w:t>
            </w:r>
          </w:p>
          <w:p w:rsidR="00581995" w:rsidRPr="006354FB" w:rsidRDefault="00581995" w:rsidP="00FA5545">
            <w:pPr>
              <w:widowControl/>
              <w:numPr>
                <w:ilvl w:val="0"/>
                <w:numId w:val="17"/>
              </w:numPr>
              <w:spacing w:line="276" w:lineRule="auto"/>
              <w:contextualSpacing/>
              <w:rPr>
                <w:rFonts w:eastAsia="Times New Roman" w:cs="Calibri"/>
                <w:color w:val="000000"/>
                <w:spacing w:val="-5"/>
              </w:rPr>
            </w:pPr>
            <w:r w:rsidRPr="006354FB">
              <w:rPr>
                <w:rFonts w:eastAsia="Times New Roman" w:cs="Calibri"/>
                <w:color w:val="000000"/>
                <w:spacing w:val="-2"/>
              </w:rPr>
              <w:t>Projeye dayalı değerlendirme</w:t>
            </w:r>
          </w:p>
        </w:tc>
      </w:tr>
    </w:tbl>
    <w:p w:rsidR="00581995" w:rsidRPr="006354FB" w:rsidRDefault="00581995" w:rsidP="00581995">
      <w:pPr>
        <w:autoSpaceDE w:val="0"/>
        <w:autoSpaceDN w:val="0"/>
        <w:adjustRightInd w:val="0"/>
        <w:spacing w:line="360" w:lineRule="auto"/>
        <w:jc w:val="both"/>
      </w:pPr>
    </w:p>
    <w:p w:rsidR="00581995" w:rsidRPr="006354FB" w:rsidRDefault="00581995" w:rsidP="00581995">
      <w:pPr>
        <w:autoSpaceDE w:val="0"/>
        <w:autoSpaceDN w:val="0"/>
        <w:adjustRightInd w:val="0"/>
        <w:spacing w:line="360" w:lineRule="auto"/>
        <w:jc w:val="both"/>
      </w:pPr>
    </w:p>
    <w:p w:rsidR="00581995" w:rsidRPr="006354FB" w:rsidRDefault="00581995" w:rsidP="00581995">
      <w:pPr>
        <w:spacing w:line="360" w:lineRule="auto"/>
        <w:ind w:firstLine="708"/>
        <w:jc w:val="both"/>
        <w:rPr>
          <w:rFonts w:cs="Calibri Light"/>
          <w:bCs/>
          <w:i/>
          <w:color w:val="000000"/>
          <w:sz w:val="20"/>
          <w:szCs w:val="20"/>
        </w:rPr>
      </w:pPr>
      <w:r w:rsidRPr="006354FB">
        <w:t xml:space="preserve">Fakültemizin UÇEP’e uyum çalışma raporundan elde edilen veriler, anabilim dalı bazında incelenmiş ve eğitim programında kullanılan </w:t>
      </w:r>
      <w:r w:rsidRPr="006354FB">
        <w:rPr>
          <w:b/>
        </w:rPr>
        <w:t>“ölçme değerlendirme yöntemi”</w:t>
      </w:r>
      <w:r w:rsidRPr="006354FB">
        <w:t xml:space="preserve"> ile ilgili oranlar Tabloda verilmiştir. Hekim adaylarının ders öğrenme çıktılarına ulaşılıp ulaşılmadıkları fakültemizde kullanılmakta olan ölçme ve değerlendirme yöntemleriyle saptanmakta, öğrencilerin öğrenme eksiklikleri fakültemiz ölçme ve değerlendirme komisyonu ve program ve müfredat geliştirme komisyonunca hazırlanan program değerlendirme raporunda yer almaktadır.</w:t>
      </w:r>
    </w:p>
    <w:p w:rsidR="00581995" w:rsidRDefault="00581995" w:rsidP="00581995">
      <w:pPr>
        <w:autoSpaceDE w:val="0"/>
        <w:autoSpaceDN w:val="0"/>
        <w:adjustRightInd w:val="0"/>
        <w:spacing w:line="360" w:lineRule="auto"/>
        <w:jc w:val="both"/>
      </w:pPr>
    </w:p>
    <w:p w:rsidR="009C75A1" w:rsidRDefault="009C75A1" w:rsidP="00581995">
      <w:pPr>
        <w:autoSpaceDE w:val="0"/>
        <w:autoSpaceDN w:val="0"/>
        <w:adjustRightInd w:val="0"/>
        <w:spacing w:line="360" w:lineRule="auto"/>
        <w:jc w:val="both"/>
      </w:pPr>
    </w:p>
    <w:p w:rsidR="009C75A1" w:rsidRPr="006354FB" w:rsidRDefault="009C75A1" w:rsidP="00581995">
      <w:pPr>
        <w:autoSpaceDE w:val="0"/>
        <w:autoSpaceDN w:val="0"/>
        <w:adjustRightInd w:val="0"/>
        <w:spacing w:line="360" w:lineRule="auto"/>
        <w:jc w:val="both"/>
      </w:pPr>
    </w:p>
    <w:p w:rsidR="00581995" w:rsidRPr="006354FB" w:rsidRDefault="00581995" w:rsidP="00581995">
      <w:pPr>
        <w:autoSpaceDE w:val="0"/>
        <w:autoSpaceDN w:val="0"/>
        <w:adjustRightInd w:val="0"/>
        <w:spacing w:line="360" w:lineRule="auto"/>
        <w:jc w:val="both"/>
      </w:pPr>
      <w:r w:rsidRPr="006354FB">
        <w:rPr>
          <w:b/>
          <w:bCs/>
        </w:rPr>
        <w:lastRenderedPageBreak/>
        <w:t>Tablo</w:t>
      </w:r>
      <w:r w:rsidR="002378AE" w:rsidRPr="006354FB">
        <w:rPr>
          <w:b/>
          <w:bCs/>
        </w:rPr>
        <w:t xml:space="preserve"> B.3.2-2</w:t>
      </w:r>
      <w:r w:rsidRPr="006354FB">
        <w:rPr>
          <w:b/>
          <w:bCs/>
        </w:rPr>
        <w:t>.</w:t>
      </w:r>
      <w:r w:rsidRPr="006354FB">
        <w:t xml:space="preserve">UÇEP Uyum Çalışması </w:t>
      </w:r>
      <w:r w:rsidR="007C4866" w:rsidRPr="006354FB">
        <w:t>ile</w:t>
      </w:r>
      <w:r w:rsidRPr="006354FB">
        <w:t xml:space="preserve"> Elde Edilen</w:t>
      </w:r>
      <w:r w:rsidR="003F2223">
        <w:t xml:space="preserve"> </w:t>
      </w:r>
      <w:r w:rsidRPr="006354FB">
        <w:t>“Ölçme ve Değerlendirme Yöntemleri”</w:t>
      </w:r>
      <w:r w:rsidR="003F2223">
        <w:t xml:space="preserve"> </w:t>
      </w:r>
      <w:r w:rsidRPr="006354FB">
        <w:t>nin Oranları</w:t>
      </w:r>
    </w:p>
    <w:tbl>
      <w:tblPr>
        <w:tblW w:w="5000" w:type="pct"/>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097"/>
        <w:gridCol w:w="680"/>
        <w:gridCol w:w="669"/>
        <w:gridCol w:w="661"/>
        <w:gridCol w:w="643"/>
        <w:gridCol w:w="531"/>
        <w:gridCol w:w="643"/>
        <w:gridCol w:w="547"/>
        <w:gridCol w:w="698"/>
        <w:gridCol w:w="687"/>
        <w:gridCol w:w="680"/>
        <w:gridCol w:w="524"/>
      </w:tblGrid>
      <w:tr w:rsidR="00581995" w:rsidRPr="006354FB" w:rsidTr="00DC66A0">
        <w:trPr>
          <w:trHeight w:val="300"/>
        </w:trPr>
        <w:tc>
          <w:tcPr>
            <w:tcW w:w="1158" w:type="pct"/>
            <w:vMerge w:val="restart"/>
            <w:tcBorders>
              <w:bottom w:val="single" w:sz="12" w:space="0" w:color="8EAADB"/>
            </w:tcBorders>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Birim</w:t>
            </w:r>
          </w:p>
        </w:tc>
        <w:tc>
          <w:tcPr>
            <w:tcW w:w="3842" w:type="pct"/>
            <w:gridSpan w:val="11"/>
            <w:tcBorders>
              <w:bottom w:val="single" w:sz="12" w:space="0" w:color="8EAADB"/>
            </w:tcBorders>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Ölçme ve Değerlendirme Yöntemi (%) *</w:t>
            </w:r>
          </w:p>
        </w:tc>
      </w:tr>
      <w:tr w:rsidR="007C4866" w:rsidRPr="006354FB" w:rsidTr="00DC66A0">
        <w:trPr>
          <w:trHeight w:val="300"/>
        </w:trPr>
        <w:tc>
          <w:tcPr>
            <w:tcW w:w="1158" w:type="pct"/>
            <w:vMerge/>
            <w:shd w:val="clear" w:color="auto" w:fill="002060"/>
            <w:noWrap/>
            <w:hideMark/>
          </w:tcPr>
          <w:p w:rsidR="00581995" w:rsidRPr="006354FB" w:rsidRDefault="00581995" w:rsidP="00DC66A0">
            <w:pPr>
              <w:spacing w:line="360" w:lineRule="auto"/>
              <w:jc w:val="center"/>
              <w:rPr>
                <w:rFonts w:cs="Calibri"/>
                <w:b/>
                <w:bCs/>
                <w:color w:val="FFFFFF"/>
                <w:sz w:val="20"/>
                <w:szCs w:val="20"/>
              </w:rPr>
            </w:pPr>
          </w:p>
        </w:tc>
        <w:tc>
          <w:tcPr>
            <w:tcW w:w="375"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B1A</w:t>
            </w:r>
          </w:p>
        </w:tc>
        <w:tc>
          <w:tcPr>
            <w:tcW w:w="369"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B1B</w:t>
            </w:r>
          </w:p>
        </w:tc>
        <w:tc>
          <w:tcPr>
            <w:tcW w:w="365"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B1C</w:t>
            </w:r>
          </w:p>
        </w:tc>
        <w:tc>
          <w:tcPr>
            <w:tcW w:w="355"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B2</w:t>
            </w:r>
          </w:p>
        </w:tc>
        <w:tc>
          <w:tcPr>
            <w:tcW w:w="293"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B3</w:t>
            </w:r>
          </w:p>
        </w:tc>
        <w:tc>
          <w:tcPr>
            <w:tcW w:w="355"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B5</w:t>
            </w:r>
          </w:p>
        </w:tc>
        <w:tc>
          <w:tcPr>
            <w:tcW w:w="302"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H1</w:t>
            </w:r>
          </w:p>
        </w:tc>
        <w:tc>
          <w:tcPr>
            <w:tcW w:w="385"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H4A</w:t>
            </w:r>
          </w:p>
        </w:tc>
        <w:tc>
          <w:tcPr>
            <w:tcW w:w="379"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H4B</w:t>
            </w:r>
          </w:p>
        </w:tc>
        <w:tc>
          <w:tcPr>
            <w:tcW w:w="375"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H4C</w:t>
            </w:r>
          </w:p>
        </w:tc>
        <w:tc>
          <w:tcPr>
            <w:tcW w:w="289"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P1</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Acil</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47</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53</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Adli Tıp</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27</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37</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37</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Aile Hekimliği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Anestezi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Beyin Cerrahi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89</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Çocuk Cerrahi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Çocuk Psikiyatri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Çocuk Sağlığı</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43</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29</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29</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Dermatoloji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Enfeksiyon</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FTR</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42</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58</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Genel Cerrahi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20</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20</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20</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20</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20</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Göğüs Cerrahi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38</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31</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31</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Göğüs Hastalıkları</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21</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17</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20</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22</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20</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Göz Hastalıkları</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İç Hastalıkları</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58</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7</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Kadın Doğum</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Kalp Damar Cerrahi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Kardiyoloji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Kulak Burun Boğaz</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Nöroloji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Nükleer Tıp</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Ortopedi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57</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43</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Plastik Cerrahi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Psikiyatri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36</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36</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29</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Radyoloji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63</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37</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Tıbbi Genetik</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Tıbbi Mikrobiyoloji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rPr>
            </w:pPr>
            <w:r w:rsidRPr="006354FB">
              <w:rPr>
                <w:rFonts w:cs="Calibri"/>
                <w:b/>
                <w:bCs/>
                <w:color w:val="FFFFFF"/>
              </w:rPr>
              <w:t>Genel Yüzde</w:t>
            </w:r>
          </w:p>
        </w:tc>
        <w:tc>
          <w:tcPr>
            <w:tcW w:w="375"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30</w:t>
            </w:r>
          </w:p>
        </w:tc>
        <w:tc>
          <w:tcPr>
            <w:tcW w:w="369"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8</w:t>
            </w:r>
          </w:p>
        </w:tc>
        <w:tc>
          <w:tcPr>
            <w:tcW w:w="365"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8</w:t>
            </w:r>
          </w:p>
        </w:tc>
        <w:tc>
          <w:tcPr>
            <w:tcW w:w="355"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32</w:t>
            </w:r>
          </w:p>
        </w:tc>
        <w:tc>
          <w:tcPr>
            <w:tcW w:w="293"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w:t>
            </w:r>
          </w:p>
        </w:tc>
        <w:tc>
          <w:tcPr>
            <w:tcW w:w="355"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1</w:t>
            </w:r>
          </w:p>
        </w:tc>
        <w:tc>
          <w:tcPr>
            <w:tcW w:w="302"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w:t>
            </w:r>
          </w:p>
        </w:tc>
        <w:tc>
          <w:tcPr>
            <w:tcW w:w="385"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2</w:t>
            </w:r>
          </w:p>
        </w:tc>
        <w:tc>
          <w:tcPr>
            <w:tcW w:w="379"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1</w:t>
            </w:r>
          </w:p>
        </w:tc>
        <w:tc>
          <w:tcPr>
            <w:tcW w:w="375"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11</w:t>
            </w:r>
          </w:p>
        </w:tc>
        <w:tc>
          <w:tcPr>
            <w:tcW w:w="289"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1</w:t>
            </w:r>
          </w:p>
        </w:tc>
      </w:tr>
    </w:tbl>
    <w:p w:rsidR="00581995" w:rsidRDefault="00581995" w:rsidP="00581995">
      <w:pPr>
        <w:autoSpaceDE w:val="0"/>
        <w:autoSpaceDN w:val="0"/>
        <w:adjustRightInd w:val="0"/>
        <w:spacing w:line="360" w:lineRule="auto"/>
        <w:jc w:val="both"/>
      </w:pPr>
    </w:p>
    <w:p w:rsidR="009C75A1" w:rsidRDefault="009C75A1" w:rsidP="00581995">
      <w:pPr>
        <w:autoSpaceDE w:val="0"/>
        <w:autoSpaceDN w:val="0"/>
        <w:adjustRightInd w:val="0"/>
        <w:spacing w:line="360" w:lineRule="auto"/>
        <w:jc w:val="both"/>
      </w:pPr>
    </w:p>
    <w:p w:rsidR="009C75A1" w:rsidRDefault="009C75A1" w:rsidP="00581995">
      <w:pPr>
        <w:autoSpaceDE w:val="0"/>
        <w:autoSpaceDN w:val="0"/>
        <w:adjustRightInd w:val="0"/>
        <w:spacing w:line="360" w:lineRule="auto"/>
        <w:jc w:val="both"/>
      </w:pPr>
    </w:p>
    <w:p w:rsidR="009C75A1" w:rsidRPr="006354FB" w:rsidRDefault="009C75A1" w:rsidP="00581995">
      <w:pPr>
        <w:autoSpaceDE w:val="0"/>
        <w:autoSpaceDN w:val="0"/>
        <w:adjustRightInd w:val="0"/>
        <w:spacing w:line="360" w:lineRule="auto"/>
        <w:jc w:val="both"/>
      </w:pPr>
    </w:p>
    <w:p w:rsidR="008D0BD5" w:rsidRPr="006354FB" w:rsidRDefault="008D0BD5" w:rsidP="00D059E8">
      <w:pPr>
        <w:pStyle w:val="Balk3"/>
      </w:pPr>
    </w:p>
    <w:p w:rsidR="008D0BD5" w:rsidRPr="006354FB" w:rsidRDefault="008D0BD5" w:rsidP="008D0BD5">
      <w:r w:rsidRPr="006354FB">
        <w:rPr>
          <w:b/>
        </w:rPr>
        <w:lastRenderedPageBreak/>
        <w:t>B.3.3. Öğrenci geri bildirimleri</w:t>
      </w:r>
    </w:p>
    <w:p w:rsidR="008D0BD5" w:rsidRPr="006354FB" w:rsidRDefault="008D0BD5" w:rsidP="00D059E8">
      <w:pPr>
        <w:pStyle w:val="Balk3"/>
      </w:pPr>
    </w:p>
    <w:p w:rsidR="008D0BD5" w:rsidRPr="006354FB" w:rsidRDefault="008D0BD5" w:rsidP="008D0BD5">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0"/>
        <w:gridCol w:w="1861"/>
        <w:gridCol w:w="1909"/>
        <w:gridCol w:w="1863"/>
        <w:gridCol w:w="1863"/>
      </w:tblGrid>
      <w:tr w:rsidR="00B730F2" w:rsidRPr="006354FB" w:rsidTr="003219AE">
        <w:trPr>
          <w:jc w:val="center"/>
        </w:trPr>
        <w:tc>
          <w:tcPr>
            <w:tcW w:w="1860" w:type="dxa"/>
            <w:tcBorders>
              <w:top w:val="single" w:sz="4" w:space="0" w:color="0070C0"/>
              <w:left w:val="single" w:sz="4" w:space="0" w:color="0070C0"/>
              <w:bottom w:val="single" w:sz="4" w:space="0" w:color="0070C0"/>
              <w:right w:val="single" w:sz="4" w:space="0" w:color="0070C0"/>
            </w:tcBorders>
            <w:shd w:val="clear" w:color="auto" w:fill="002060"/>
          </w:tcPr>
          <w:p w:rsidR="008D0BD5" w:rsidRPr="006354FB" w:rsidRDefault="008D0BD5" w:rsidP="00D059E8">
            <w:pPr>
              <w:pStyle w:val="Balk3"/>
            </w:pPr>
            <w:r w:rsidRPr="006354FB">
              <w:t>1</w:t>
            </w:r>
          </w:p>
        </w:tc>
        <w:tc>
          <w:tcPr>
            <w:tcW w:w="1861" w:type="dxa"/>
            <w:tcBorders>
              <w:top w:val="single" w:sz="4" w:space="0" w:color="0070C0"/>
              <w:left w:val="single" w:sz="4" w:space="0" w:color="0070C0"/>
              <w:bottom w:val="single" w:sz="4" w:space="0" w:color="0070C0"/>
              <w:right w:val="single" w:sz="4" w:space="0" w:color="0070C0"/>
            </w:tcBorders>
            <w:shd w:val="clear" w:color="auto" w:fill="002060"/>
          </w:tcPr>
          <w:p w:rsidR="008D0BD5" w:rsidRPr="006354FB" w:rsidRDefault="008D0BD5" w:rsidP="00D059E8">
            <w:pPr>
              <w:pStyle w:val="Balk3"/>
            </w:pPr>
            <w:r w:rsidRPr="006354FB">
              <w:t>2</w:t>
            </w:r>
          </w:p>
        </w:tc>
        <w:tc>
          <w:tcPr>
            <w:tcW w:w="1909" w:type="dxa"/>
            <w:tcBorders>
              <w:top w:val="single" w:sz="4" w:space="0" w:color="0070C0"/>
              <w:left w:val="single" w:sz="4" w:space="0" w:color="0070C0"/>
              <w:bottom w:val="single" w:sz="4" w:space="0" w:color="0070C0"/>
              <w:right w:val="single" w:sz="4" w:space="0" w:color="0070C0"/>
            </w:tcBorders>
            <w:shd w:val="clear" w:color="auto" w:fill="002060"/>
          </w:tcPr>
          <w:p w:rsidR="008D0BD5" w:rsidRPr="006354FB" w:rsidRDefault="008D0BD5" w:rsidP="00D059E8">
            <w:pPr>
              <w:pStyle w:val="Balk3"/>
            </w:pPr>
            <w:r w:rsidRPr="006354FB">
              <w:t>3</w:t>
            </w:r>
          </w:p>
        </w:tc>
        <w:tc>
          <w:tcPr>
            <w:tcW w:w="1863" w:type="dxa"/>
            <w:tcBorders>
              <w:top w:val="single" w:sz="4" w:space="0" w:color="0070C0"/>
              <w:left w:val="single" w:sz="4" w:space="0" w:color="0070C0"/>
              <w:bottom w:val="single" w:sz="4" w:space="0" w:color="0070C0"/>
              <w:right w:val="single" w:sz="4" w:space="0" w:color="0070C0"/>
            </w:tcBorders>
            <w:shd w:val="clear" w:color="auto" w:fill="002060"/>
          </w:tcPr>
          <w:p w:rsidR="008D0BD5" w:rsidRPr="006354FB" w:rsidRDefault="008D0BD5" w:rsidP="00D059E8">
            <w:pPr>
              <w:pStyle w:val="Balk3"/>
            </w:pPr>
            <w:r w:rsidRPr="006354FB">
              <w:t>4</w:t>
            </w:r>
          </w:p>
        </w:tc>
        <w:tc>
          <w:tcPr>
            <w:tcW w:w="1863" w:type="dxa"/>
            <w:tcBorders>
              <w:top w:val="single" w:sz="4" w:space="0" w:color="0070C0"/>
              <w:left w:val="single" w:sz="4" w:space="0" w:color="0070C0"/>
              <w:bottom w:val="single" w:sz="4" w:space="0" w:color="0070C0"/>
              <w:right w:val="single" w:sz="4" w:space="0" w:color="0070C0"/>
            </w:tcBorders>
            <w:shd w:val="clear" w:color="auto" w:fill="002060"/>
          </w:tcPr>
          <w:p w:rsidR="008D0BD5" w:rsidRPr="006354FB" w:rsidRDefault="008D0BD5" w:rsidP="00D059E8">
            <w:pPr>
              <w:pStyle w:val="Balk3"/>
            </w:pPr>
            <w:r w:rsidRPr="006354FB">
              <w:t>5</w:t>
            </w:r>
          </w:p>
        </w:tc>
      </w:tr>
      <w:tr w:rsidR="00B730F2" w:rsidRPr="006354FB" w:rsidTr="003219AE">
        <w:trPr>
          <w:jc w:val="center"/>
        </w:trPr>
        <w:tc>
          <w:tcPr>
            <w:tcW w:w="1860" w:type="dxa"/>
            <w:tcBorders>
              <w:top w:val="single" w:sz="4" w:space="0" w:color="0070C0"/>
              <w:left w:val="single" w:sz="4" w:space="0" w:color="0070C0"/>
              <w:bottom w:val="single" w:sz="4" w:space="0" w:color="0070C0"/>
              <w:right w:val="single" w:sz="4" w:space="0" w:color="0070C0"/>
            </w:tcBorders>
            <w:shd w:val="clear" w:color="auto" w:fill="DEEAF6"/>
          </w:tcPr>
          <w:p w:rsidR="008D0BD5" w:rsidRPr="006354FB" w:rsidRDefault="008D0BD5" w:rsidP="00D059E8">
            <w:pPr>
              <w:pStyle w:val="Balk3"/>
            </w:pPr>
            <w:r w:rsidRPr="006354FB">
              <w:rPr>
                <w:rFonts w:eastAsia="MS Gothic" w:hint="eastAsia"/>
              </w:rPr>
              <w:t>☐</w:t>
            </w:r>
          </w:p>
        </w:tc>
        <w:tc>
          <w:tcPr>
            <w:tcW w:w="1861" w:type="dxa"/>
            <w:tcBorders>
              <w:top w:val="single" w:sz="4" w:space="0" w:color="0070C0"/>
              <w:left w:val="single" w:sz="4" w:space="0" w:color="0070C0"/>
              <w:bottom w:val="single" w:sz="4" w:space="0" w:color="0070C0"/>
              <w:right w:val="single" w:sz="4" w:space="0" w:color="0070C0"/>
            </w:tcBorders>
            <w:shd w:val="clear" w:color="auto" w:fill="DEEAF6"/>
          </w:tcPr>
          <w:p w:rsidR="008D0BD5" w:rsidRPr="006354FB" w:rsidRDefault="008D0BD5" w:rsidP="00D059E8">
            <w:pPr>
              <w:pStyle w:val="Balk3"/>
            </w:pPr>
            <w:r w:rsidRPr="006354FB">
              <w:rPr>
                <w:rFonts w:eastAsia="MS Gothic" w:hint="eastAsia"/>
              </w:rPr>
              <w:t>☐</w:t>
            </w:r>
          </w:p>
        </w:tc>
        <w:tc>
          <w:tcPr>
            <w:tcW w:w="1909" w:type="dxa"/>
            <w:tcBorders>
              <w:top w:val="single" w:sz="4" w:space="0" w:color="0070C0"/>
              <w:left w:val="single" w:sz="4" w:space="0" w:color="0070C0"/>
              <w:bottom w:val="single" w:sz="4" w:space="0" w:color="0070C0"/>
              <w:right w:val="single" w:sz="4" w:space="0" w:color="0070C0"/>
            </w:tcBorders>
            <w:shd w:val="clear" w:color="auto" w:fill="DEEAF6"/>
          </w:tcPr>
          <w:p w:rsidR="008D0BD5" w:rsidRPr="006354FB" w:rsidRDefault="008D0BD5" w:rsidP="00D059E8">
            <w:pPr>
              <w:pStyle w:val="Balk3"/>
            </w:pPr>
            <w:r w:rsidRPr="006354FB">
              <w:rPr>
                <w:rFonts w:eastAsia="MS Gothic" w:hint="eastAsia"/>
              </w:rPr>
              <w:t>☐</w:t>
            </w:r>
          </w:p>
        </w:tc>
        <w:tc>
          <w:tcPr>
            <w:tcW w:w="1863" w:type="dxa"/>
            <w:tcBorders>
              <w:top w:val="single" w:sz="4" w:space="0" w:color="0070C0"/>
              <w:left w:val="single" w:sz="4" w:space="0" w:color="0070C0"/>
              <w:bottom w:val="single" w:sz="4" w:space="0" w:color="0070C0"/>
              <w:right w:val="single" w:sz="4" w:space="0" w:color="0070C0"/>
            </w:tcBorders>
            <w:shd w:val="clear" w:color="auto" w:fill="DEEAF6"/>
          </w:tcPr>
          <w:p w:rsidR="008D0BD5" w:rsidRPr="006354FB" w:rsidRDefault="008B16FB" w:rsidP="00D059E8">
            <w:pPr>
              <w:pStyle w:val="Balk3"/>
            </w:pPr>
            <w:r w:rsidRPr="006354FB">
              <w:rPr>
                <w:rFonts w:eastAsia="MS Gothic"/>
              </w:rPr>
              <w:t>X</w:t>
            </w:r>
          </w:p>
        </w:tc>
        <w:tc>
          <w:tcPr>
            <w:tcW w:w="1863" w:type="dxa"/>
            <w:tcBorders>
              <w:top w:val="single" w:sz="4" w:space="0" w:color="0070C0"/>
              <w:left w:val="single" w:sz="4" w:space="0" w:color="0070C0"/>
              <w:bottom w:val="single" w:sz="4" w:space="0" w:color="0070C0"/>
              <w:right w:val="single" w:sz="4" w:space="0" w:color="0070C0"/>
            </w:tcBorders>
            <w:shd w:val="clear" w:color="auto" w:fill="DEEAF6"/>
          </w:tcPr>
          <w:p w:rsidR="008D0BD5" w:rsidRPr="006354FB" w:rsidRDefault="008D0BD5" w:rsidP="00D059E8">
            <w:pPr>
              <w:pStyle w:val="Balk3"/>
            </w:pPr>
            <w:r w:rsidRPr="006354FB">
              <w:rPr>
                <w:rFonts w:eastAsia="MS Gothic" w:hint="eastAsia"/>
              </w:rPr>
              <w:t>☐</w:t>
            </w:r>
          </w:p>
        </w:tc>
      </w:tr>
      <w:tr w:rsidR="00B730F2" w:rsidRPr="006354FB" w:rsidTr="003219AE">
        <w:trPr>
          <w:jc w:val="center"/>
        </w:trPr>
        <w:tc>
          <w:tcPr>
            <w:tcW w:w="1860" w:type="dxa"/>
            <w:tcBorders>
              <w:top w:val="single" w:sz="4" w:space="0" w:color="0070C0"/>
            </w:tcBorders>
            <w:shd w:val="clear" w:color="auto" w:fill="auto"/>
            <w:tcMar>
              <w:left w:w="57" w:type="dxa"/>
              <w:right w:w="57" w:type="dxa"/>
            </w:tcMar>
          </w:tcPr>
          <w:p w:rsidR="008D0BD5" w:rsidRPr="006354FB" w:rsidRDefault="008D0BD5" w:rsidP="000652F8">
            <w:pPr>
              <w:rPr>
                <w:sz w:val="17"/>
                <w:szCs w:val="17"/>
              </w:rPr>
            </w:pPr>
            <w:r w:rsidRPr="006354FB">
              <w:rPr>
                <w:sz w:val="17"/>
                <w:szCs w:val="17"/>
              </w:rPr>
              <w:t>Kurumda/Birimde öğrenci geri bildirimlerinin alınmasına yönelik mekanizmalar bulunmamaktadır.</w:t>
            </w:r>
          </w:p>
        </w:tc>
        <w:tc>
          <w:tcPr>
            <w:tcW w:w="1861" w:type="dxa"/>
            <w:tcBorders>
              <w:top w:val="single" w:sz="4" w:space="0" w:color="0070C0"/>
            </w:tcBorders>
            <w:shd w:val="clear" w:color="auto" w:fill="auto"/>
            <w:tcMar>
              <w:left w:w="57" w:type="dxa"/>
              <w:right w:w="57" w:type="dxa"/>
            </w:tcMar>
          </w:tcPr>
          <w:p w:rsidR="008D0BD5" w:rsidRPr="006354FB" w:rsidRDefault="008D0BD5" w:rsidP="000652F8">
            <w:pPr>
              <w:rPr>
                <w:sz w:val="17"/>
                <w:szCs w:val="17"/>
              </w:rPr>
            </w:pPr>
            <w:r w:rsidRPr="006354FB">
              <w:rPr>
                <w:sz w:val="17"/>
                <w:szCs w:val="17"/>
              </w:rPr>
              <w:t>Öğretim süreçlerine ilişkin olarak öğrencilerin geri bildirimlerinin (ders, dersin öğretim elemanı, program, öğrenci iş yükü vb.) alınmasına ilişkin ilke ve kurallar oluşturulmuştur.</w:t>
            </w:r>
          </w:p>
        </w:tc>
        <w:tc>
          <w:tcPr>
            <w:tcW w:w="1909" w:type="dxa"/>
            <w:tcBorders>
              <w:top w:val="single" w:sz="4" w:space="0" w:color="0070C0"/>
            </w:tcBorders>
            <w:shd w:val="clear" w:color="auto" w:fill="auto"/>
            <w:tcMar>
              <w:left w:w="57" w:type="dxa"/>
              <w:right w:w="57" w:type="dxa"/>
            </w:tcMar>
          </w:tcPr>
          <w:p w:rsidR="008D0BD5" w:rsidRPr="006354FB" w:rsidRDefault="008D0BD5" w:rsidP="000652F8">
            <w:pPr>
              <w:rPr>
                <w:sz w:val="17"/>
                <w:szCs w:val="17"/>
              </w:rPr>
            </w:pPr>
            <w:r w:rsidRPr="006354FB">
              <w:rPr>
                <w:sz w:val="17"/>
                <w:szCs w:val="17"/>
              </w:rPr>
              <w:t>Programların genelinde öğrenci geri bildirimleri (her yarıyıl ya da her akademik yılsonunda) alınmaktadır.</w:t>
            </w:r>
          </w:p>
        </w:tc>
        <w:tc>
          <w:tcPr>
            <w:tcW w:w="1863" w:type="dxa"/>
            <w:tcBorders>
              <w:top w:val="single" w:sz="4" w:space="0" w:color="0070C0"/>
            </w:tcBorders>
            <w:shd w:val="clear" w:color="auto" w:fill="auto"/>
            <w:tcMar>
              <w:left w:w="57" w:type="dxa"/>
              <w:right w:w="57" w:type="dxa"/>
            </w:tcMar>
          </w:tcPr>
          <w:p w:rsidR="008D0BD5" w:rsidRPr="006354FB" w:rsidRDefault="008D0BD5" w:rsidP="000652F8">
            <w:pPr>
              <w:rPr>
                <w:sz w:val="17"/>
                <w:szCs w:val="17"/>
              </w:rPr>
            </w:pPr>
            <w:r w:rsidRPr="006354FB">
              <w:rPr>
                <w:sz w:val="17"/>
                <w:szCs w:val="17"/>
              </w:rPr>
              <w:t>Tüm programlarda öğrenci geri bildirimlerinin alınmasına ilişkin uygulamalar izlenmekte ve öğrenci katılımına dayalı biçimde iyileştirilmektedir. Geri bildirim sonuçları karar alma süreçlerine yansıtılmaktadır.</w:t>
            </w:r>
          </w:p>
        </w:tc>
        <w:tc>
          <w:tcPr>
            <w:tcW w:w="1863" w:type="dxa"/>
            <w:tcBorders>
              <w:top w:val="single" w:sz="4" w:space="0" w:color="0070C0"/>
            </w:tcBorders>
            <w:shd w:val="clear" w:color="auto" w:fill="auto"/>
            <w:tcMar>
              <w:left w:w="57" w:type="dxa"/>
              <w:right w:w="57" w:type="dxa"/>
            </w:tcMar>
          </w:tcPr>
          <w:p w:rsidR="008D0BD5" w:rsidRPr="006354FB" w:rsidRDefault="008D0BD5" w:rsidP="000652F8">
            <w:pPr>
              <w:rPr>
                <w:sz w:val="17"/>
                <w:szCs w:val="17"/>
              </w:rPr>
            </w:pPr>
            <w:r w:rsidRPr="006354FB">
              <w:rPr>
                <w:sz w:val="17"/>
                <w:szCs w:val="17"/>
              </w:rPr>
              <w:t>İçselleştirilmiş, sistematik, sürdürülebilir ve örnek gösterilebilir uygulamalar bulunmaktadır.</w:t>
            </w:r>
          </w:p>
        </w:tc>
      </w:tr>
    </w:tbl>
    <w:p w:rsidR="008D0BD5" w:rsidRPr="006354FB" w:rsidRDefault="008D0BD5" w:rsidP="008D0BD5">
      <w:pPr>
        <w:pStyle w:val="Balk4"/>
        <w:ind w:left="119" w:right="62"/>
        <w:jc w:val="both"/>
        <w:rPr>
          <w:rFonts w:ascii="Calibri" w:hAnsi="Calibri" w:cs="Calibri Light"/>
          <w:sz w:val="20"/>
          <w:szCs w:val="20"/>
        </w:rPr>
      </w:pPr>
    </w:p>
    <w:p w:rsidR="00581995" w:rsidRPr="006354FB" w:rsidRDefault="00581995" w:rsidP="00581995">
      <w:pPr>
        <w:autoSpaceDE w:val="0"/>
        <w:autoSpaceDN w:val="0"/>
        <w:adjustRightInd w:val="0"/>
        <w:spacing w:line="360" w:lineRule="auto"/>
        <w:ind w:firstLine="708"/>
        <w:jc w:val="both"/>
      </w:pPr>
      <w:bookmarkStart w:id="32" w:name="_Hlk59623501"/>
      <w:r w:rsidRPr="006354FB">
        <w:t xml:space="preserve">Fakültemizdeki paydaş analizleri, Kalite Yönetimi Koordinatörlüğü tarafından planlanan memnuniyet anketleri (MEÜ.KY.FR-031) Öğrenci Memnuniyet Anketi, (MEÜ.KY.FR-032) Akademik Personel Memnuniyet Anketi, (MEÜ.KY.FR-033) İdari Personel Memnuniyet Anketi, Program Değerlendirme Anketi, bunlara ek olarak, tüm birim binalarında bulunan Dilek-Öneri Kutuları ve periyodik olarak yapılan iç tetkikler vasıtasıyla yapılmaktadır. </w:t>
      </w:r>
    </w:p>
    <w:p w:rsidR="00581995" w:rsidRPr="006354FB" w:rsidRDefault="00E16194" w:rsidP="00ED4AD1">
      <w:pPr>
        <w:autoSpaceDE w:val="0"/>
        <w:autoSpaceDN w:val="0"/>
        <w:adjustRightInd w:val="0"/>
        <w:spacing w:line="360" w:lineRule="auto"/>
        <w:jc w:val="both"/>
      </w:pPr>
      <w:hyperlink r:id="rId44" w:history="1">
        <w:r w:rsidR="00581995" w:rsidRPr="006354FB">
          <w:rPr>
            <w:rStyle w:val="Kpr"/>
          </w:rPr>
          <w:t>http://www.mersin.edu.tr/akademik/tip-fakultesi/kurullar-ve-komisyonlar</w:t>
        </w:r>
      </w:hyperlink>
    </w:p>
    <w:p w:rsidR="00581995" w:rsidRPr="006354FB" w:rsidRDefault="00E16194" w:rsidP="00F97258">
      <w:pPr>
        <w:autoSpaceDE w:val="0"/>
        <w:autoSpaceDN w:val="0"/>
        <w:adjustRightInd w:val="0"/>
        <w:spacing w:line="360" w:lineRule="auto"/>
        <w:jc w:val="both"/>
      </w:pPr>
      <w:hyperlink r:id="rId45" w:history="1">
        <w:r w:rsidR="00581995" w:rsidRPr="006354FB">
          <w:rPr>
            <w:rStyle w:val="Kpr"/>
          </w:rPr>
          <w:t>http://www.mersin.edu.tr/akademik/tip-fakultesi/pano</w:t>
        </w:r>
      </w:hyperlink>
    </w:p>
    <w:p w:rsidR="00581995" w:rsidRPr="006354FB" w:rsidRDefault="00581995" w:rsidP="00581995">
      <w:pPr>
        <w:autoSpaceDE w:val="0"/>
        <w:autoSpaceDN w:val="0"/>
        <w:adjustRightInd w:val="0"/>
        <w:spacing w:line="360" w:lineRule="auto"/>
        <w:ind w:firstLine="708"/>
        <w:jc w:val="both"/>
      </w:pPr>
      <w:r w:rsidRPr="006354FB">
        <w:t>İç paydaşların kalite güvence sistemine katılımları kalite yönetim sistemi ve iç değerlendirme çalışmaları kapsamında gerçekleştirilen veri toplama süreçleriyle sağlanmaktadı</w:t>
      </w:r>
      <w:r w:rsidR="00343352" w:rsidRPr="006354FB">
        <w:t>r. Toplanan veriler fakültenin</w:t>
      </w:r>
      <w:r w:rsidRPr="006354FB">
        <w:t xml:space="preserve"> akademik ve idari personeli ile öğrencilerinin dahil olduğu tüm alanları kapsamaktadır. Her yılsonunda tüm birimlerden faaliyet raporları talep edilmektedir.</w:t>
      </w:r>
    </w:p>
    <w:p w:rsidR="00581995" w:rsidRPr="006354FB" w:rsidRDefault="00581995" w:rsidP="00581995">
      <w:pPr>
        <w:spacing w:line="360" w:lineRule="auto"/>
        <w:ind w:firstLine="708"/>
        <w:jc w:val="both"/>
      </w:pPr>
      <w:r w:rsidRPr="006354FB">
        <w:t xml:space="preserve">Öğrencilerimiz, akademik birimlerdeki karar alma mekanizmalarında fakültenin üst kurullarında dönem öğrenci temsilcisi düzeyinde temsil olanağı bularak kalite süreçlerine aktif olarak dahil olmaktadırlar. Tüm paydaşlarımız kalite yönetim sistemi şartları gereği oluşturulan dilek-öneri ve </w:t>
      </w:r>
      <w:r w:rsidR="00DE727E" w:rsidRPr="006354FB">
        <w:t>şikâyet</w:t>
      </w:r>
      <w:r w:rsidRPr="006354FB">
        <w:t xml:space="preserve"> sistemi üzerinden de kalite güvence sistemine katılım olanağı bulabilmektedirler.</w:t>
      </w:r>
    </w:p>
    <w:p w:rsidR="00581995" w:rsidRPr="006354FB" w:rsidRDefault="00581995" w:rsidP="00581995">
      <w:pPr>
        <w:spacing w:line="360" w:lineRule="auto"/>
        <w:ind w:firstLine="708"/>
      </w:pPr>
      <w:r w:rsidRPr="006354FB">
        <w:t xml:space="preserve">Akademik ve idari çalışanlar ile öğrencilere yönelik memnuniyet anketleri yapılmakta ve anket sonuçları “Kurum İç Değerlendirme Raporu”nda ve Kalite Komisyonu web sayfasında kamuoyu ile paylaşılmaktadır. </w:t>
      </w:r>
    </w:p>
    <w:p w:rsidR="00581995" w:rsidRPr="006354FB" w:rsidRDefault="00581995" w:rsidP="00581995">
      <w:pPr>
        <w:spacing w:line="360" w:lineRule="auto"/>
        <w:ind w:firstLine="708"/>
        <w:jc w:val="both"/>
      </w:pPr>
      <w:r w:rsidRPr="006354FB">
        <w:t>Program değerlendirme kapsamında,</w:t>
      </w:r>
      <w:r w:rsidR="003F2223">
        <w:t xml:space="preserve"> </w:t>
      </w:r>
      <w:r w:rsidRPr="006354FB">
        <w:t>temsilcilikler ve katkı sağlamak isteyen öğrencilerden geri bildirimlerinin alınmasına ilişkin uygulamalardan elde edilen bulgular, sistematik olarak izlenmekte ve izlem sonuçları ilgili paydaşlarla birlikte değerlendirilerek önlemler alınmaktadır.</w:t>
      </w:r>
    </w:p>
    <w:bookmarkEnd w:id="32"/>
    <w:p w:rsidR="008D0BD5" w:rsidRDefault="008D0BD5" w:rsidP="00D059E8">
      <w:pPr>
        <w:pStyle w:val="Balk3"/>
      </w:pPr>
    </w:p>
    <w:p w:rsidR="009C75A1" w:rsidRDefault="009C75A1" w:rsidP="00D059E8">
      <w:pPr>
        <w:pStyle w:val="Balk3"/>
      </w:pPr>
    </w:p>
    <w:p w:rsidR="009C75A1" w:rsidRPr="006354FB" w:rsidRDefault="009C75A1" w:rsidP="00D059E8">
      <w:pPr>
        <w:pStyle w:val="Balk3"/>
      </w:pPr>
    </w:p>
    <w:p w:rsidR="008D0BD5" w:rsidRPr="006354FB" w:rsidRDefault="008D0BD5" w:rsidP="008D0BD5">
      <w:pPr>
        <w:rPr>
          <w:b/>
        </w:rPr>
      </w:pPr>
      <w:r w:rsidRPr="006354FB">
        <w:rPr>
          <w:b/>
        </w:rPr>
        <w:lastRenderedPageBreak/>
        <w:t>B.3.4. Akademik danışmanlık</w:t>
      </w:r>
    </w:p>
    <w:p w:rsidR="008D0BD5" w:rsidRPr="006354FB" w:rsidRDefault="008D0BD5" w:rsidP="00D059E8">
      <w:pPr>
        <w:pStyle w:val="Balk3"/>
      </w:pPr>
    </w:p>
    <w:p w:rsidR="008D0BD5" w:rsidRPr="006354FB" w:rsidRDefault="008D0BD5" w:rsidP="008D0BD5">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1870"/>
        <w:gridCol w:w="1871"/>
        <w:gridCol w:w="1872"/>
        <w:gridCol w:w="1872"/>
      </w:tblGrid>
      <w:tr w:rsidR="00B730F2" w:rsidRPr="006354FB" w:rsidTr="003219AE">
        <w:trPr>
          <w:jc w:val="center"/>
        </w:trPr>
        <w:tc>
          <w:tcPr>
            <w:tcW w:w="1871" w:type="dxa"/>
            <w:shd w:val="clear" w:color="auto" w:fill="002060"/>
          </w:tcPr>
          <w:p w:rsidR="008D0BD5" w:rsidRPr="006354FB" w:rsidRDefault="008D0BD5" w:rsidP="00D059E8">
            <w:pPr>
              <w:pStyle w:val="Balk3"/>
            </w:pPr>
            <w:r w:rsidRPr="006354FB">
              <w:t>1</w:t>
            </w:r>
          </w:p>
        </w:tc>
        <w:tc>
          <w:tcPr>
            <w:tcW w:w="1870" w:type="dxa"/>
            <w:shd w:val="clear" w:color="auto" w:fill="002060"/>
          </w:tcPr>
          <w:p w:rsidR="008D0BD5" w:rsidRPr="006354FB" w:rsidRDefault="008D0BD5" w:rsidP="00D059E8">
            <w:pPr>
              <w:pStyle w:val="Balk3"/>
            </w:pPr>
            <w:r w:rsidRPr="006354FB">
              <w:t>2</w:t>
            </w:r>
          </w:p>
        </w:tc>
        <w:tc>
          <w:tcPr>
            <w:tcW w:w="1871" w:type="dxa"/>
            <w:shd w:val="clear" w:color="auto" w:fill="002060"/>
          </w:tcPr>
          <w:p w:rsidR="008D0BD5" w:rsidRPr="006354FB" w:rsidRDefault="008D0BD5" w:rsidP="00D059E8">
            <w:pPr>
              <w:pStyle w:val="Balk3"/>
            </w:pPr>
            <w:r w:rsidRPr="006354FB">
              <w:t>3</w:t>
            </w:r>
          </w:p>
        </w:tc>
        <w:tc>
          <w:tcPr>
            <w:tcW w:w="1872" w:type="dxa"/>
            <w:shd w:val="clear" w:color="auto" w:fill="002060"/>
          </w:tcPr>
          <w:p w:rsidR="008D0BD5" w:rsidRPr="006354FB" w:rsidRDefault="008D0BD5" w:rsidP="00D059E8">
            <w:pPr>
              <w:pStyle w:val="Balk3"/>
            </w:pPr>
            <w:r w:rsidRPr="006354FB">
              <w:t>4</w:t>
            </w:r>
          </w:p>
        </w:tc>
        <w:tc>
          <w:tcPr>
            <w:tcW w:w="1872" w:type="dxa"/>
            <w:shd w:val="clear" w:color="auto" w:fill="002060"/>
          </w:tcPr>
          <w:p w:rsidR="008D0BD5" w:rsidRPr="006354FB" w:rsidRDefault="008D0BD5" w:rsidP="00D059E8">
            <w:pPr>
              <w:pStyle w:val="Balk3"/>
            </w:pPr>
            <w:r w:rsidRPr="006354FB">
              <w:t>5</w:t>
            </w:r>
          </w:p>
        </w:tc>
      </w:tr>
      <w:tr w:rsidR="00B730F2" w:rsidRPr="006354FB" w:rsidTr="003219AE">
        <w:trPr>
          <w:jc w:val="center"/>
        </w:trPr>
        <w:tc>
          <w:tcPr>
            <w:tcW w:w="1871" w:type="dxa"/>
            <w:shd w:val="clear" w:color="auto" w:fill="DEEAF6"/>
          </w:tcPr>
          <w:p w:rsidR="008D0BD5" w:rsidRPr="006354FB" w:rsidRDefault="008D0BD5" w:rsidP="00D059E8">
            <w:pPr>
              <w:pStyle w:val="Balk3"/>
            </w:pPr>
            <w:r w:rsidRPr="006354FB">
              <w:rPr>
                <w:rFonts w:eastAsia="MS Gothic" w:hint="eastAsia"/>
              </w:rPr>
              <w:t>☐</w:t>
            </w:r>
          </w:p>
        </w:tc>
        <w:tc>
          <w:tcPr>
            <w:tcW w:w="1870" w:type="dxa"/>
            <w:shd w:val="clear" w:color="auto" w:fill="DEEAF6"/>
          </w:tcPr>
          <w:p w:rsidR="008D0BD5" w:rsidRPr="006354FB" w:rsidRDefault="008D0BD5" w:rsidP="00D059E8">
            <w:pPr>
              <w:pStyle w:val="Balk3"/>
            </w:pPr>
            <w:r w:rsidRPr="006354FB">
              <w:rPr>
                <w:rFonts w:eastAsia="MS Gothic" w:hint="eastAsia"/>
              </w:rPr>
              <w:t>☐</w:t>
            </w:r>
          </w:p>
        </w:tc>
        <w:tc>
          <w:tcPr>
            <w:tcW w:w="1871" w:type="dxa"/>
            <w:shd w:val="clear" w:color="auto" w:fill="DEEAF6"/>
          </w:tcPr>
          <w:p w:rsidR="008D0BD5" w:rsidRPr="006354FB" w:rsidRDefault="008D0BD5" w:rsidP="00D059E8">
            <w:pPr>
              <w:pStyle w:val="Balk3"/>
            </w:pPr>
            <w:r w:rsidRPr="006354FB">
              <w:rPr>
                <w:rFonts w:eastAsia="MS Gothic" w:hint="eastAsia"/>
              </w:rPr>
              <w:t>☐</w:t>
            </w:r>
          </w:p>
        </w:tc>
        <w:tc>
          <w:tcPr>
            <w:tcW w:w="1872" w:type="dxa"/>
            <w:shd w:val="clear" w:color="auto" w:fill="DEEAF6"/>
          </w:tcPr>
          <w:p w:rsidR="008D0BD5" w:rsidRPr="006354FB" w:rsidRDefault="008B16FB" w:rsidP="00D059E8">
            <w:pPr>
              <w:pStyle w:val="Balk3"/>
            </w:pPr>
            <w:r w:rsidRPr="006354FB">
              <w:rPr>
                <w:rFonts w:eastAsia="MS Gothic"/>
              </w:rPr>
              <w:t>X</w:t>
            </w:r>
          </w:p>
        </w:tc>
        <w:tc>
          <w:tcPr>
            <w:tcW w:w="1872" w:type="dxa"/>
            <w:shd w:val="clear" w:color="auto" w:fill="DEEAF6"/>
          </w:tcPr>
          <w:p w:rsidR="008D0BD5" w:rsidRPr="006354FB" w:rsidRDefault="008D0BD5" w:rsidP="00D059E8">
            <w:pPr>
              <w:pStyle w:val="Balk3"/>
            </w:pPr>
            <w:r w:rsidRPr="006354FB">
              <w:rPr>
                <w:rFonts w:eastAsia="MS Gothic" w:hint="eastAsia"/>
              </w:rPr>
              <w:t>☐</w:t>
            </w:r>
          </w:p>
        </w:tc>
      </w:tr>
      <w:tr w:rsidR="00B730F2" w:rsidRPr="006354FB" w:rsidTr="003219AE">
        <w:trPr>
          <w:jc w:val="center"/>
        </w:trPr>
        <w:tc>
          <w:tcPr>
            <w:tcW w:w="1871" w:type="dxa"/>
            <w:shd w:val="clear" w:color="auto" w:fill="auto"/>
            <w:tcMar>
              <w:left w:w="57" w:type="dxa"/>
              <w:right w:w="57" w:type="dxa"/>
            </w:tcMar>
          </w:tcPr>
          <w:p w:rsidR="008D0BD5" w:rsidRPr="006354FB" w:rsidRDefault="009A4338" w:rsidP="009A4338">
            <w:pPr>
              <w:rPr>
                <w:rFonts w:cs="Calibri"/>
                <w:sz w:val="17"/>
                <w:szCs w:val="17"/>
              </w:rPr>
            </w:pPr>
            <w:r w:rsidRPr="006354FB">
              <w:rPr>
                <w:rFonts w:cs="Calibri"/>
                <w:sz w:val="17"/>
                <w:szCs w:val="17"/>
              </w:rPr>
              <w:t>Kurumda/Birimde t</w:t>
            </w:r>
            <w:r w:rsidR="008D0BD5" w:rsidRPr="006354FB">
              <w:rPr>
                <w:rFonts w:cs="Calibri"/>
                <w:sz w:val="17"/>
                <w:szCs w:val="17"/>
              </w:rPr>
              <w:t>anımlı bir akademik danışmanlık süreci bulunmamaktadır.</w:t>
            </w:r>
          </w:p>
        </w:tc>
        <w:tc>
          <w:tcPr>
            <w:tcW w:w="1870" w:type="dxa"/>
            <w:shd w:val="clear" w:color="auto" w:fill="auto"/>
            <w:tcMar>
              <w:left w:w="57" w:type="dxa"/>
              <w:right w:w="57" w:type="dxa"/>
            </w:tcMar>
          </w:tcPr>
          <w:p w:rsidR="008D0BD5" w:rsidRPr="006354FB" w:rsidRDefault="008D0BD5" w:rsidP="000652F8">
            <w:pPr>
              <w:rPr>
                <w:rFonts w:cs="Calibri"/>
                <w:sz w:val="17"/>
                <w:szCs w:val="17"/>
              </w:rPr>
            </w:pPr>
            <w:r w:rsidRPr="006354FB">
              <w:rPr>
                <w:rFonts w:cs="Calibri"/>
                <w:sz w:val="17"/>
                <w:szCs w:val="17"/>
              </w:rPr>
              <w:t>Öğrencinin akademik ve kariyer gelişimini destekleyen bir danışmanlık sürecine ilişkin tanımlı ilke ve kurallar bulunmaktadır.</w:t>
            </w:r>
          </w:p>
        </w:tc>
        <w:tc>
          <w:tcPr>
            <w:tcW w:w="1871" w:type="dxa"/>
            <w:shd w:val="clear" w:color="auto" w:fill="auto"/>
            <w:tcMar>
              <w:left w:w="57" w:type="dxa"/>
              <w:right w:w="57" w:type="dxa"/>
            </w:tcMar>
          </w:tcPr>
          <w:p w:rsidR="008D0BD5" w:rsidRPr="006354FB" w:rsidRDefault="008D0BD5" w:rsidP="000652F8">
            <w:pPr>
              <w:rPr>
                <w:rFonts w:cs="Calibri"/>
                <w:sz w:val="17"/>
                <w:szCs w:val="17"/>
              </w:rPr>
            </w:pPr>
            <w:r w:rsidRPr="006354FB">
              <w:rPr>
                <w:rFonts w:cs="Calibri"/>
                <w:sz w:val="17"/>
                <w:szCs w:val="17"/>
              </w:rPr>
              <w:t>Akademik danışmanlık ilke ve kurallar dahilinde yürütülmektedir.</w:t>
            </w:r>
          </w:p>
        </w:tc>
        <w:tc>
          <w:tcPr>
            <w:tcW w:w="1872" w:type="dxa"/>
            <w:shd w:val="clear" w:color="auto" w:fill="auto"/>
            <w:tcMar>
              <w:left w:w="57" w:type="dxa"/>
              <w:right w:w="57" w:type="dxa"/>
            </w:tcMar>
          </w:tcPr>
          <w:p w:rsidR="008D0BD5" w:rsidRPr="006354FB" w:rsidRDefault="008D0BD5" w:rsidP="000652F8">
            <w:pPr>
              <w:rPr>
                <w:rFonts w:cs="Calibri"/>
                <w:sz w:val="17"/>
                <w:szCs w:val="17"/>
              </w:rPr>
            </w:pPr>
            <w:r w:rsidRPr="006354FB">
              <w:rPr>
                <w:rFonts w:cs="Calibri"/>
                <w:sz w:val="17"/>
                <w:szCs w:val="17"/>
              </w:rPr>
              <w:t>Akademik danışmanlık hizmetleri izlenmekte ve öğrencilerin katılımıyla iyileştirilmektedir.</w:t>
            </w:r>
          </w:p>
        </w:tc>
        <w:tc>
          <w:tcPr>
            <w:tcW w:w="1872" w:type="dxa"/>
            <w:shd w:val="clear" w:color="auto" w:fill="auto"/>
            <w:tcMar>
              <w:left w:w="57" w:type="dxa"/>
              <w:right w:w="57" w:type="dxa"/>
            </w:tcMar>
          </w:tcPr>
          <w:p w:rsidR="008D0BD5" w:rsidRPr="006354FB" w:rsidRDefault="008D0BD5" w:rsidP="000652F8">
            <w:pPr>
              <w:rPr>
                <w:rFonts w:cs="Calibri"/>
                <w:sz w:val="17"/>
                <w:szCs w:val="17"/>
              </w:rPr>
            </w:pPr>
            <w:r w:rsidRPr="006354FB">
              <w:rPr>
                <w:rFonts w:cs="Calibri"/>
                <w:sz w:val="17"/>
                <w:szCs w:val="17"/>
              </w:rPr>
              <w:t>İçselleştirilmiş, sistematik, sürdürülebilir ve örnek gösterilebilir uygulamalar bulunmaktadır.</w:t>
            </w:r>
          </w:p>
        </w:tc>
      </w:tr>
    </w:tbl>
    <w:p w:rsidR="008D0BD5" w:rsidRPr="006354FB" w:rsidRDefault="008D0BD5" w:rsidP="008D0BD5">
      <w:pPr>
        <w:pStyle w:val="Balk4"/>
        <w:ind w:left="119" w:right="62"/>
        <w:jc w:val="both"/>
        <w:rPr>
          <w:rFonts w:ascii="Calibri" w:hAnsi="Calibri" w:cs="Calibri Light"/>
          <w:sz w:val="20"/>
          <w:szCs w:val="20"/>
        </w:rPr>
      </w:pPr>
    </w:p>
    <w:p w:rsidR="00581995" w:rsidRPr="006354FB" w:rsidRDefault="00581995" w:rsidP="00581995">
      <w:pPr>
        <w:spacing w:before="100" w:beforeAutospacing="1" w:line="360" w:lineRule="auto"/>
        <w:ind w:firstLine="708"/>
        <w:jc w:val="both"/>
        <w:rPr>
          <w:color w:val="000000"/>
        </w:rPr>
      </w:pPr>
      <w:r w:rsidRPr="006354FB">
        <w:t xml:space="preserve">Mersin Üniversitesi Ön Lisans ve Lisans Öğretimi ve Sınav Yönetmeliği'nin 26. maddesi ve Mersin Üniversitesi Öğrenci Danışmanlığı Yönergesi gereğince, üniversiteye yeni kayıt yaptıran öğrencilere kayıt döneminden önce danışman atanmaktadır. Fakültemizde eğitim-öğretimin başladığı ilk yıldan beri, her öğrenciye bir öğretim üyesi sosyal danışmanlık yapmak üzere atanmaktayken, öğrenci sayısının hızla artması nedeniyle son yıllarda </w:t>
      </w:r>
      <w:r w:rsidRPr="006354FB">
        <w:rPr>
          <w:color w:val="000000"/>
        </w:rPr>
        <w:t>5-6 öğrenciye bir öğretim üyesi</w:t>
      </w:r>
      <w:r w:rsidR="00A140AB" w:rsidRPr="006354FB">
        <w:rPr>
          <w:color w:val="000000"/>
        </w:rPr>
        <w:t xml:space="preserve"> atanmakta ve tüm öğrencilere Ö</w:t>
      </w:r>
      <w:r w:rsidRPr="006354FB">
        <w:rPr>
          <w:color w:val="000000"/>
        </w:rPr>
        <w:t xml:space="preserve">BS aracılığıyla ve öğrenci ilan panolarında duyurulmaktadır. </w:t>
      </w:r>
    </w:p>
    <w:p w:rsidR="00581995" w:rsidRPr="006354FB" w:rsidRDefault="00581995" w:rsidP="00581995">
      <w:pPr>
        <w:spacing w:before="100" w:beforeAutospacing="1" w:line="360" w:lineRule="auto"/>
        <w:ind w:firstLine="708"/>
        <w:jc w:val="both"/>
      </w:pPr>
      <w:r w:rsidRPr="006354FB">
        <w:t xml:space="preserve">Fakültemizde, akademik danışmanlık dönem koordinatörleri ve anabilim dalı eğitim sorumluları tarafından da yürütülmektedir. Ayrıca, LEKK görev talimatı içerisinde, “danışman öğretim üyelerini belirlemek ve her kademede öğrenci danışmanlık hizmetlerini izlemek, incelemek ve bu konuda görüş hazırlamak” şeklinde koordinatörlükler tarafından yürütülmek üzere belirlenmiştir. Ek olarak Erasmus, Farabi ve </w:t>
      </w:r>
      <w:r w:rsidR="00DE727E" w:rsidRPr="006354FB">
        <w:t>Mevlâna</w:t>
      </w:r>
      <w:r w:rsidRPr="006354FB">
        <w:t xml:space="preserve"> Koordinatörlükleri aracılığıyla ulusal ve uluslararası değişim programları çerçevesinde akademik danışmanlık verilmektedir.</w:t>
      </w:r>
    </w:p>
    <w:p w:rsidR="00581995" w:rsidRPr="006354FB" w:rsidRDefault="00581995" w:rsidP="00A140AB">
      <w:pPr>
        <w:spacing w:before="100" w:beforeAutospacing="1" w:after="100" w:afterAutospacing="1" w:line="360" w:lineRule="auto"/>
        <w:ind w:firstLine="708"/>
        <w:jc w:val="both"/>
      </w:pPr>
      <w:r w:rsidRPr="006354FB">
        <w:t>Özellikle sosyal danışmanlık hizmetlerinin daha koordineli bir şeklide yürütülebilmesi amacıyla, Fakülte Yönetim Kurulu’muzun 2018 yılında almış olduğu kararla “Öğrenci Danışmanlığı Koordinasyon Komisyonu” kurulmuştur.</w:t>
      </w:r>
      <w:r w:rsidR="003F2223">
        <w:t xml:space="preserve"> </w:t>
      </w:r>
      <w:r w:rsidRPr="006354FB">
        <w:t>Yeni kurulan komisyonun çalışmalarıyla sosyal danışmanlık hizmetlerinin daha etkin bir şekilde yürütülmesi hedeflenm</w:t>
      </w:r>
      <w:r w:rsidR="00A140AB" w:rsidRPr="006354FB">
        <w:t>iştir</w:t>
      </w:r>
      <w:r w:rsidRPr="006354FB">
        <w:t>.</w:t>
      </w:r>
    </w:p>
    <w:p w:rsidR="00ED4AD1" w:rsidRPr="006354FB" w:rsidRDefault="00E16194" w:rsidP="00F97258">
      <w:pPr>
        <w:spacing w:before="100" w:beforeAutospacing="1" w:after="100" w:afterAutospacing="1" w:line="360" w:lineRule="auto"/>
        <w:jc w:val="both"/>
      </w:pPr>
      <w:hyperlink r:id="rId46" w:history="1">
        <w:r w:rsidR="00ED4AD1" w:rsidRPr="006354FB">
          <w:rPr>
            <w:rStyle w:val="Kpr"/>
          </w:rPr>
          <w:t>http://www.mersin.edu.tr/akademik/tip-fakultesi/kurullar-ve-komisyonlar</w:t>
        </w:r>
      </w:hyperlink>
    </w:p>
    <w:p w:rsidR="00581995" w:rsidRPr="006354FB" w:rsidRDefault="00581995" w:rsidP="00581995">
      <w:pPr>
        <w:spacing w:before="100" w:beforeAutospacing="1" w:after="100" w:afterAutospacing="1" w:line="360" w:lineRule="auto"/>
        <w:ind w:firstLine="708"/>
        <w:jc w:val="both"/>
      </w:pPr>
      <w:r w:rsidRPr="006354FB">
        <w:t>Fakültemizde, akademik danışmanlığa ilişkin yürütülen uygulamalardan elde edilen bulgular, sistematik olarak izlenmekte ve izlem sonuçları ilgili paydaşlarla birlikte değerlendirilerek önlemler alınmaktadır.</w:t>
      </w:r>
    </w:p>
    <w:p w:rsidR="00ED4AD1" w:rsidRPr="006354FB" w:rsidRDefault="00E16194" w:rsidP="00F97258">
      <w:pPr>
        <w:spacing w:before="100" w:beforeAutospacing="1" w:after="100" w:afterAutospacing="1" w:line="360" w:lineRule="auto"/>
        <w:jc w:val="both"/>
      </w:pPr>
      <w:hyperlink r:id="rId47" w:history="1">
        <w:r w:rsidR="00ED4AD1" w:rsidRPr="006354FB">
          <w:rPr>
            <w:rStyle w:val="Kpr"/>
          </w:rPr>
          <w:t>http://www.mersin.edu.tr/akademik/tip-fakultesi/pano</w:t>
        </w:r>
      </w:hyperlink>
      <w:r w:rsidR="00ED4AD1" w:rsidRPr="006354FB">
        <w:t xml:space="preserve"> (Pano içerisinde “Öğrenci Danışmanlığı Listesi” isimli klasör içerisinde danışman listesi, yönerge ve işleyiş ile ilgili </w:t>
      </w:r>
      <w:r w:rsidR="00DE727E" w:rsidRPr="006354FB">
        <w:t>dokümanlar</w:t>
      </w:r>
      <w:r w:rsidR="00ED4AD1" w:rsidRPr="006354FB">
        <w:t xml:space="preserve"> yer almaktadır)</w:t>
      </w:r>
    </w:p>
    <w:p w:rsidR="000F42D1" w:rsidRPr="006354FB" w:rsidRDefault="000F42D1" w:rsidP="00692A73">
      <w:pPr>
        <w:pStyle w:val="Balk2"/>
      </w:pPr>
      <w:r w:rsidRPr="006354FB">
        <w:lastRenderedPageBreak/>
        <w:t>B.4. Öğretim Elemanları</w:t>
      </w:r>
      <w:bookmarkEnd w:id="28"/>
    </w:p>
    <w:p w:rsidR="008D0BD5" w:rsidRPr="006354FB" w:rsidRDefault="008D0BD5" w:rsidP="008D0BD5">
      <w:pPr>
        <w:rPr>
          <w:b/>
        </w:rPr>
      </w:pPr>
      <w:bookmarkStart w:id="33" w:name="_Toc38538203"/>
      <w:r w:rsidRPr="006354FB">
        <w:rPr>
          <w:b/>
        </w:rPr>
        <w:t>B.4.1. Atama, yükseltme ve görevlendirme kriterleri</w:t>
      </w:r>
    </w:p>
    <w:p w:rsidR="008D0BD5" w:rsidRPr="006354FB" w:rsidRDefault="008D0BD5" w:rsidP="008D0BD5">
      <w:pPr>
        <w:pStyle w:val="Balk4"/>
        <w:spacing w:line="360" w:lineRule="auto"/>
        <w:ind w:left="119" w:right="62"/>
        <w:jc w:val="center"/>
        <w:rPr>
          <w:rFonts w:ascii="Calibri" w:hAnsi="Calibri" w:cs="Calibri Light"/>
          <w:i w:val="0"/>
          <w:sz w:val="20"/>
          <w:szCs w:val="20"/>
        </w:rPr>
      </w:pPr>
    </w:p>
    <w:p w:rsidR="008D0BD5" w:rsidRPr="006354FB" w:rsidRDefault="008D0BD5" w:rsidP="008D0BD5">
      <w:pPr>
        <w:pStyle w:val="Balk4"/>
        <w:spacing w:line="360" w:lineRule="auto"/>
        <w:ind w:left="119" w:right="62"/>
        <w:jc w:val="center"/>
        <w:rPr>
          <w:rFonts w:ascii="Calibri" w:hAnsi="Calibri"/>
          <w:b w:val="0"/>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2"/>
        <w:gridCol w:w="1843"/>
        <w:gridCol w:w="1984"/>
        <w:gridCol w:w="1843"/>
        <w:gridCol w:w="1984"/>
      </w:tblGrid>
      <w:tr w:rsidR="00B730F2" w:rsidRPr="006354FB" w:rsidTr="003219AE">
        <w:trPr>
          <w:jc w:val="center"/>
        </w:trPr>
        <w:tc>
          <w:tcPr>
            <w:tcW w:w="1702" w:type="dxa"/>
            <w:shd w:val="clear" w:color="auto" w:fill="002060"/>
          </w:tcPr>
          <w:p w:rsidR="008D0BD5" w:rsidRPr="006354FB" w:rsidRDefault="008D0BD5" w:rsidP="00D059E8">
            <w:pPr>
              <w:pStyle w:val="Balk3"/>
            </w:pPr>
            <w:r w:rsidRPr="006354FB">
              <w:t>1</w:t>
            </w:r>
          </w:p>
        </w:tc>
        <w:tc>
          <w:tcPr>
            <w:tcW w:w="1843" w:type="dxa"/>
            <w:shd w:val="clear" w:color="auto" w:fill="002060"/>
          </w:tcPr>
          <w:p w:rsidR="008D0BD5" w:rsidRPr="006354FB" w:rsidRDefault="008D0BD5" w:rsidP="00D059E8">
            <w:pPr>
              <w:pStyle w:val="Balk3"/>
            </w:pPr>
            <w:r w:rsidRPr="006354FB">
              <w:t>2</w:t>
            </w:r>
          </w:p>
        </w:tc>
        <w:tc>
          <w:tcPr>
            <w:tcW w:w="1984" w:type="dxa"/>
            <w:shd w:val="clear" w:color="auto" w:fill="002060"/>
          </w:tcPr>
          <w:p w:rsidR="008D0BD5" w:rsidRPr="006354FB" w:rsidRDefault="008D0BD5" w:rsidP="00D059E8">
            <w:pPr>
              <w:pStyle w:val="Balk3"/>
            </w:pPr>
            <w:r w:rsidRPr="006354FB">
              <w:t>3</w:t>
            </w:r>
          </w:p>
        </w:tc>
        <w:tc>
          <w:tcPr>
            <w:tcW w:w="1843" w:type="dxa"/>
            <w:shd w:val="clear" w:color="auto" w:fill="002060"/>
          </w:tcPr>
          <w:p w:rsidR="008D0BD5" w:rsidRPr="006354FB" w:rsidRDefault="008D0BD5" w:rsidP="00D059E8">
            <w:pPr>
              <w:pStyle w:val="Balk3"/>
            </w:pPr>
            <w:r w:rsidRPr="006354FB">
              <w:t>4</w:t>
            </w:r>
          </w:p>
        </w:tc>
        <w:tc>
          <w:tcPr>
            <w:tcW w:w="1984" w:type="dxa"/>
            <w:shd w:val="clear" w:color="auto" w:fill="002060"/>
          </w:tcPr>
          <w:p w:rsidR="008D0BD5" w:rsidRPr="006354FB" w:rsidRDefault="008D0BD5" w:rsidP="00D059E8">
            <w:pPr>
              <w:pStyle w:val="Balk3"/>
            </w:pPr>
            <w:r w:rsidRPr="006354FB">
              <w:t>5</w:t>
            </w:r>
          </w:p>
        </w:tc>
      </w:tr>
      <w:tr w:rsidR="00B730F2" w:rsidRPr="006354FB" w:rsidTr="003219AE">
        <w:trPr>
          <w:jc w:val="center"/>
        </w:trPr>
        <w:tc>
          <w:tcPr>
            <w:tcW w:w="1702" w:type="dxa"/>
            <w:shd w:val="clear" w:color="auto" w:fill="DEEAF6"/>
          </w:tcPr>
          <w:p w:rsidR="008D0BD5" w:rsidRPr="006354FB" w:rsidRDefault="008D0BD5" w:rsidP="00D059E8">
            <w:pPr>
              <w:pStyle w:val="Balk3"/>
            </w:pPr>
            <w:r w:rsidRPr="006354FB">
              <w:rPr>
                <w:rFonts w:eastAsia="MS Gothic" w:hint="eastAsia"/>
              </w:rPr>
              <w:t>☐</w:t>
            </w:r>
          </w:p>
        </w:tc>
        <w:tc>
          <w:tcPr>
            <w:tcW w:w="1843" w:type="dxa"/>
            <w:shd w:val="clear" w:color="auto" w:fill="DEEAF6"/>
          </w:tcPr>
          <w:p w:rsidR="008D0BD5" w:rsidRPr="006354FB" w:rsidRDefault="008D0BD5" w:rsidP="00D059E8">
            <w:pPr>
              <w:pStyle w:val="Balk3"/>
            </w:pPr>
            <w:r w:rsidRPr="006354FB">
              <w:rPr>
                <w:rFonts w:eastAsia="MS Gothic" w:hint="eastAsia"/>
              </w:rPr>
              <w:t>☐</w:t>
            </w:r>
          </w:p>
        </w:tc>
        <w:tc>
          <w:tcPr>
            <w:tcW w:w="1984" w:type="dxa"/>
            <w:shd w:val="clear" w:color="auto" w:fill="DEEAF6"/>
          </w:tcPr>
          <w:p w:rsidR="008D0BD5" w:rsidRPr="006354FB" w:rsidRDefault="008D0BD5" w:rsidP="00D059E8">
            <w:pPr>
              <w:pStyle w:val="Balk3"/>
            </w:pPr>
            <w:r w:rsidRPr="006354FB">
              <w:rPr>
                <w:rFonts w:eastAsia="MS Gothic" w:hint="eastAsia"/>
              </w:rPr>
              <w:t>☐</w:t>
            </w:r>
          </w:p>
        </w:tc>
        <w:tc>
          <w:tcPr>
            <w:tcW w:w="1843" w:type="dxa"/>
            <w:shd w:val="clear" w:color="auto" w:fill="DEEAF6"/>
          </w:tcPr>
          <w:p w:rsidR="008D0BD5" w:rsidRPr="006354FB" w:rsidRDefault="008B16FB" w:rsidP="00D059E8">
            <w:pPr>
              <w:pStyle w:val="Balk3"/>
            </w:pPr>
            <w:r w:rsidRPr="006354FB">
              <w:rPr>
                <w:rFonts w:eastAsia="MS Gothic"/>
              </w:rPr>
              <w:t>X</w:t>
            </w:r>
          </w:p>
        </w:tc>
        <w:tc>
          <w:tcPr>
            <w:tcW w:w="1984" w:type="dxa"/>
            <w:shd w:val="clear" w:color="auto" w:fill="DEEAF6"/>
          </w:tcPr>
          <w:p w:rsidR="008D0BD5" w:rsidRPr="006354FB" w:rsidRDefault="008D0BD5" w:rsidP="00D059E8">
            <w:pPr>
              <w:pStyle w:val="Balk3"/>
            </w:pPr>
            <w:r w:rsidRPr="006354FB">
              <w:rPr>
                <w:rFonts w:eastAsia="MS Gothic" w:hint="eastAsia"/>
              </w:rPr>
              <w:t>☐</w:t>
            </w:r>
          </w:p>
        </w:tc>
      </w:tr>
      <w:tr w:rsidR="00B730F2" w:rsidRPr="006354FB" w:rsidTr="003219AE">
        <w:trPr>
          <w:jc w:val="center"/>
        </w:trPr>
        <w:tc>
          <w:tcPr>
            <w:tcW w:w="1702" w:type="dxa"/>
            <w:shd w:val="clear" w:color="auto" w:fill="auto"/>
            <w:tcMar>
              <w:left w:w="57" w:type="dxa"/>
              <w:right w:w="57" w:type="dxa"/>
            </w:tcMar>
          </w:tcPr>
          <w:p w:rsidR="008D0BD5" w:rsidRPr="006354FB" w:rsidRDefault="008D0BD5" w:rsidP="000652F8">
            <w:pPr>
              <w:rPr>
                <w:sz w:val="17"/>
                <w:szCs w:val="17"/>
              </w:rPr>
            </w:pPr>
            <w:r w:rsidRPr="006354FB">
              <w:rPr>
                <w:sz w:val="17"/>
                <w:szCs w:val="17"/>
              </w:rPr>
              <w:t>Kurumun atama, yükseltme ve görevlendirme süreçleri tanımlanmamıştır.</w:t>
            </w:r>
          </w:p>
        </w:tc>
        <w:tc>
          <w:tcPr>
            <w:tcW w:w="1843" w:type="dxa"/>
            <w:shd w:val="clear" w:color="auto" w:fill="auto"/>
            <w:tcMar>
              <w:left w:w="57" w:type="dxa"/>
              <w:right w:w="57" w:type="dxa"/>
            </w:tcMar>
          </w:tcPr>
          <w:p w:rsidR="008D0BD5" w:rsidRPr="006354FB" w:rsidRDefault="008D0BD5" w:rsidP="000652F8">
            <w:pPr>
              <w:rPr>
                <w:sz w:val="17"/>
                <w:szCs w:val="17"/>
              </w:rPr>
            </w:pPr>
            <w:r w:rsidRPr="006354FB">
              <w:rPr>
                <w:sz w:val="17"/>
                <w:szCs w:val="17"/>
              </w:rPr>
              <w:t>Kurumun atama, yükseltme ve görevlendirme kriterleri tanımlanmış; ancak planlamada alana özgü ihtiyaçlar irdelenmemiştir.</w:t>
            </w:r>
          </w:p>
        </w:tc>
        <w:tc>
          <w:tcPr>
            <w:tcW w:w="1984" w:type="dxa"/>
            <w:shd w:val="clear" w:color="auto" w:fill="auto"/>
            <w:tcMar>
              <w:left w:w="57" w:type="dxa"/>
              <w:right w:w="57" w:type="dxa"/>
            </w:tcMar>
          </w:tcPr>
          <w:p w:rsidR="008D0BD5" w:rsidRPr="006354FB" w:rsidRDefault="008D0BD5" w:rsidP="000652F8">
            <w:pPr>
              <w:rPr>
                <w:sz w:val="17"/>
                <w:szCs w:val="17"/>
              </w:rPr>
            </w:pPr>
            <w:r w:rsidRPr="006354FB">
              <w:rPr>
                <w:sz w:val="17"/>
                <w:szCs w:val="17"/>
              </w:rPr>
              <w:t>Kurumun tüm alanlar için tanımlı ve paydaşlarca bilinen atama, yükseltme ve görevlendirme kriterleri uygulanmakta ve karar almalarda (eğitim-öğretim kadrosunun işe alınması, atanması, yükseltilmesi ve ders görevlendirmeleri vb.) kullanılmaktadır.</w:t>
            </w:r>
          </w:p>
        </w:tc>
        <w:tc>
          <w:tcPr>
            <w:tcW w:w="1843" w:type="dxa"/>
            <w:shd w:val="clear" w:color="auto" w:fill="auto"/>
            <w:tcMar>
              <w:left w:w="57" w:type="dxa"/>
              <w:right w:w="57" w:type="dxa"/>
            </w:tcMar>
          </w:tcPr>
          <w:p w:rsidR="008D0BD5" w:rsidRPr="006354FB" w:rsidRDefault="008D0BD5" w:rsidP="000652F8">
            <w:pPr>
              <w:rPr>
                <w:sz w:val="17"/>
                <w:szCs w:val="17"/>
              </w:rPr>
            </w:pPr>
            <w:r w:rsidRPr="006354FB">
              <w:rPr>
                <w:sz w:val="17"/>
                <w:szCs w:val="17"/>
              </w:rPr>
              <w:t>Atama, yükseltme ve görevlendirme uygulamalarının sonuçları izlenmekte ve izlem sonuçları değerlendirilerek önlemler alınmaktadır.</w:t>
            </w:r>
          </w:p>
        </w:tc>
        <w:tc>
          <w:tcPr>
            <w:tcW w:w="1984" w:type="dxa"/>
            <w:shd w:val="clear" w:color="auto" w:fill="auto"/>
            <w:tcMar>
              <w:left w:w="57" w:type="dxa"/>
              <w:right w:w="57" w:type="dxa"/>
            </w:tcMar>
          </w:tcPr>
          <w:p w:rsidR="008D0BD5" w:rsidRPr="006354FB" w:rsidRDefault="008D0BD5" w:rsidP="000652F8">
            <w:pPr>
              <w:rPr>
                <w:sz w:val="17"/>
                <w:szCs w:val="17"/>
              </w:rPr>
            </w:pPr>
            <w:r w:rsidRPr="006354FB">
              <w:rPr>
                <w:sz w:val="17"/>
                <w:szCs w:val="17"/>
              </w:rPr>
              <w:t>İçselleştirilmiş, sistematik, sürdürülebilir ve örnek gösterilebilir uygulamalar bulunmaktadır.</w:t>
            </w:r>
          </w:p>
        </w:tc>
      </w:tr>
    </w:tbl>
    <w:p w:rsidR="008D0BD5" w:rsidRPr="006354FB" w:rsidRDefault="008D0BD5" w:rsidP="008D0BD5">
      <w:pPr>
        <w:pStyle w:val="Balk4"/>
        <w:ind w:left="119" w:right="62" w:firstLine="23"/>
        <w:jc w:val="both"/>
        <w:rPr>
          <w:rFonts w:ascii="Calibri" w:hAnsi="Calibri" w:cs="Calibri Light"/>
          <w:sz w:val="20"/>
          <w:szCs w:val="20"/>
        </w:rPr>
      </w:pPr>
    </w:p>
    <w:p w:rsidR="006D1442" w:rsidRPr="006354FB" w:rsidRDefault="006547E6" w:rsidP="006547E6">
      <w:pPr>
        <w:autoSpaceDE w:val="0"/>
        <w:autoSpaceDN w:val="0"/>
        <w:spacing w:line="360" w:lineRule="auto"/>
        <w:ind w:firstLine="708"/>
        <w:jc w:val="both"/>
      </w:pPr>
      <w:r w:rsidRPr="006354FB">
        <w:t xml:space="preserve">Akademik personel atamaları, 2547 sayılı Yükseköğretim Kanunu ve 2914 sayılı Yükseköğretim Personel Kanunu çerçevesinde Rektörlük yönetimi üzerinden yürütülmektedir. Rektörlüğe bağlı alt birimler de süreçte yer almaktadır. Öğretim üyesi ve öğretim üyesi dışındaki öğretim elemanı kadro talepleri bilim/anabilim dalı akademik kurul kararı ile dekanlığa ulaştırılmakta ve fakülte yönetim kurulu kararı ile Rektörlük makamına arz edilmektedir. Norm kadro uygulaması gereği “Devlet Yükseköğretim Kurumlarında Öğretim Elemanı Norm Kadrolarının Belirlenmesi ve Kullanılmasına İlişkin Yönetmelik” kapsamında norm dışı taleplerde istihdam gerekçesi ilgili bilim/anabilim dalı tarafından gerekçelendirilmekte ve fakülte yönetim kurulu kararı ile rektörlük makamına arz edilmektedir. Rektörlük ilana çıkılan kadrolarla ilgili nitelik ile ilgili bilgileri, ihtiyaç duyulan yetkinliği ilanda belirtmekte ve başvuran adaylar içerisinden en uygun aday oluşturulan jürilerden elde edilen raporlar neticesinde doçent ve profesör kadroları için aday üniversitemiz yönetim kurulu kararı ile doktor öğretim üyesi ve öğretim üyesi dışındaki öğretim elemanı kadroları için ise aday mevzuata uygun olarak dekanlık yönetim kurulu kararı ile belirlenmektedir. Öğretim üyesi atamaları üniversitemizin akademik personel atanma ve yükseltilme ölçütlerine uygun olarak gerçekleşmektedir. </w:t>
      </w:r>
    </w:p>
    <w:p w:rsidR="006D1442" w:rsidRPr="006354FB" w:rsidRDefault="00E16194" w:rsidP="00F97258">
      <w:pPr>
        <w:autoSpaceDE w:val="0"/>
        <w:autoSpaceDN w:val="0"/>
        <w:spacing w:line="360" w:lineRule="auto"/>
        <w:jc w:val="both"/>
      </w:pPr>
      <w:hyperlink r:id="rId48" w:history="1">
        <w:r w:rsidR="006D1442" w:rsidRPr="006354FB">
          <w:rPr>
            <w:rStyle w:val="Kpr"/>
          </w:rPr>
          <w:t>http://pdb.mersin.edu.tr/yuklemeler/ekler/Mersin%20Universitesi%20Ogretim%20Uyeligine%20Yukseltilme%20ve%20Atanma%20Olcutleri_1636716237.pdf</w:t>
        </w:r>
      </w:hyperlink>
    </w:p>
    <w:p w:rsidR="006547E6" w:rsidRPr="006354FB" w:rsidRDefault="006547E6" w:rsidP="006547E6">
      <w:pPr>
        <w:autoSpaceDE w:val="0"/>
        <w:autoSpaceDN w:val="0"/>
        <w:spacing w:line="360" w:lineRule="auto"/>
        <w:ind w:firstLine="708"/>
        <w:jc w:val="both"/>
      </w:pPr>
      <w:r w:rsidRPr="006354FB">
        <w:t xml:space="preserve">Doktor öğretim üyelerinin atanmaları ve doktor öğretim üyesi görev süresi uzatmaları işlemleri öncelikle adayın üniversitemizin atanma ölçütleri dikkate alınarak dekanlığımızın bir komisyonu tarafından değerlendirilerek gerçekleştirilmektedir. Fakültemize özel olarak, Sağlık Bakanlığına bağlı Tıpta Uzmanlık Kurulunun (Tıpta ve Diş Hekimliğinde Uzmanlık Eğitimi Yönetmeliği kapsamında) ve YÖK’ün yönetiminde, tıp fakültelerine tıpta uzmanlık eğitimi almak üzere araştırma görevlisi istihdamı sağlanmaktadır. Araştırma görevlisi kadrosu ÖSYM tarafından yürütülen Tıpta Uzmanlık Sınavı (TUS) neticesinde uzmanlık eğitimi almaya yeterli ve yetkin adaylar yerleştirilmektedir. TUS ile yerleştirilen bazı araştırma görevlileri kadrosu ve özlük hakları Sağlık Bakanlığı’nda kalmak üzere fakültemizde </w:t>
      </w:r>
      <w:r w:rsidRPr="006354FB">
        <w:lastRenderedPageBreak/>
        <w:t>uzmanlık eğitimi almaktadırlar.</w:t>
      </w:r>
    </w:p>
    <w:p w:rsidR="006547E6" w:rsidRPr="006354FB" w:rsidRDefault="006547E6" w:rsidP="006547E6">
      <w:pPr>
        <w:autoSpaceDE w:val="0"/>
        <w:autoSpaceDN w:val="0"/>
        <w:spacing w:line="360" w:lineRule="auto"/>
        <w:ind w:firstLine="708"/>
        <w:jc w:val="both"/>
      </w:pPr>
      <w:r w:rsidRPr="006354FB">
        <w:t xml:space="preserve">Fakültemiz idari birimlerinin (öğrenci işleri, personel işleri, tahakkuk, satın alma, ayniyat gibi) personel ihtiyaçları ihtiyaç duyulan yetkinliklere ve </w:t>
      </w:r>
      <w:r w:rsidR="00CC2071" w:rsidRPr="006354FB">
        <w:t>unvanlara</w:t>
      </w:r>
      <w:r w:rsidRPr="006354FB">
        <w:t xml:space="preserve"> göre üniversitemiz personel daire başkanlığı aracılığıyla sağlanmaktadır. Üniversitemiz üst yönetimi idari birimlerde çalışan personelin mesleki yeterlik ve yetkinliklerini arttırmaya yönelik sürekli olarak hizmet içi eğitimler düzenlemektedir. Gerektiğinde fakültemiz bazında da hizmet içi eğitimler düzenlenmektedir. İdari personelin bu eğitimlere katılımı zorunlu tutulmaktadır.</w:t>
      </w:r>
    </w:p>
    <w:p w:rsidR="006547E6" w:rsidRPr="006354FB" w:rsidRDefault="006547E6" w:rsidP="006547E6">
      <w:pPr>
        <w:spacing w:line="360" w:lineRule="auto"/>
        <w:ind w:firstLine="708"/>
        <w:jc w:val="both"/>
      </w:pPr>
      <w:r w:rsidRPr="006354FB">
        <w:t xml:space="preserve">Dışarıdan ders vermek üzere öğretim elmanı seçimi uzun süreli veya belirli aralıklarla görevlendirmelerde işlemler 2547 sayılı yasanın 40/b ve 40/d maddelerine uygun olarak yürütülmektedir. </w:t>
      </w:r>
    </w:p>
    <w:p w:rsidR="006547E6" w:rsidRPr="006354FB" w:rsidRDefault="006547E6" w:rsidP="006547E6">
      <w:pPr>
        <w:spacing w:line="360" w:lineRule="auto"/>
        <w:ind w:firstLine="708"/>
        <w:jc w:val="both"/>
      </w:pPr>
      <w:r w:rsidRPr="006354FB">
        <w:t>Fakültemiz öğretim üyelerinin, üniversitemizin diğer birimleri veya diğer üniversitelerden davet edilen konuşmacıların fakültemizde sundukları konferanslar ve öğretim üyelerinin anabilim dalları bünyesindeki seminer, makale saati, olgu sunumları, klinikopatolojik toplantılar ile birçok anabilim dalının çalışma alanına yönelik birden çok anabilim dalı ile yaptıkları konseyler de öğretim elemanlarının bilimsel niteliklerinin iyileştirilmesine yönelik programlar olarak uygulanmaktadır.</w:t>
      </w:r>
      <w:r w:rsidR="003F2223">
        <w:t xml:space="preserve"> </w:t>
      </w:r>
      <w:r w:rsidRPr="006354FB">
        <w:t>Dışarıdan ders vermek üzere öğretim elemanı seçimi ve davet edilme usullerinde yazılı veya sözel olarak alınan taleplere göre hizmetiçi eğitim şeklinde mevzuata uygun olarak görevlendirme ve karşılıklı mutabakat çerçevesinde yürütülmektedir. Katılımcılara yönelik bilgilendirme EBYS üzerinden yapılmakta, programın yürütülmesi ise dekanlık veya dekanlık tarafından görevlendi</w:t>
      </w:r>
      <w:r w:rsidR="006D1442" w:rsidRPr="006354FB">
        <w:t>ri</w:t>
      </w:r>
      <w:r w:rsidRPr="006354FB">
        <w:t>len ilgili kurul, komisyon, anabilim/bilim dalı aracılığıyla gerçekleştirilmektedir. Kalite hedefleri dahilinde olan tüm bu süreçlerde kalite yönetim sisteminin ilgili proseslerine uyulmakta ve Kalite Birim Komisyonu tarafından arşivlenmektedir.</w:t>
      </w:r>
    </w:p>
    <w:p w:rsidR="006547E6" w:rsidRPr="006354FB" w:rsidRDefault="006547E6" w:rsidP="006547E6">
      <w:pPr>
        <w:spacing w:line="360" w:lineRule="auto"/>
        <w:ind w:firstLine="708"/>
        <w:jc w:val="both"/>
      </w:pPr>
      <w:r w:rsidRPr="006354FB">
        <w:t>Sonuç olarak, atama, yükseltme ve görevlendirmeye ilişkin uygulanan kriterlerin sonuçları, sistematik olarak izlenmekte ve izlem sonuçları paydaşlarla birlikte değerlendirilerek önlemler alınmaktadır.</w:t>
      </w:r>
    </w:p>
    <w:p w:rsidR="008D0BD5" w:rsidRPr="006354FB" w:rsidRDefault="008D0BD5" w:rsidP="008D0BD5">
      <w:pPr>
        <w:rPr>
          <w:b/>
        </w:rPr>
      </w:pPr>
      <w:r w:rsidRPr="006354FB">
        <w:rPr>
          <w:b/>
        </w:rPr>
        <w:t xml:space="preserve">B.4.2. Öğretim yetkinliği </w:t>
      </w:r>
    </w:p>
    <w:p w:rsidR="008D0BD5" w:rsidRPr="006354FB" w:rsidRDefault="008D0BD5" w:rsidP="00D059E8">
      <w:pPr>
        <w:pStyle w:val="Balk3"/>
      </w:pPr>
    </w:p>
    <w:p w:rsidR="008D0BD5" w:rsidRPr="006354FB" w:rsidRDefault="008D0BD5" w:rsidP="008D0BD5">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2"/>
        <w:gridCol w:w="1985"/>
        <w:gridCol w:w="1984"/>
        <w:gridCol w:w="1843"/>
        <w:gridCol w:w="1842"/>
      </w:tblGrid>
      <w:tr w:rsidR="00B730F2" w:rsidRPr="006354FB" w:rsidTr="003219AE">
        <w:trPr>
          <w:jc w:val="center"/>
        </w:trPr>
        <w:tc>
          <w:tcPr>
            <w:tcW w:w="1702" w:type="dxa"/>
            <w:shd w:val="clear" w:color="auto" w:fill="002060"/>
          </w:tcPr>
          <w:p w:rsidR="008D0BD5" w:rsidRPr="006354FB" w:rsidRDefault="008D0BD5" w:rsidP="00D059E8">
            <w:pPr>
              <w:pStyle w:val="Balk3"/>
            </w:pPr>
            <w:r w:rsidRPr="006354FB">
              <w:t>1</w:t>
            </w:r>
          </w:p>
        </w:tc>
        <w:tc>
          <w:tcPr>
            <w:tcW w:w="1985" w:type="dxa"/>
            <w:shd w:val="clear" w:color="auto" w:fill="002060"/>
          </w:tcPr>
          <w:p w:rsidR="008D0BD5" w:rsidRPr="006354FB" w:rsidRDefault="008D0BD5" w:rsidP="00D059E8">
            <w:pPr>
              <w:pStyle w:val="Balk3"/>
            </w:pPr>
            <w:r w:rsidRPr="006354FB">
              <w:t>2</w:t>
            </w:r>
          </w:p>
        </w:tc>
        <w:tc>
          <w:tcPr>
            <w:tcW w:w="1984" w:type="dxa"/>
            <w:shd w:val="clear" w:color="auto" w:fill="002060"/>
          </w:tcPr>
          <w:p w:rsidR="008D0BD5" w:rsidRPr="006354FB" w:rsidRDefault="008D0BD5" w:rsidP="00D059E8">
            <w:pPr>
              <w:pStyle w:val="Balk3"/>
            </w:pPr>
            <w:r w:rsidRPr="006354FB">
              <w:t>3</w:t>
            </w:r>
          </w:p>
        </w:tc>
        <w:tc>
          <w:tcPr>
            <w:tcW w:w="1843" w:type="dxa"/>
            <w:shd w:val="clear" w:color="auto" w:fill="002060"/>
          </w:tcPr>
          <w:p w:rsidR="008D0BD5" w:rsidRPr="006354FB" w:rsidRDefault="008D0BD5" w:rsidP="00D059E8">
            <w:pPr>
              <w:pStyle w:val="Balk3"/>
            </w:pPr>
            <w:r w:rsidRPr="006354FB">
              <w:t>4</w:t>
            </w:r>
          </w:p>
        </w:tc>
        <w:tc>
          <w:tcPr>
            <w:tcW w:w="1842" w:type="dxa"/>
            <w:shd w:val="clear" w:color="auto" w:fill="002060"/>
          </w:tcPr>
          <w:p w:rsidR="008D0BD5" w:rsidRPr="006354FB" w:rsidRDefault="008D0BD5" w:rsidP="00D059E8">
            <w:pPr>
              <w:pStyle w:val="Balk3"/>
            </w:pPr>
            <w:r w:rsidRPr="006354FB">
              <w:t>5</w:t>
            </w:r>
          </w:p>
        </w:tc>
      </w:tr>
      <w:tr w:rsidR="00B730F2" w:rsidRPr="006354FB" w:rsidTr="003219AE">
        <w:trPr>
          <w:jc w:val="center"/>
        </w:trPr>
        <w:tc>
          <w:tcPr>
            <w:tcW w:w="1702" w:type="dxa"/>
            <w:shd w:val="clear" w:color="auto" w:fill="DEEAF6"/>
          </w:tcPr>
          <w:p w:rsidR="008D0BD5" w:rsidRPr="006354FB" w:rsidRDefault="008D0BD5" w:rsidP="00D059E8">
            <w:pPr>
              <w:pStyle w:val="Balk3"/>
            </w:pPr>
            <w:r w:rsidRPr="006354FB">
              <w:rPr>
                <w:rFonts w:eastAsia="MS Gothic" w:hint="eastAsia"/>
              </w:rPr>
              <w:t>☐</w:t>
            </w:r>
          </w:p>
        </w:tc>
        <w:tc>
          <w:tcPr>
            <w:tcW w:w="1985" w:type="dxa"/>
            <w:shd w:val="clear" w:color="auto" w:fill="DEEAF6"/>
          </w:tcPr>
          <w:p w:rsidR="008D0BD5" w:rsidRPr="006354FB" w:rsidRDefault="008D0BD5" w:rsidP="00D059E8">
            <w:pPr>
              <w:pStyle w:val="Balk3"/>
            </w:pPr>
            <w:r w:rsidRPr="006354FB">
              <w:rPr>
                <w:rFonts w:eastAsia="MS Gothic" w:hint="eastAsia"/>
              </w:rPr>
              <w:t>☐</w:t>
            </w:r>
          </w:p>
        </w:tc>
        <w:tc>
          <w:tcPr>
            <w:tcW w:w="1984" w:type="dxa"/>
            <w:shd w:val="clear" w:color="auto" w:fill="DEEAF6"/>
          </w:tcPr>
          <w:p w:rsidR="008D0BD5" w:rsidRPr="006354FB" w:rsidRDefault="008D0BD5" w:rsidP="00D059E8">
            <w:pPr>
              <w:pStyle w:val="Balk3"/>
            </w:pPr>
            <w:r w:rsidRPr="006354FB">
              <w:rPr>
                <w:rFonts w:eastAsia="MS Gothic" w:hint="eastAsia"/>
              </w:rPr>
              <w:t>☐</w:t>
            </w:r>
          </w:p>
        </w:tc>
        <w:tc>
          <w:tcPr>
            <w:tcW w:w="1843" w:type="dxa"/>
            <w:shd w:val="clear" w:color="auto" w:fill="DEEAF6"/>
          </w:tcPr>
          <w:p w:rsidR="008D0BD5" w:rsidRPr="006354FB" w:rsidRDefault="008D0BD5" w:rsidP="00D059E8">
            <w:pPr>
              <w:pStyle w:val="Balk3"/>
            </w:pPr>
            <w:r w:rsidRPr="006354FB">
              <w:rPr>
                <w:rFonts w:eastAsia="MS Gothic" w:hint="eastAsia"/>
              </w:rPr>
              <w:t>☐</w:t>
            </w:r>
          </w:p>
        </w:tc>
        <w:tc>
          <w:tcPr>
            <w:tcW w:w="1842" w:type="dxa"/>
            <w:shd w:val="clear" w:color="auto" w:fill="DEEAF6"/>
          </w:tcPr>
          <w:p w:rsidR="008D0BD5" w:rsidRPr="006354FB" w:rsidRDefault="008B16FB" w:rsidP="00D059E8">
            <w:pPr>
              <w:pStyle w:val="Balk3"/>
            </w:pPr>
            <w:r w:rsidRPr="006354FB">
              <w:rPr>
                <w:rFonts w:eastAsia="MS Gothic"/>
              </w:rPr>
              <w:t>X</w:t>
            </w:r>
          </w:p>
        </w:tc>
      </w:tr>
      <w:tr w:rsidR="00B730F2" w:rsidRPr="006354FB" w:rsidTr="003219AE">
        <w:trPr>
          <w:jc w:val="center"/>
        </w:trPr>
        <w:tc>
          <w:tcPr>
            <w:tcW w:w="1702" w:type="dxa"/>
            <w:shd w:val="clear" w:color="auto" w:fill="auto"/>
            <w:tcMar>
              <w:left w:w="57" w:type="dxa"/>
              <w:right w:w="57" w:type="dxa"/>
            </w:tcMar>
          </w:tcPr>
          <w:p w:rsidR="008D0BD5" w:rsidRPr="006354FB" w:rsidRDefault="008D0BD5" w:rsidP="00F61172">
            <w:pPr>
              <w:rPr>
                <w:sz w:val="17"/>
                <w:szCs w:val="17"/>
              </w:rPr>
            </w:pPr>
            <w:r w:rsidRPr="006354FB">
              <w:rPr>
                <w:sz w:val="17"/>
                <w:szCs w:val="17"/>
              </w:rPr>
              <w:t>Kurumda öğretim elemanlarının öğretim yetkinliğini geliştirmek üzere planlamalar bulunmamaktadır.</w:t>
            </w:r>
          </w:p>
        </w:tc>
        <w:tc>
          <w:tcPr>
            <w:tcW w:w="1985" w:type="dxa"/>
            <w:shd w:val="clear" w:color="auto" w:fill="auto"/>
            <w:tcMar>
              <w:left w:w="57" w:type="dxa"/>
              <w:right w:w="57" w:type="dxa"/>
            </w:tcMar>
          </w:tcPr>
          <w:p w:rsidR="008D0BD5" w:rsidRPr="006354FB" w:rsidRDefault="008D0BD5" w:rsidP="00F61172">
            <w:pPr>
              <w:rPr>
                <w:sz w:val="17"/>
                <w:szCs w:val="17"/>
              </w:rPr>
            </w:pPr>
            <w:r w:rsidRPr="006354FB">
              <w:rPr>
                <w:sz w:val="17"/>
                <w:szCs w:val="17"/>
              </w:rPr>
              <w:t>Kurumun öğretim elemanlarının; öğrenci merkezli öğrenme, uzaktan eğitim, ölçme değerlendirme, materyal geliştirme ve kalite güvencesi sistemi gibi alanlardaki yetkinliklerinin geliştirilmesine ilişkin planlar bulunmaktadır.</w:t>
            </w:r>
          </w:p>
        </w:tc>
        <w:tc>
          <w:tcPr>
            <w:tcW w:w="1984" w:type="dxa"/>
            <w:shd w:val="clear" w:color="auto" w:fill="auto"/>
            <w:tcMar>
              <w:left w:w="57" w:type="dxa"/>
              <w:right w:w="57" w:type="dxa"/>
            </w:tcMar>
          </w:tcPr>
          <w:p w:rsidR="008D0BD5" w:rsidRPr="006354FB" w:rsidRDefault="008D0BD5" w:rsidP="00F61172">
            <w:pPr>
              <w:rPr>
                <w:sz w:val="17"/>
                <w:szCs w:val="17"/>
              </w:rPr>
            </w:pPr>
            <w:r w:rsidRPr="006354FB">
              <w:rPr>
                <w:sz w:val="17"/>
                <w:szCs w:val="17"/>
              </w:rPr>
              <w:t>Kurumun genelinde öğretim elemanlarının öğretim yetkinliğini geliştirmek üzere uygulamalar vardır.</w:t>
            </w:r>
          </w:p>
        </w:tc>
        <w:tc>
          <w:tcPr>
            <w:tcW w:w="1843" w:type="dxa"/>
            <w:shd w:val="clear" w:color="auto" w:fill="auto"/>
            <w:tcMar>
              <w:left w:w="57" w:type="dxa"/>
              <w:right w:w="57" w:type="dxa"/>
            </w:tcMar>
          </w:tcPr>
          <w:p w:rsidR="008D0BD5" w:rsidRPr="006354FB" w:rsidRDefault="008D0BD5" w:rsidP="00F61172">
            <w:pPr>
              <w:rPr>
                <w:sz w:val="17"/>
                <w:szCs w:val="17"/>
              </w:rPr>
            </w:pPr>
            <w:r w:rsidRPr="006354FB">
              <w:rPr>
                <w:sz w:val="17"/>
                <w:szCs w:val="17"/>
              </w:rPr>
              <w:t>Öğretim yetkinliğini geliştirme uygulamaların- dan elde edilen bulgular izlenmekte ve izlem sonuçları öğretim elamanları ile birlikte irdelenerek önlemler alınmaktadır.</w:t>
            </w:r>
          </w:p>
        </w:tc>
        <w:tc>
          <w:tcPr>
            <w:tcW w:w="1842" w:type="dxa"/>
            <w:shd w:val="clear" w:color="auto" w:fill="auto"/>
            <w:tcMar>
              <w:left w:w="57" w:type="dxa"/>
              <w:right w:w="57" w:type="dxa"/>
            </w:tcMar>
          </w:tcPr>
          <w:p w:rsidR="008D0BD5" w:rsidRPr="006354FB" w:rsidRDefault="008D0BD5" w:rsidP="00F61172">
            <w:pPr>
              <w:rPr>
                <w:sz w:val="17"/>
                <w:szCs w:val="17"/>
              </w:rPr>
            </w:pPr>
            <w:r w:rsidRPr="006354FB">
              <w:rPr>
                <w:sz w:val="17"/>
                <w:szCs w:val="17"/>
              </w:rPr>
              <w:t>İçselleştirilmiş, sistematik, sürdürülebilir ve örnek gösterilebilir uygulamalar bulunmaktadır.</w:t>
            </w:r>
          </w:p>
        </w:tc>
      </w:tr>
    </w:tbl>
    <w:p w:rsidR="006547E6" w:rsidRPr="006354FB" w:rsidRDefault="006547E6" w:rsidP="006547E6">
      <w:pPr>
        <w:autoSpaceDE w:val="0"/>
        <w:autoSpaceDN w:val="0"/>
        <w:adjustRightInd w:val="0"/>
        <w:spacing w:line="360" w:lineRule="auto"/>
        <w:ind w:firstLine="708"/>
        <w:jc w:val="both"/>
      </w:pPr>
      <w:r w:rsidRPr="006354FB">
        <w:lastRenderedPageBreak/>
        <w:t xml:space="preserve">Fakültemizde öğretim üyelerinin niteliğini </w:t>
      </w:r>
      <w:r w:rsidR="00FA12B6" w:rsidRPr="006354FB">
        <w:t>geliştirmek</w:t>
      </w:r>
      <w:r w:rsidRPr="006354FB">
        <w:t xml:space="preserve"> amacı ile 2006 yılından itibaren, önce “Tıp Eğitimi Birimi”, daha sonra da “Tıp Eğitimi Anabilim Dalı” tarafından ‘’Eğiticilerin Eğitimi Kursu’’ programı uygulanmaktadır ve Tıp Eğitimi Anabilim Dalı faaliyetleri içinde sürekli ve kurumsal olarak her yıl gerçekleştirilmektedir. Kurslar yılda en az bir kez düzenlenmekte ve her kursa 12 veya 16 öğretim üyesi katılmaktadır</w:t>
      </w:r>
      <w:r w:rsidR="007523A3" w:rsidRPr="006354FB">
        <w:t>.</w:t>
      </w:r>
      <w:r w:rsidRPr="006354FB">
        <w:t xml:space="preserve"> Bu programla bugüne kadar düzenlenen 15 kursta toplam 202 öğretim üyesine eğitici eğitimi sertifikası verilmiştir. </w:t>
      </w:r>
    </w:p>
    <w:p w:rsidR="009142A7" w:rsidRPr="006354FB" w:rsidRDefault="006547E6" w:rsidP="00BC25E1">
      <w:pPr>
        <w:spacing w:line="360" w:lineRule="auto"/>
        <w:ind w:firstLine="708"/>
        <w:jc w:val="both"/>
        <w:rPr>
          <w:rFonts w:asciiTheme="minorHAnsi" w:hAnsiTheme="minorHAnsi" w:cstheme="minorHAnsi"/>
        </w:rPr>
      </w:pPr>
      <w:r w:rsidRPr="006354FB">
        <w:t>‘’Eğitim Becerileri Kursu’’ yılda en</w:t>
      </w:r>
      <w:r w:rsidR="003F2223">
        <w:t xml:space="preserve"> </w:t>
      </w:r>
      <w:r w:rsidRPr="006354FB">
        <w:t>az 1 kez yapılmak üzere fakültenin stratejik ve kalite hedefleri arasında yer</w:t>
      </w:r>
      <w:r w:rsidR="003F2223">
        <w:t xml:space="preserve"> </w:t>
      </w:r>
      <w:r w:rsidRPr="006354FB">
        <w:t xml:space="preserve">almaktadır. Program özellikle son dört yıldır Tıp Eğitimi Anabilim Dalı’nın görevlendirilmesiyle tamamen kalite güvence sistemi ile uyumlu bir halde tasarlanmıştır. Tüm görevlendirilmeler Elektronik Bilgi Yönetim Sistemi (EBYS) aracılığıyla yapılmakta, Tıp Eğitimi Anabilim Dalı, kurs öncesi, kurs sırasında ve kurs sonrasında </w:t>
      </w:r>
      <w:r w:rsidR="00FA12B6" w:rsidRPr="006354FB">
        <w:t>gerekli tüm süreçleri EBYS aracı</w:t>
      </w:r>
      <w:r w:rsidRPr="006354FB">
        <w:t>lığıyla dekanlıkla paylaşmaktadır. Oturum Değerlendirme, Gün</w:t>
      </w:r>
      <w:r w:rsidR="00FA12B6" w:rsidRPr="006354FB">
        <w:t xml:space="preserve"> S</w:t>
      </w:r>
      <w:r w:rsidRPr="006354FB">
        <w:t xml:space="preserve">onu Değerlendirme ve Kurs Değerlendirme anketleri Kalite Yönetim Sistemi’ne göre yapılandırılmıştır. 2020 yılı </w:t>
      </w:r>
      <w:r w:rsidR="00CC2071" w:rsidRPr="006354FB">
        <w:t>ocak</w:t>
      </w:r>
      <w:r w:rsidRPr="006354FB">
        <w:t xml:space="preserve"> ayından itibaren ise eğitmenlere ve katılımcılara yönelik tüm bu anketler ve ön ve son sınav değerlendirmeleri </w:t>
      </w:r>
      <w:r w:rsidR="00405D2D" w:rsidRPr="006354FB">
        <w:t>çevrimiçi</w:t>
      </w:r>
      <w:r w:rsidRPr="006354FB">
        <w:t xml:space="preserve"> olarak yapı</w:t>
      </w:r>
      <w:r w:rsidR="005911B9" w:rsidRPr="006354FB">
        <w:t>labilir şekilde tasarlanmıştır.</w:t>
      </w:r>
      <w:r w:rsidRPr="006354FB">
        <w:t xml:space="preserve"> ‘’Eğitim Becerileri Kursu’’nda, herbir oturum sonunda yapılan değerlendirmeler, kursiyerlere yapılan ön test ve son test sınavları ve sınav sonuçlarının anlık paylaşımı, bu sayede esnek bir eğitim modelinin uygulanması ve kurs sonu değerlendirmeleri, kursiyerlerin ve eğitmenlerin memnuniye</w:t>
      </w:r>
      <w:r w:rsidR="00EE0D26" w:rsidRPr="006354FB">
        <w:t xml:space="preserve">tleri 360 derece değerlendirme </w:t>
      </w:r>
      <w:r w:rsidRPr="006354FB">
        <w:t xml:space="preserve">yaklaşımıyla tamamen elektronik ortamda gerçekleştirilmiş (cep telefonları ve tablet ve bilgisayarla erişim kolaylığı) veriler </w:t>
      </w:r>
      <w:r w:rsidR="00405D2D" w:rsidRPr="006354FB">
        <w:t>sunucu</w:t>
      </w:r>
      <w:r w:rsidRPr="006354FB">
        <w:t xml:space="preserve"> saklanmış ve kurs sonu sonuç raporu dekanlığa rapor edilmiştir (</w:t>
      </w:r>
      <w:r w:rsidR="005911B9" w:rsidRPr="006354FB">
        <w:t>B.4.2-1a, B.4.2-1b</w:t>
      </w:r>
      <w:r w:rsidRPr="006354FB">
        <w:t>)</w:t>
      </w:r>
      <w:r w:rsidR="009142A7" w:rsidRPr="006354FB">
        <w:t>.</w:t>
      </w:r>
      <w:r w:rsidRPr="006354FB">
        <w:t xml:space="preserve"> Bu uygulamanın yenilikçi, aktif, </w:t>
      </w:r>
      <w:r w:rsidRPr="006354FB">
        <w:rPr>
          <w:rFonts w:asciiTheme="minorHAnsi" w:hAnsiTheme="minorHAnsi" w:cstheme="minorHAnsi"/>
        </w:rPr>
        <w:t>dinamik ve örnek bir esnek eğitim modeli olduğu düşünülmektedir.</w:t>
      </w:r>
    </w:p>
    <w:p w:rsidR="006547E6" w:rsidRPr="006354FB" w:rsidRDefault="009142A7" w:rsidP="00BC25E1">
      <w:pPr>
        <w:widowControl/>
        <w:autoSpaceDE w:val="0"/>
        <w:autoSpaceDN w:val="0"/>
        <w:adjustRightInd w:val="0"/>
        <w:spacing w:line="360" w:lineRule="auto"/>
        <w:ind w:firstLine="708"/>
        <w:jc w:val="both"/>
        <w:rPr>
          <w:rFonts w:asciiTheme="minorHAnsi" w:hAnsiTheme="minorHAnsi" w:cstheme="minorHAnsi"/>
          <w:lang w:eastAsia="tr-TR"/>
        </w:rPr>
      </w:pPr>
      <w:r w:rsidRPr="006354FB">
        <w:rPr>
          <w:rFonts w:asciiTheme="minorHAnsi" w:hAnsiTheme="minorHAnsi" w:cstheme="minorHAnsi"/>
        </w:rPr>
        <w:t xml:space="preserve">Müfredatımızın UÇEP 2020’ye uyumunun </w:t>
      </w:r>
      <w:r w:rsidR="00F3498F" w:rsidRPr="006354FB">
        <w:rPr>
          <w:rFonts w:asciiTheme="minorHAnsi" w:hAnsiTheme="minorHAnsi" w:cstheme="minorHAnsi"/>
        </w:rPr>
        <w:t xml:space="preserve">tam olarak sağlanması </w:t>
      </w:r>
      <w:r w:rsidRPr="006354FB">
        <w:rPr>
          <w:rFonts w:asciiTheme="minorHAnsi" w:hAnsiTheme="minorHAnsi" w:cstheme="minorHAnsi"/>
        </w:rPr>
        <w:t>akreditasyonun devamı için en önemli temel standartlardan birisi</w:t>
      </w:r>
      <w:r w:rsidR="00F3498F" w:rsidRPr="006354FB">
        <w:rPr>
          <w:rFonts w:asciiTheme="minorHAnsi" w:hAnsiTheme="minorHAnsi" w:cstheme="minorHAnsi"/>
        </w:rPr>
        <w:t>dir. Dolayısıyla 2021 yılında eğitici eğitiminde öncelikli olarak UÇEP 2020 uyum çalışmaları için gerçekleştirilen yazılım modülünün tanıtılması hedeflenmiş (</w:t>
      </w:r>
      <w:r w:rsidR="00F3498F" w:rsidRPr="006354FB">
        <w:rPr>
          <w:rFonts w:asciiTheme="minorHAnsi" w:hAnsiTheme="minorHAnsi" w:cstheme="minorHAnsi"/>
          <w:lang w:eastAsia="tr-TR"/>
        </w:rPr>
        <w:t>Eğitim Programındaki Yeniliklere Eğitim Sorumlularının Adaptasyon Eğitimi</w:t>
      </w:r>
      <w:r w:rsidR="00F3498F" w:rsidRPr="006354FB">
        <w:rPr>
          <w:rFonts w:asciiTheme="minorHAnsi" w:hAnsiTheme="minorHAnsi" w:cstheme="minorHAnsi"/>
        </w:rPr>
        <w:t>)ve bu tanıtımın ardından uyum çalışmalarını gerçekleştirme kararı alınmıştır (B.4.2-2a, B.4.2-2b).</w:t>
      </w:r>
      <w:r w:rsidR="003F2223">
        <w:rPr>
          <w:rFonts w:asciiTheme="minorHAnsi" w:hAnsiTheme="minorHAnsi" w:cstheme="minorHAnsi"/>
        </w:rPr>
        <w:t xml:space="preserve"> </w:t>
      </w:r>
      <w:r w:rsidR="00F3498F" w:rsidRPr="006354FB">
        <w:rPr>
          <w:rFonts w:asciiTheme="minorHAnsi" w:hAnsiTheme="minorHAnsi" w:cstheme="minorHAnsi"/>
        </w:rPr>
        <w:t>Dolayısıyla bu temel standardı, çalışmanın geliştirilen yazılım modülü aracılığı ile yürütülmesinin yenilikçi bir uygulama olduğu düşünülmektedir</w:t>
      </w:r>
      <w:r w:rsidR="006D65BB" w:rsidRPr="006354FB">
        <w:rPr>
          <w:rFonts w:asciiTheme="minorHAnsi" w:hAnsiTheme="minorHAnsi" w:cstheme="minorHAnsi"/>
        </w:rPr>
        <w:t xml:space="preserve"> (B.1.3-1</w:t>
      </w:r>
      <w:r w:rsidR="00455860" w:rsidRPr="006354FB">
        <w:rPr>
          <w:rFonts w:asciiTheme="minorHAnsi" w:hAnsiTheme="minorHAnsi" w:cstheme="minorHAnsi"/>
        </w:rPr>
        <w:t>)</w:t>
      </w:r>
      <w:r w:rsidR="00F3498F" w:rsidRPr="006354FB">
        <w:rPr>
          <w:rFonts w:asciiTheme="minorHAnsi" w:hAnsiTheme="minorHAnsi" w:cstheme="minorHAnsi"/>
        </w:rPr>
        <w:t>.</w:t>
      </w:r>
    </w:p>
    <w:p w:rsidR="006547E6" w:rsidRPr="006354FB" w:rsidRDefault="006547E6" w:rsidP="00BC25E1">
      <w:pPr>
        <w:autoSpaceDE w:val="0"/>
        <w:autoSpaceDN w:val="0"/>
        <w:adjustRightInd w:val="0"/>
        <w:spacing w:line="360" w:lineRule="auto"/>
        <w:ind w:firstLine="708"/>
        <w:jc w:val="both"/>
      </w:pPr>
      <w:r w:rsidRPr="006354FB">
        <w:rPr>
          <w:rFonts w:asciiTheme="minorHAnsi" w:hAnsiTheme="minorHAnsi" w:cstheme="minorHAnsi"/>
        </w:rPr>
        <w:t>Dönem koordinatörleri eğitim becerileri kursu almış öğretim üyeleri arasından seçilmekte, eğer bu kritere uygun öğretim üyesi yoksa,</w:t>
      </w:r>
      <w:r w:rsidRPr="006354FB">
        <w:t xml:space="preserve"> koordinatör olduktan sonraki ilk kursa katılımı sağlanmaktadır. Sertifika sahibi olmak eğitimle ilgi görevlendirmelerde tercih nedeni olmaktadır.</w:t>
      </w:r>
    </w:p>
    <w:p w:rsidR="007523A3" w:rsidRPr="006354FB" w:rsidRDefault="006547E6" w:rsidP="00BC25E1">
      <w:pPr>
        <w:autoSpaceDE w:val="0"/>
        <w:autoSpaceDN w:val="0"/>
        <w:adjustRightInd w:val="0"/>
        <w:spacing w:after="160" w:line="360" w:lineRule="auto"/>
        <w:ind w:firstLine="708"/>
        <w:jc w:val="both"/>
      </w:pPr>
      <w:r w:rsidRPr="006354FB">
        <w:t>Eğitici gelişim programları sadece eğitici eğitim becerileri kursu ile kısıtlı olmayıp akademik personele yönelik Rektörlük Sürekli Eğitim, Uygulama ve Araştırma Merkezi t</w:t>
      </w:r>
      <w:r w:rsidR="007523A3" w:rsidRPr="006354FB">
        <w:t>arafından düzenlenen eğitimler;</w:t>
      </w:r>
    </w:p>
    <w:p w:rsidR="007523A3" w:rsidRPr="006354FB" w:rsidRDefault="00E16194" w:rsidP="00BC25E1">
      <w:pPr>
        <w:autoSpaceDE w:val="0"/>
        <w:autoSpaceDN w:val="0"/>
        <w:adjustRightInd w:val="0"/>
        <w:spacing w:after="160" w:line="360" w:lineRule="auto"/>
        <w:jc w:val="both"/>
      </w:pPr>
      <w:hyperlink r:id="rId49" w:history="1">
        <w:r w:rsidR="006547E6" w:rsidRPr="006354FB">
          <w:rPr>
            <w:color w:val="0563C1"/>
            <w:u w:val="single"/>
          </w:rPr>
          <w:t>http://www.mersin.edu.tr/akademik/surekli-egitim-uygulama-ve-arastirma-merkezi</w:t>
        </w:r>
      </w:hyperlink>
    </w:p>
    <w:p w:rsidR="007523A3" w:rsidRPr="006354FB" w:rsidRDefault="007523A3" w:rsidP="00BC25E1">
      <w:pPr>
        <w:autoSpaceDE w:val="0"/>
        <w:autoSpaceDN w:val="0"/>
        <w:adjustRightInd w:val="0"/>
        <w:spacing w:after="160" w:line="360" w:lineRule="auto"/>
        <w:ind w:firstLine="708"/>
        <w:jc w:val="both"/>
      </w:pPr>
      <w:r w:rsidRPr="006354FB">
        <w:lastRenderedPageBreak/>
        <w:t>D</w:t>
      </w:r>
      <w:r w:rsidR="006547E6" w:rsidRPr="006354FB">
        <w:t xml:space="preserve">ekanlığa bağlı Sürekli Mesleki Gelişim Etkinlikleri Komisyonu tarafından </w:t>
      </w:r>
      <w:r w:rsidR="00FA12B6" w:rsidRPr="006354FB">
        <w:t>yürütülen</w:t>
      </w:r>
      <w:r w:rsidR="006547E6" w:rsidRPr="006354FB">
        <w:t xml:space="preserve"> eğitimler ve yine dekanlık tarafından düzenlenen hizmet içi eğitimlerdir</w:t>
      </w:r>
      <w:r w:rsidRPr="006354FB">
        <w:t>.</w:t>
      </w:r>
    </w:p>
    <w:p w:rsidR="007523A3" w:rsidRPr="006354FB" w:rsidRDefault="00E16194" w:rsidP="00BC25E1">
      <w:pPr>
        <w:autoSpaceDE w:val="0"/>
        <w:autoSpaceDN w:val="0"/>
        <w:adjustRightInd w:val="0"/>
        <w:spacing w:after="160" w:line="360" w:lineRule="auto"/>
        <w:jc w:val="both"/>
      </w:pPr>
      <w:hyperlink r:id="rId50" w:history="1">
        <w:r w:rsidR="006547E6" w:rsidRPr="006354FB">
          <w:rPr>
            <w:color w:val="0563C1"/>
            <w:u w:val="single"/>
          </w:rPr>
          <w:t>http://www.mersin.edu.tr/haberler/352173/disiplin-ve-ceza-sorusturmalari-usulleri</w:t>
        </w:r>
      </w:hyperlink>
    </w:p>
    <w:p w:rsidR="007523A3" w:rsidRPr="006354FB" w:rsidRDefault="006547E6" w:rsidP="00BC25E1">
      <w:pPr>
        <w:autoSpaceDE w:val="0"/>
        <w:autoSpaceDN w:val="0"/>
        <w:adjustRightInd w:val="0"/>
        <w:spacing w:after="160" w:line="360" w:lineRule="auto"/>
        <w:ind w:firstLine="708"/>
        <w:jc w:val="both"/>
      </w:pPr>
      <w:r w:rsidRPr="006354FB">
        <w:t xml:space="preserve">Bunlara ek olarak, akredite akran fakültelerle ortak düzenlenen etkinlik ve çalıştaylarla da akademik personelin eğitici gelişimine katkı sağlanmaktadır </w:t>
      </w:r>
    </w:p>
    <w:p w:rsidR="006547E6" w:rsidRPr="006354FB" w:rsidRDefault="00E16194" w:rsidP="00BC25E1">
      <w:pPr>
        <w:autoSpaceDE w:val="0"/>
        <w:autoSpaceDN w:val="0"/>
        <w:adjustRightInd w:val="0"/>
        <w:spacing w:after="160" w:line="360" w:lineRule="auto"/>
        <w:jc w:val="both"/>
        <w:rPr>
          <w:b/>
        </w:rPr>
      </w:pPr>
      <w:hyperlink r:id="rId51" w:history="1">
        <w:r w:rsidR="006547E6" w:rsidRPr="006354FB">
          <w:rPr>
            <w:color w:val="0563C1"/>
            <w:u w:val="single"/>
          </w:rPr>
          <w:t>http://www.mersin.edu.tr/haberler/352967/tip-fakultemizde-program-degerlendirme-calistayi</w:t>
        </w:r>
      </w:hyperlink>
    </w:p>
    <w:p w:rsidR="00B0027E" w:rsidRPr="006354FB" w:rsidRDefault="00B0027E" w:rsidP="00B0027E">
      <w:pPr>
        <w:rPr>
          <w:rFonts w:cs="Calibri"/>
          <w:b/>
        </w:rPr>
      </w:pPr>
    </w:p>
    <w:p w:rsidR="00B0027E" w:rsidRPr="006354FB" w:rsidRDefault="00B0027E" w:rsidP="00B0027E">
      <w:pPr>
        <w:rPr>
          <w:rFonts w:cs="Calibri"/>
          <w:b/>
        </w:rPr>
      </w:pPr>
      <w:r w:rsidRPr="006354FB">
        <w:rPr>
          <w:rFonts w:cs="Calibri"/>
          <w:b/>
        </w:rPr>
        <w:t>B.4.3 Eğitim faaliyetlerine yönelik teşvik ve ödüllendirme</w:t>
      </w:r>
    </w:p>
    <w:p w:rsidR="00B0027E" w:rsidRPr="006354FB" w:rsidRDefault="00B0027E" w:rsidP="00B0027E">
      <w:pPr>
        <w:ind w:right="63"/>
        <w:jc w:val="both"/>
        <w:rPr>
          <w:rFonts w:cs="Calibri"/>
          <w:sz w:val="24"/>
          <w:szCs w:val="24"/>
        </w:rPr>
      </w:pPr>
    </w:p>
    <w:p w:rsidR="00B0027E" w:rsidRPr="006354FB" w:rsidRDefault="00B0027E" w:rsidP="00B0027E">
      <w:pPr>
        <w:pStyle w:val="Balk4"/>
        <w:spacing w:line="360" w:lineRule="auto"/>
        <w:ind w:left="119" w:right="62"/>
        <w:jc w:val="center"/>
        <w:rPr>
          <w:rFonts w:ascii="Calibri" w:hAnsi="Calibri" w:cs="Calibri"/>
        </w:rPr>
      </w:pPr>
      <w:r w:rsidRPr="006354FB">
        <w:rPr>
          <w:rFonts w:ascii="Calibri" w:hAnsi="Calibri" w:cs="Calibri"/>
          <w:i w:val="0"/>
          <w:sz w:val="20"/>
          <w:szCs w:val="20"/>
        </w:rPr>
        <w:t>Olgunluk düzeyi</w:t>
      </w:r>
    </w:p>
    <w:tbl>
      <w:tblPr>
        <w:tblW w:w="9356"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2065"/>
        <w:gridCol w:w="1842"/>
        <w:gridCol w:w="1706"/>
        <w:gridCol w:w="1872"/>
      </w:tblGrid>
      <w:tr w:rsidR="00B730F2" w:rsidRPr="006354FB" w:rsidTr="003219AE">
        <w:tc>
          <w:tcPr>
            <w:tcW w:w="1871" w:type="dxa"/>
            <w:shd w:val="clear" w:color="auto" w:fill="002060"/>
          </w:tcPr>
          <w:p w:rsidR="00B0027E" w:rsidRPr="006354FB" w:rsidRDefault="00B0027E" w:rsidP="00D059E8">
            <w:pPr>
              <w:pStyle w:val="Balk3"/>
            </w:pPr>
            <w:r w:rsidRPr="006354FB">
              <w:t>1</w:t>
            </w:r>
          </w:p>
        </w:tc>
        <w:tc>
          <w:tcPr>
            <w:tcW w:w="2065" w:type="dxa"/>
            <w:shd w:val="clear" w:color="auto" w:fill="002060"/>
          </w:tcPr>
          <w:p w:rsidR="00B0027E" w:rsidRPr="006354FB" w:rsidRDefault="00B0027E" w:rsidP="00D059E8">
            <w:pPr>
              <w:pStyle w:val="Balk3"/>
            </w:pPr>
            <w:r w:rsidRPr="006354FB">
              <w:t>2</w:t>
            </w:r>
          </w:p>
        </w:tc>
        <w:tc>
          <w:tcPr>
            <w:tcW w:w="1842" w:type="dxa"/>
            <w:shd w:val="clear" w:color="auto" w:fill="002060"/>
          </w:tcPr>
          <w:p w:rsidR="00B0027E" w:rsidRPr="006354FB" w:rsidRDefault="00B0027E" w:rsidP="00D059E8">
            <w:pPr>
              <w:pStyle w:val="Balk3"/>
            </w:pPr>
            <w:r w:rsidRPr="006354FB">
              <w:t>3</w:t>
            </w:r>
          </w:p>
        </w:tc>
        <w:tc>
          <w:tcPr>
            <w:tcW w:w="1706" w:type="dxa"/>
            <w:shd w:val="clear" w:color="auto" w:fill="002060"/>
          </w:tcPr>
          <w:p w:rsidR="00B0027E" w:rsidRPr="006354FB" w:rsidRDefault="00B0027E" w:rsidP="00D059E8">
            <w:pPr>
              <w:pStyle w:val="Balk3"/>
            </w:pPr>
            <w:r w:rsidRPr="006354FB">
              <w:t>4</w:t>
            </w:r>
          </w:p>
        </w:tc>
        <w:tc>
          <w:tcPr>
            <w:tcW w:w="1872" w:type="dxa"/>
            <w:shd w:val="clear" w:color="auto" w:fill="002060"/>
          </w:tcPr>
          <w:p w:rsidR="00B0027E" w:rsidRPr="006354FB" w:rsidRDefault="00B0027E" w:rsidP="00D059E8">
            <w:pPr>
              <w:pStyle w:val="Balk3"/>
            </w:pPr>
            <w:r w:rsidRPr="006354FB">
              <w:t>5</w:t>
            </w:r>
          </w:p>
        </w:tc>
      </w:tr>
      <w:tr w:rsidR="00B730F2" w:rsidRPr="006354FB" w:rsidTr="003219AE">
        <w:tc>
          <w:tcPr>
            <w:tcW w:w="1871" w:type="dxa"/>
            <w:shd w:val="clear" w:color="auto" w:fill="DEEAF6"/>
          </w:tcPr>
          <w:p w:rsidR="00B0027E" w:rsidRPr="006354FB" w:rsidRDefault="00B0027E" w:rsidP="00D059E8">
            <w:pPr>
              <w:pStyle w:val="Balk3"/>
            </w:pPr>
            <w:r w:rsidRPr="006354FB">
              <w:rPr>
                <w:rFonts w:eastAsia="MS Gothic" w:hint="eastAsia"/>
              </w:rPr>
              <w:t>☐</w:t>
            </w:r>
          </w:p>
        </w:tc>
        <w:tc>
          <w:tcPr>
            <w:tcW w:w="2065" w:type="dxa"/>
            <w:shd w:val="clear" w:color="auto" w:fill="D9E2F3"/>
          </w:tcPr>
          <w:p w:rsidR="00B0027E" w:rsidRPr="006354FB" w:rsidRDefault="00B0027E" w:rsidP="00D059E8">
            <w:pPr>
              <w:pStyle w:val="Balk3"/>
            </w:pPr>
            <w:r w:rsidRPr="006354FB">
              <w:rPr>
                <w:rFonts w:eastAsia="MS Gothic" w:hint="eastAsia"/>
              </w:rPr>
              <w:t>☐</w:t>
            </w:r>
          </w:p>
        </w:tc>
        <w:tc>
          <w:tcPr>
            <w:tcW w:w="1842" w:type="dxa"/>
            <w:shd w:val="clear" w:color="auto" w:fill="DEEAF6"/>
          </w:tcPr>
          <w:p w:rsidR="00B0027E" w:rsidRPr="006354FB" w:rsidRDefault="00B0027E" w:rsidP="00D059E8">
            <w:pPr>
              <w:pStyle w:val="Balk3"/>
            </w:pPr>
            <w:r w:rsidRPr="006354FB">
              <w:rPr>
                <w:rFonts w:eastAsia="MS Gothic" w:hint="eastAsia"/>
              </w:rPr>
              <w:t>☐</w:t>
            </w:r>
          </w:p>
        </w:tc>
        <w:tc>
          <w:tcPr>
            <w:tcW w:w="1706" w:type="dxa"/>
            <w:shd w:val="clear" w:color="auto" w:fill="DEEAF6"/>
          </w:tcPr>
          <w:p w:rsidR="00B0027E" w:rsidRPr="006354FB" w:rsidRDefault="008B16FB" w:rsidP="00D059E8">
            <w:pPr>
              <w:pStyle w:val="Balk3"/>
            </w:pPr>
            <w:r w:rsidRPr="006354FB">
              <w:rPr>
                <w:rFonts w:eastAsia="MS Gothic"/>
              </w:rPr>
              <w:t>X</w:t>
            </w:r>
          </w:p>
        </w:tc>
        <w:tc>
          <w:tcPr>
            <w:tcW w:w="1872" w:type="dxa"/>
            <w:shd w:val="clear" w:color="auto" w:fill="DEEAF6"/>
          </w:tcPr>
          <w:p w:rsidR="00B0027E" w:rsidRPr="006354FB" w:rsidRDefault="00B0027E" w:rsidP="00D059E8">
            <w:pPr>
              <w:pStyle w:val="Balk3"/>
            </w:pPr>
            <w:r w:rsidRPr="006354FB">
              <w:rPr>
                <w:rFonts w:eastAsia="MS Gothic" w:hint="eastAsia"/>
              </w:rPr>
              <w:t>☐</w:t>
            </w:r>
          </w:p>
        </w:tc>
      </w:tr>
      <w:tr w:rsidR="00B730F2" w:rsidRPr="006354FB" w:rsidTr="003219AE">
        <w:tc>
          <w:tcPr>
            <w:tcW w:w="1871" w:type="dxa"/>
            <w:shd w:val="clear" w:color="auto" w:fill="auto"/>
            <w:tcMar>
              <w:left w:w="57" w:type="dxa"/>
              <w:right w:w="57" w:type="dxa"/>
            </w:tcMar>
          </w:tcPr>
          <w:p w:rsidR="00B0027E" w:rsidRPr="006354FB" w:rsidRDefault="00B0027E" w:rsidP="004B3459">
            <w:pPr>
              <w:rPr>
                <w:sz w:val="17"/>
                <w:szCs w:val="17"/>
              </w:rPr>
            </w:pPr>
            <w:r w:rsidRPr="006354FB">
              <w:rPr>
                <w:sz w:val="17"/>
                <w:szCs w:val="17"/>
              </w:rPr>
              <w:t>Öğretim kadrosuna yönelik teşvik ve ödüllendirilme mekanizmaları bulunmamaktadır.</w:t>
            </w:r>
          </w:p>
        </w:tc>
        <w:tc>
          <w:tcPr>
            <w:tcW w:w="2065" w:type="dxa"/>
            <w:shd w:val="clear" w:color="auto" w:fill="auto"/>
            <w:tcMar>
              <w:left w:w="57" w:type="dxa"/>
              <w:right w:w="57" w:type="dxa"/>
            </w:tcMar>
          </w:tcPr>
          <w:p w:rsidR="00B0027E" w:rsidRPr="006354FB" w:rsidRDefault="00B0027E" w:rsidP="004B3459">
            <w:pPr>
              <w:rPr>
                <w:sz w:val="17"/>
                <w:szCs w:val="17"/>
              </w:rPr>
            </w:pPr>
            <w:r w:rsidRPr="006354FB">
              <w:rPr>
                <w:sz w:val="17"/>
                <w:szCs w:val="17"/>
              </w:rPr>
              <w:t>Teşvik ve ödüllendirme mekanizmalarının; yetkinlik temelli, adil ve şeffaf biçimde oluşturulmasına yönelik planlar bulunmaktadır.</w:t>
            </w:r>
          </w:p>
        </w:tc>
        <w:tc>
          <w:tcPr>
            <w:tcW w:w="1842" w:type="dxa"/>
            <w:shd w:val="clear" w:color="auto" w:fill="auto"/>
            <w:tcMar>
              <w:left w:w="57" w:type="dxa"/>
              <w:right w:w="57" w:type="dxa"/>
            </w:tcMar>
          </w:tcPr>
          <w:p w:rsidR="00B0027E" w:rsidRPr="006354FB" w:rsidRDefault="00B0027E" w:rsidP="004B3459">
            <w:pPr>
              <w:rPr>
                <w:sz w:val="17"/>
                <w:szCs w:val="17"/>
              </w:rPr>
            </w:pPr>
            <w:r w:rsidRPr="006354FB">
              <w:rPr>
                <w:sz w:val="17"/>
                <w:szCs w:val="17"/>
              </w:rPr>
              <w:t>Teşvik ve ödüllendirme uygulamaları kurum geneline yayılmıştır.</w:t>
            </w:r>
          </w:p>
        </w:tc>
        <w:tc>
          <w:tcPr>
            <w:tcW w:w="1706" w:type="dxa"/>
            <w:shd w:val="clear" w:color="auto" w:fill="auto"/>
            <w:tcMar>
              <w:left w:w="57" w:type="dxa"/>
              <w:right w:w="57" w:type="dxa"/>
            </w:tcMar>
          </w:tcPr>
          <w:p w:rsidR="00B0027E" w:rsidRPr="006354FB" w:rsidRDefault="00B0027E" w:rsidP="004B3459">
            <w:pPr>
              <w:rPr>
                <w:sz w:val="17"/>
                <w:szCs w:val="17"/>
              </w:rPr>
            </w:pPr>
            <w:r w:rsidRPr="006354FB">
              <w:rPr>
                <w:sz w:val="17"/>
                <w:szCs w:val="17"/>
              </w:rPr>
              <w:t>Teşvik ve ödül uygulamaları izlenmekte ve iyileştirilmektedir.</w:t>
            </w:r>
          </w:p>
        </w:tc>
        <w:tc>
          <w:tcPr>
            <w:tcW w:w="1872" w:type="dxa"/>
            <w:shd w:val="clear" w:color="auto" w:fill="auto"/>
            <w:tcMar>
              <w:left w:w="57" w:type="dxa"/>
              <w:right w:w="57" w:type="dxa"/>
            </w:tcMar>
          </w:tcPr>
          <w:p w:rsidR="00B0027E" w:rsidRPr="006354FB" w:rsidRDefault="00B0027E" w:rsidP="004B3459">
            <w:pPr>
              <w:rPr>
                <w:sz w:val="17"/>
                <w:szCs w:val="17"/>
              </w:rPr>
            </w:pPr>
            <w:r w:rsidRPr="006354FB">
              <w:rPr>
                <w:sz w:val="17"/>
                <w:szCs w:val="17"/>
              </w:rPr>
              <w:t>İçselleştirilmiş, sistematik, sürdürülebilir ve örnek gösterilebilir uygulamalar bulunmaktadır.</w:t>
            </w:r>
          </w:p>
        </w:tc>
      </w:tr>
    </w:tbl>
    <w:p w:rsidR="00B0027E" w:rsidRPr="006354FB" w:rsidRDefault="00B0027E" w:rsidP="00B0027E">
      <w:pPr>
        <w:pStyle w:val="Balk4"/>
        <w:ind w:left="1418" w:right="62" w:hanging="1418"/>
        <w:jc w:val="both"/>
        <w:rPr>
          <w:rFonts w:ascii="Calibri" w:hAnsi="Calibri" w:cs="Calibri Light"/>
          <w:sz w:val="20"/>
          <w:szCs w:val="20"/>
        </w:rPr>
      </w:pPr>
    </w:p>
    <w:p w:rsidR="006547E6" w:rsidRPr="006354FB" w:rsidRDefault="006547E6" w:rsidP="006547E6">
      <w:pPr>
        <w:spacing w:line="360" w:lineRule="auto"/>
        <w:ind w:right="63"/>
        <w:jc w:val="both"/>
        <w:outlineLvl w:val="3"/>
        <w:rPr>
          <w:rFonts w:cs="Calibri Light"/>
          <w:bCs/>
          <w:i/>
          <w:sz w:val="20"/>
          <w:szCs w:val="20"/>
        </w:rPr>
      </w:pPr>
    </w:p>
    <w:p w:rsidR="006547E6" w:rsidRPr="006354FB" w:rsidRDefault="006547E6" w:rsidP="006547E6">
      <w:pPr>
        <w:spacing w:line="360" w:lineRule="auto"/>
        <w:ind w:firstLine="708"/>
        <w:jc w:val="both"/>
      </w:pPr>
      <w:r w:rsidRPr="006354FB">
        <w:t>Fakültemizde görevli akademik personelimiz gerçekleştirmiş oldukları eğitsel performanslarına ilişkin yıllık olarak doldurdukları formlar üzerinden, eğitsel yükleri doğrultusunda ek ödeme almaktadırlar. Buna ek olarak, ders veren akademik personel belirli bir saatin üzerinde ders verdiklerinde ek ders ücreti almaktadırlar.</w:t>
      </w:r>
    </w:p>
    <w:p w:rsidR="00B0027E" w:rsidRPr="006354FB" w:rsidRDefault="00B0027E" w:rsidP="00692A73">
      <w:pPr>
        <w:pStyle w:val="Balk2"/>
      </w:pPr>
    </w:p>
    <w:p w:rsidR="000F42D1" w:rsidRPr="006354FB" w:rsidRDefault="000F42D1" w:rsidP="00692A73">
      <w:pPr>
        <w:pStyle w:val="Balk2"/>
      </w:pPr>
      <w:r w:rsidRPr="006354FB">
        <w:t>B.5. Öğrenme Kaynakları</w:t>
      </w:r>
      <w:bookmarkEnd w:id="33"/>
    </w:p>
    <w:p w:rsidR="00D555D8" w:rsidRPr="006354FB" w:rsidRDefault="00D555D8" w:rsidP="00D059E8">
      <w:pPr>
        <w:pStyle w:val="Balk3"/>
      </w:pPr>
    </w:p>
    <w:p w:rsidR="000A14FF" w:rsidRPr="006354FB" w:rsidRDefault="000A14FF" w:rsidP="000A14FF">
      <w:pPr>
        <w:rPr>
          <w:b/>
        </w:rPr>
      </w:pPr>
      <w:r w:rsidRPr="006354FB">
        <w:rPr>
          <w:b/>
        </w:rPr>
        <w:t>B.5.1. Öğrenme ortamı ve kaynakları</w:t>
      </w:r>
    </w:p>
    <w:p w:rsidR="000A14FF" w:rsidRPr="006354FB" w:rsidRDefault="000A14FF" w:rsidP="00D059E8">
      <w:pPr>
        <w:pStyle w:val="Balk3"/>
      </w:pPr>
    </w:p>
    <w:p w:rsidR="000A14FF" w:rsidRPr="006354FB" w:rsidRDefault="000A14FF" w:rsidP="000A14FF">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96"/>
        <w:gridCol w:w="2126"/>
        <w:gridCol w:w="1843"/>
        <w:gridCol w:w="1841"/>
        <w:gridCol w:w="1838"/>
      </w:tblGrid>
      <w:tr w:rsidR="00B730F2" w:rsidRPr="006354FB" w:rsidTr="003219AE">
        <w:trPr>
          <w:jc w:val="center"/>
        </w:trPr>
        <w:tc>
          <w:tcPr>
            <w:tcW w:w="1696" w:type="dxa"/>
            <w:shd w:val="clear" w:color="auto" w:fill="002060"/>
          </w:tcPr>
          <w:p w:rsidR="000A14FF" w:rsidRPr="006354FB" w:rsidRDefault="000A14FF" w:rsidP="00D059E8">
            <w:pPr>
              <w:pStyle w:val="Balk3"/>
            </w:pPr>
            <w:r w:rsidRPr="006354FB">
              <w:t>1</w:t>
            </w:r>
          </w:p>
        </w:tc>
        <w:tc>
          <w:tcPr>
            <w:tcW w:w="2126" w:type="dxa"/>
            <w:shd w:val="clear" w:color="auto" w:fill="002060"/>
          </w:tcPr>
          <w:p w:rsidR="000A14FF" w:rsidRPr="006354FB" w:rsidRDefault="000A14FF" w:rsidP="00D059E8">
            <w:pPr>
              <w:pStyle w:val="Balk3"/>
            </w:pPr>
            <w:r w:rsidRPr="006354FB">
              <w:t>2</w:t>
            </w:r>
          </w:p>
        </w:tc>
        <w:tc>
          <w:tcPr>
            <w:tcW w:w="1843" w:type="dxa"/>
            <w:shd w:val="clear" w:color="auto" w:fill="002060"/>
          </w:tcPr>
          <w:p w:rsidR="000A14FF" w:rsidRPr="006354FB" w:rsidRDefault="000A14FF" w:rsidP="00D059E8">
            <w:pPr>
              <w:pStyle w:val="Balk3"/>
            </w:pPr>
            <w:r w:rsidRPr="006354FB">
              <w:t>3</w:t>
            </w:r>
          </w:p>
        </w:tc>
        <w:tc>
          <w:tcPr>
            <w:tcW w:w="1841" w:type="dxa"/>
            <w:shd w:val="clear" w:color="auto" w:fill="002060"/>
          </w:tcPr>
          <w:p w:rsidR="000A14FF" w:rsidRPr="006354FB" w:rsidRDefault="000A14FF" w:rsidP="00D059E8">
            <w:pPr>
              <w:pStyle w:val="Balk3"/>
            </w:pPr>
            <w:r w:rsidRPr="006354FB">
              <w:t>4</w:t>
            </w:r>
          </w:p>
        </w:tc>
        <w:tc>
          <w:tcPr>
            <w:tcW w:w="1838" w:type="dxa"/>
            <w:shd w:val="clear" w:color="auto" w:fill="002060"/>
          </w:tcPr>
          <w:p w:rsidR="000A14FF" w:rsidRPr="006354FB" w:rsidRDefault="000A14FF" w:rsidP="00D059E8">
            <w:pPr>
              <w:pStyle w:val="Balk3"/>
            </w:pPr>
            <w:r w:rsidRPr="006354FB">
              <w:t>5</w:t>
            </w:r>
          </w:p>
        </w:tc>
      </w:tr>
      <w:tr w:rsidR="00B730F2" w:rsidRPr="006354FB" w:rsidTr="003219AE">
        <w:trPr>
          <w:jc w:val="center"/>
        </w:trPr>
        <w:tc>
          <w:tcPr>
            <w:tcW w:w="1696" w:type="dxa"/>
            <w:shd w:val="clear" w:color="auto" w:fill="DEEAF6"/>
          </w:tcPr>
          <w:p w:rsidR="000A14FF" w:rsidRPr="006354FB" w:rsidRDefault="000A14FF" w:rsidP="00D059E8">
            <w:pPr>
              <w:pStyle w:val="Balk3"/>
            </w:pPr>
            <w:r w:rsidRPr="006354FB">
              <w:rPr>
                <w:rFonts w:eastAsia="MS Gothic" w:hint="eastAsia"/>
              </w:rPr>
              <w:t>☐</w:t>
            </w:r>
          </w:p>
        </w:tc>
        <w:tc>
          <w:tcPr>
            <w:tcW w:w="2126" w:type="dxa"/>
            <w:shd w:val="clear" w:color="auto" w:fill="DEEAF6"/>
          </w:tcPr>
          <w:p w:rsidR="000A14FF" w:rsidRPr="006354FB" w:rsidRDefault="000A14FF" w:rsidP="00D059E8">
            <w:pPr>
              <w:pStyle w:val="Balk3"/>
            </w:pPr>
            <w:r w:rsidRPr="006354FB">
              <w:rPr>
                <w:rFonts w:eastAsia="MS Gothic" w:hint="eastAsia"/>
              </w:rPr>
              <w:t>☐</w:t>
            </w:r>
          </w:p>
        </w:tc>
        <w:tc>
          <w:tcPr>
            <w:tcW w:w="1843" w:type="dxa"/>
            <w:shd w:val="clear" w:color="auto" w:fill="DEEAF6"/>
          </w:tcPr>
          <w:p w:rsidR="000A14FF" w:rsidRPr="006354FB" w:rsidRDefault="000A14FF" w:rsidP="00D059E8">
            <w:pPr>
              <w:pStyle w:val="Balk3"/>
            </w:pPr>
            <w:r w:rsidRPr="006354FB">
              <w:rPr>
                <w:rFonts w:eastAsia="MS Gothic" w:hint="eastAsia"/>
              </w:rPr>
              <w:t>☐</w:t>
            </w:r>
          </w:p>
        </w:tc>
        <w:tc>
          <w:tcPr>
            <w:tcW w:w="1841" w:type="dxa"/>
            <w:shd w:val="clear" w:color="auto" w:fill="DEEAF6"/>
          </w:tcPr>
          <w:p w:rsidR="000A14FF" w:rsidRPr="006354FB" w:rsidRDefault="008B16FB" w:rsidP="00D059E8">
            <w:pPr>
              <w:pStyle w:val="Balk3"/>
            </w:pPr>
            <w:r w:rsidRPr="006354FB">
              <w:rPr>
                <w:rFonts w:eastAsia="MS Gothic"/>
              </w:rPr>
              <w:t>X</w:t>
            </w:r>
          </w:p>
        </w:tc>
        <w:tc>
          <w:tcPr>
            <w:tcW w:w="1838" w:type="dxa"/>
            <w:shd w:val="clear" w:color="auto" w:fill="DEEAF6"/>
          </w:tcPr>
          <w:p w:rsidR="000A14FF" w:rsidRPr="006354FB" w:rsidRDefault="000A14FF" w:rsidP="00D059E8">
            <w:pPr>
              <w:pStyle w:val="Balk3"/>
            </w:pPr>
            <w:r w:rsidRPr="006354FB">
              <w:rPr>
                <w:rFonts w:eastAsia="MS Gothic" w:hint="eastAsia"/>
              </w:rPr>
              <w:t>☐</w:t>
            </w:r>
          </w:p>
        </w:tc>
      </w:tr>
      <w:tr w:rsidR="00B730F2" w:rsidRPr="006354FB" w:rsidTr="003219AE">
        <w:trPr>
          <w:jc w:val="center"/>
        </w:trPr>
        <w:tc>
          <w:tcPr>
            <w:tcW w:w="1696" w:type="dxa"/>
            <w:shd w:val="clear" w:color="auto" w:fill="auto"/>
            <w:tcMar>
              <w:left w:w="57" w:type="dxa"/>
              <w:right w:w="57" w:type="dxa"/>
            </w:tcMar>
          </w:tcPr>
          <w:p w:rsidR="000A14FF" w:rsidRPr="006354FB" w:rsidRDefault="000A14FF" w:rsidP="000652F8">
            <w:pPr>
              <w:rPr>
                <w:rFonts w:cs="Calibri"/>
                <w:sz w:val="17"/>
                <w:szCs w:val="17"/>
              </w:rPr>
            </w:pPr>
            <w:r w:rsidRPr="006354FB">
              <w:rPr>
                <w:rFonts w:cs="Calibri"/>
                <w:sz w:val="17"/>
                <w:szCs w:val="17"/>
              </w:rPr>
              <w:t>Kurumun/Birimin eğitim-öğretim faaliyetlerini sürdürebilmek için yeterli kaynağı bulunmamaktadır.</w:t>
            </w:r>
          </w:p>
        </w:tc>
        <w:tc>
          <w:tcPr>
            <w:tcW w:w="2126" w:type="dxa"/>
            <w:shd w:val="clear" w:color="auto" w:fill="auto"/>
            <w:tcMar>
              <w:left w:w="57" w:type="dxa"/>
              <w:right w:w="57" w:type="dxa"/>
            </w:tcMar>
          </w:tcPr>
          <w:p w:rsidR="000A14FF" w:rsidRPr="006354FB" w:rsidRDefault="000A14FF" w:rsidP="000652F8">
            <w:pPr>
              <w:rPr>
                <w:rFonts w:cs="Calibri"/>
                <w:sz w:val="17"/>
                <w:szCs w:val="17"/>
              </w:rPr>
            </w:pPr>
            <w:r w:rsidRPr="006354FB">
              <w:rPr>
                <w:rFonts w:cs="Calibri"/>
                <w:sz w:val="17"/>
                <w:szCs w:val="17"/>
              </w:rPr>
              <w:t>Kurumun/Birimin eğitim-öğretim faaliyetlerini sürdürebilmek için uygun nitelik ve nicelikte öğrenme kaynaklarının (sınıf, laboratuvar, stüdyo, öğrenme yönetim sistemi, basılı/e-kaynak ve materyal, insan kaynakları vb.) oluşturulmasına yönelik planları vardır.</w:t>
            </w:r>
          </w:p>
        </w:tc>
        <w:tc>
          <w:tcPr>
            <w:tcW w:w="1843" w:type="dxa"/>
            <w:shd w:val="clear" w:color="auto" w:fill="auto"/>
            <w:tcMar>
              <w:left w:w="57" w:type="dxa"/>
              <w:right w:w="57" w:type="dxa"/>
            </w:tcMar>
          </w:tcPr>
          <w:p w:rsidR="000A14FF" w:rsidRPr="006354FB" w:rsidRDefault="000A14FF" w:rsidP="000652F8">
            <w:pPr>
              <w:rPr>
                <w:rFonts w:cs="Calibri"/>
                <w:sz w:val="17"/>
                <w:szCs w:val="17"/>
              </w:rPr>
            </w:pPr>
            <w:r w:rsidRPr="006354FB">
              <w:rPr>
                <w:rFonts w:cs="Calibri"/>
                <w:sz w:val="17"/>
                <w:szCs w:val="17"/>
              </w:rPr>
              <w:t>Kurumun/Birimin genelinde öğrenme kaynaklarının yönetimi alana özgü koşullar, erişilebilirlik ve birimler arası denge gözetilerek gerçekleştirilmektedir.</w:t>
            </w:r>
          </w:p>
        </w:tc>
        <w:tc>
          <w:tcPr>
            <w:tcW w:w="1841" w:type="dxa"/>
            <w:shd w:val="clear" w:color="auto" w:fill="auto"/>
            <w:tcMar>
              <w:left w:w="57" w:type="dxa"/>
              <w:right w:w="57" w:type="dxa"/>
            </w:tcMar>
          </w:tcPr>
          <w:p w:rsidR="000A14FF" w:rsidRPr="006354FB" w:rsidRDefault="000A14FF" w:rsidP="000652F8">
            <w:pPr>
              <w:rPr>
                <w:rFonts w:cs="Calibri"/>
                <w:sz w:val="17"/>
                <w:szCs w:val="17"/>
              </w:rPr>
            </w:pPr>
            <w:r w:rsidRPr="006354FB">
              <w:rPr>
                <w:rFonts w:cs="Calibri"/>
                <w:sz w:val="17"/>
                <w:szCs w:val="17"/>
              </w:rPr>
              <w:t>Öğrenme kaynaklarının geliştirilmesine ve kullanımına yönelik izleme ve iyileştirilme yapılmaktadır.</w:t>
            </w:r>
          </w:p>
        </w:tc>
        <w:tc>
          <w:tcPr>
            <w:tcW w:w="1838" w:type="dxa"/>
            <w:shd w:val="clear" w:color="auto" w:fill="auto"/>
            <w:tcMar>
              <w:left w:w="57" w:type="dxa"/>
              <w:right w:w="57" w:type="dxa"/>
            </w:tcMar>
          </w:tcPr>
          <w:p w:rsidR="000A14FF" w:rsidRPr="006354FB" w:rsidRDefault="000A14FF" w:rsidP="000652F8">
            <w:pPr>
              <w:rPr>
                <w:rFonts w:cs="Calibri"/>
                <w:sz w:val="17"/>
                <w:szCs w:val="17"/>
              </w:rPr>
            </w:pPr>
            <w:r w:rsidRPr="006354FB">
              <w:rPr>
                <w:rFonts w:cs="Calibri"/>
                <w:sz w:val="17"/>
                <w:szCs w:val="17"/>
              </w:rPr>
              <w:t>İçselleştirilmiş, sistematik, sürdürülebilir ve örnek gösterilebilir uygulamalar bulunmaktadır.</w:t>
            </w:r>
          </w:p>
        </w:tc>
      </w:tr>
    </w:tbl>
    <w:p w:rsidR="000A14FF" w:rsidRPr="006354FB" w:rsidRDefault="000A14FF" w:rsidP="00D059E8">
      <w:pPr>
        <w:pStyle w:val="Balk3"/>
      </w:pPr>
    </w:p>
    <w:p w:rsidR="006547E6" w:rsidRPr="006354FB" w:rsidRDefault="006547E6" w:rsidP="006547E6">
      <w:pPr>
        <w:spacing w:line="360" w:lineRule="auto"/>
        <w:ind w:firstLine="708"/>
        <w:jc w:val="both"/>
      </w:pPr>
      <w:r w:rsidRPr="006354FB">
        <w:lastRenderedPageBreak/>
        <w:t>Mersin Üniversitesi Tıp Fakültesi fiziksel yapılanması, faaliyette bulunduğumuz taşınmazlarla ilgili sahip olduğu kapalı alanlara ilişkin bilgiler aşağıdaki tablolarda gösterilmiştir.</w:t>
      </w:r>
    </w:p>
    <w:p w:rsidR="006547E6" w:rsidRPr="006354FB" w:rsidRDefault="006547E6" w:rsidP="006547E6">
      <w:pPr>
        <w:tabs>
          <w:tab w:val="left" w:pos="2160"/>
        </w:tabs>
        <w:spacing w:line="360" w:lineRule="auto"/>
        <w:jc w:val="both"/>
        <w:rPr>
          <w:rFonts w:cs="Calibri"/>
          <w:b/>
        </w:rPr>
      </w:pPr>
    </w:p>
    <w:p w:rsidR="006547E6" w:rsidRPr="006354FB" w:rsidRDefault="006547E6" w:rsidP="006547E6">
      <w:pPr>
        <w:tabs>
          <w:tab w:val="left" w:pos="2160"/>
        </w:tabs>
        <w:spacing w:line="360" w:lineRule="auto"/>
        <w:jc w:val="both"/>
        <w:rPr>
          <w:rFonts w:cs="Calibri"/>
          <w:color w:val="FF0000"/>
        </w:rPr>
      </w:pPr>
      <w:r w:rsidRPr="006354FB">
        <w:rPr>
          <w:rFonts w:cs="Calibri"/>
          <w:b/>
        </w:rPr>
        <w:t>Tablo</w:t>
      </w:r>
      <w:r w:rsidR="002378AE" w:rsidRPr="006354FB">
        <w:rPr>
          <w:rFonts w:cs="Calibri"/>
          <w:b/>
        </w:rPr>
        <w:t xml:space="preserve"> B.5.1-1</w:t>
      </w:r>
      <w:r w:rsidRPr="006354FB">
        <w:rPr>
          <w:rFonts w:cs="Calibri"/>
          <w:b/>
        </w:rPr>
        <w:t xml:space="preserve">. </w:t>
      </w:r>
      <w:r w:rsidRPr="006354FB">
        <w:rPr>
          <w:rFonts w:cs="Calibri"/>
        </w:rPr>
        <w:t>Kapasitelerine Göre Eğitim Alanları</w:t>
      </w:r>
    </w:p>
    <w:tbl>
      <w:tblPr>
        <w:tblW w:w="918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A0" w:firstRow="1" w:lastRow="0" w:firstColumn="1" w:lastColumn="0" w:noHBand="0" w:noVBand="0"/>
      </w:tblPr>
      <w:tblGrid>
        <w:gridCol w:w="1298"/>
        <w:gridCol w:w="582"/>
        <w:gridCol w:w="700"/>
        <w:gridCol w:w="647"/>
        <w:gridCol w:w="635"/>
        <w:gridCol w:w="641"/>
        <w:gridCol w:w="737"/>
        <w:gridCol w:w="425"/>
        <w:gridCol w:w="567"/>
        <w:gridCol w:w="680"/>
        <w:gridCol w:w="709"/>
        <w:gridCol w:w="709"/>
        <w:gridCol w:w="850"/>
      </w:tblGrid>
      <w:tr w:rsidR="006547E6" w:rsidRPr="006354FB" w:rsidTr="00DC66A0">
        <w:trPr>
          <w:trHeight w:val="224"/>
        </w:trPr>
        <w:tc>
          <w:tcPr>
            <w:tcW w:w="9180" w:type="dxa"/>
            <w:gridSpan w:val="13"/>
            <w:tcBorders>
              <w:bottom w:val="single" w:sz="12" w:space="0" w:color="8EAADB"/>
            </w:tcBorders>
            <w:shd w:val="clear" w:color="auto" w:fill="002060"/>
          </w:tcPr>
          <w:p w:rsidR="006547E6" w:rsidRPr="006354FB" w:rsidRDefault="006547E6" w:rsidP="00DC66A0">
            <w:pPr>
              <w:spacing w:line="360" w:lineRule="auto"/>
              <w:jc w:val="center"/>
              <w:rPr>
                <w:rFonts w:cs="Calibri"/>
                <w:b/>
                <w:bCs/>
                <w:color w:val="000000"/>
                <w:sz w:val="18"/>
                <w:szCs w:val="18"/>
              </w:rPr>
            </w:pPr>
            <w:bookmarkStart w:id="34" w:name="_Toc332200967"/>
            <w:bookmarkStart w:id="35" w:name="_Toc473194120"/>
            <w:r w:rsidRPr="006354FB">
              <w:rPr>
                <w:rFonts w:cs="Calibri"/>
                <w:b/>
                <w:bCs/>
                <w:color w:val="FFFFFF"/>
                <w:sz w:val="18"/>
                <w:szCs w:val="18"/>
              </w:rPr>
              <w:t>Eğitim Alanları</w:t>
            </w:r>
            <w:bookmarkEnd w:id="34"/>
            <w:bookmarkEnd w:id="35"/>
          </w:p>
        </w:tc>
      </w:tr>
      <w:tr w:rsidR="006547E6" w:rsidRPr="006354FB" w:rsidTr="008C2071">
        <w:trPr>
          <w:trHeight w:val="224"/>
        </w:trPr>
        <w:tc>
          <w:tcPr>
            <w:tcW w:w="1298" w:type="dxa"/>
            <w:vMerge w:val="restart"/>
            <w:shd w:val="clear" w:color="auto" w:fill="002060"/>
          </w:tcPr>
          <w:p w:rsidR="006547E6" w:rsidRPr="006354FB" w:rsidRDefault="006547E6" w:rsidP="00DC66A0">
            <w:pPr>
              <w:spacing w:line="360" w:lineRule="auto"/>
              <w:jc w:val="center"/>
              <w:rPr>
                <w:rFonts w:cs="Calibri"/>
                <w:color w:val="FFFFFF"/>
                <w:sz w:val="18"/>
                <w:szCs w:val="18"/>
              </w:rPr>
            </w:pPr>
            <w:r w:rsidRPr="006354FB">
              <w:rPr>
                <w:rFonts w:cs="Calibri"/>
                <w:color w:val="FFFFFF"/>
                <w:sz w:val="18"/>
                <w:szCs w:val="18"/>
              </w:rPr>
              <w:t>Kapasite</w:t>
            </w:r>
          </w:p>
        </w:tc>
        <w:tc>
          <w:tcPr>
            <w:tcW w:w="1282" w:type="dxa"/>
            <w:gridSpan w:val="2"/>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Derslik</w:t>
            </w:r>
          </w:p>
        </w:tc>
        <w:tc>
          <w:tcPr>
            <w:tcW w:w="1282" w:type="dxa"/>
            <w:gridSpan w:val="2"/>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Bilgisayar Lab.</w:t>
            </w:r>
          </w:p>
        </w:tc>
        <w:tc>
          <w:tcPr>
            <w:tcW w:w="1378" w:type="dxa"/>
            <w:gridSpan w:val="2"/>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Diğer Lab.</w:t>
            </w:r>
          </w:p>
        </w:tc>
        <w:tc>
          <w:tcPr>
            <w:tcW w:w="992" w:type="dxa"/>
            <w:gridSpan w:val="2"/>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Atölye</w:t>
            </w:r>
          </w:p>
        </w:tc>
        <w:tc>
          <w:tcPr>
            <w:tcW w:w="1389" w:type="dxa"/>
            <w:gridSpan w:val="2"/>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Stüdyo</w:t>
            </w:r>
          </w:p>
        </w:tc>
        <w:tc>
          <w:tcPr>
            <w:tcW w:w="1559" w:type="dxa"/>
            <w:gridSpan w:val="2"/>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Toplam</w:t>
            </w:r>
          </w:p>
        </w:tc>
      </w:tr>
      <w:tr w:rsidR="006547E6" w:rsidRPr="006354FB" w:rsidTr="008C2071">
        <w:trPr>
          <w:trHeight w:val="143"/>
        </w:trPr>
        <w:tc>
          <w:tcPr>
            <w:tcW w:w="1298" w:type="dxa"/>
            <w:vMerge/>
            <w:shd w:val="clear" w:color="auto" w:fill="002060"/>
          </w:tcPr>
          <w:p w:rsidR="006547E6" w:rsidRPr="006354FB" w:rsidRDefault="006547E6" w:rsidP="00DC66A0">
            <w:pPr>
              <w:spacing w:line="360" w:lineRule="auto"/>
              <w:jc w:val="center"/>
              <w:rPr>
                <w:rFonts w:cs="Calibri"/>
                <w:color w:val="FFFFFF"/>
                <w:sz w:val="18"/>
                <w:szCs w:val="18"/>
              </w:rPr>
            </w:pPr>
          </w:p>
        </w:tc>
        <w:tc>
          <w:tcPr>
            <w:tcW w:w="582"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Adet</w:t>
            </w:r>
          </w:p>
        </w:tc>
        <w:tc>
          <w:tcPr>
            <w:tcW w:w="700"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Alan (m2)</w:t>
            </w:r>
          </w:p>
        </w:tc>
        <w:tc>
          <w:tcPr>
            <w:tcW w:w="647"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Adet</w:t>
            </w:r>
          </w:p>
        </w:tc>
        <w:tc>
          <w:tcPr>
            <w:tcW w:w="635"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Alan (m2)</w:t>
            </w:r>
          </w:p>
        </w:tc>
        <w:tc>
          <w:tcPr>
            <w:tcW w:w="641"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Adet</w:t>
            </w:r>
          </w:p>
        </w:tc>
        <w:tc>
          <w:tcPr>
            <w:tcW w:w="737"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Alan (m2)</w:t>
            </w:r>
          </w:p>
        </w:tc>
        <w:tc>
          <w:tcPr>
            <w:tcW w:w="425"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Adet</w:t>
            </w:r>
          </w:p>
        </w:tc>
        <w:tc>
          <w:tcPr>
            <w:tcW w:w="567"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Alan (m2)</w:t>
            </w:r>
          </w:p>
        </w:tc>
        <w:tc>
          <w:tcPr>
            <w:tcW w:w="680"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Adet</w:t>
            </w:r>
          </w:p>
        </w:tc>
        <w:tc>
          <w:tcPr>
            <w:tcW w:w="709"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Alan (m2)</w:t>
            </w:r>
          </w:p>
        </w:tc>
        <w:tc>
          <w:tcPr>
            <w:tcW w:w="709"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Adet</w:t>
            </w:r>
          </w:p>
        </w:tc>
        <w:tc>
          <w:tcPr>
            <w:tcW w:w="850"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Alan (m2)</w:t>
            </w:r>
          </w:p>
        </w:tc>
      </w:tr>
      <w:tr w:rsidR="008C2071" w:rsidRPr="006354FB" w:rsidTr="008C2071">
        <w:trPr>
          <w:trHeight w:val="224"/>
        </w:trPr>
        <w:tc>
          <w:tcPr>
            <w:tcW w:w="1298" w:type="dxa"/>
            <w:shd w:val="clear" w:color="auto" w:fill="002060"/>
          </w:tcPr>
          <w:p w:rsidR="008C2071" w:rsidRPr="006354FB" w:rsidRDefault="008C2071" w:rsidP="008C2071">
            <w:pPr>
              <w:spacing w:line="360" w:lineRule="auto"/>
              <w:rPr>
                <w:rFonts w:cs="Calibri"/>
                <w:color w:val="FFFFFF"/>
                <w:sz w:val="18"/>
                <w:szCs w:val="18"/>
              </w:rPr>
            </w:pPr>
            <w:r w:rsidRPr="006354FB">
              <w:rPr>
                <w:rFonts w:cs="Calibri"/>
                <w:color w:val="FFFFFF"/>
                <w:sz w:val="18"/>
                <w:szCs w:val="18"/>
              </w:rPr>
              <w:t>0-25 Kişilik</w:t>
            </w:r>
          </w:p>
        </w:tc>
        <w:tc>
          <w:tcPr>
            <w:tcW w:w="582" w:type="dxa"/>
            <w:shd w:val="clear" w:color="auto" w:fill="auto"/>
          </w:tcPr>
          <w:p w:rsidR="008C2071" w:rsidRDefault="008C2071" w:rsidP="008C2071">
            <w:pPr>
              <w:snapToGrid w:val="0"/>
              <w:jc w:val="center"/>
              <w:rPr>
                <w:rFonts w:ascii="Tahoma" w:hAnsi="Tahoma" w:cs="Tahoma"/>
                <w:color w:val="000000"/>
                <w:sz w:val="18"/>
                <w:szCs w:val="18"/>
              </w:rPr>
            </w:pPr>
          </w:p>
        </w:tc>
        <w:tc>
          <w:tcPr>
            <w:tcW w:w="700" w:type="dxa"/>
            <w:shd w:val="clear" w:color="auto" w:fill="auto"/>
          </w:tcPr>
          <w:p w:rsidR="008C2071" w:rsidRDefault="008C2071" w:rsidP="008C2071">
            <w:pPr>
              <w:snapToGrid w:val="0"/>
              <w:jc w:val="center"/>
              <w:rPr>
                <w:rFonts w:ascii="Tahoma" w:hAnsi="Tahoma" w:cs="Tahoma"/>
                <w:color w:val="000000"/>
                <w:sz w:val="18"/>
                <w:szCs w:val="18"/>
              </w:rPr>
            </w:pPr>
          </w:p>
        </w:tc>
        <w:tc>
          <w:tcPr>
            <w:tcW w:w="647" w:type="dxa"/>
            <w:shd w:val="clear" w:color="auto" w:fill="auto"/>
          </w:tcPr>
          <w:p w:rsidR="008C2071" w:rsidRDefault="008C2071" w:rsidP="008C2071">
            <w:pPr>
              <w:snapToGrid w:val="0"/>
              <w:jc w:val="center"/>
              <w:rPr>
                <w:rFonts w:ascii="Tahoma" w:hAnsi="Tahoma" w:cs="Tahoma"/>
                <w:color w:val="000000"/>
                <w:sz w:val="18"/>
                <w:szCs w:val="18"/>
              </w:rPr>
            </w:pPr>
          </w:p>
        </w:tc>
        <w:tc>
          <w:tcPr>
            <w:tcW w:w="635" w:type="dxa"/>
            <w:shd w:val="clear" w:color="auto" w:fill="auto"/>
          </w:tcPr>
          <w:p w:rsidR="008C2071" w:rsidRDefault="008C2071" w:rsidP="008C2071">
            <w:pPr>
              <w:snapToGrid w:val="0"/>
              <w:jc w:val="center"/>
              <w:rPr>
                <w:rFonts w:ascii="Tahoma" w:hAnsi="Tahoma" w:cs="Tahoma"/>
                <w:color w:val="000000"/>
                <w:sz w:val="18"/>
                <w:szCs w:val="18"/>
              </w:rPr>
            </w:pPr>
          </w:p>
        </w:tc>
        <w:tc>
          <w:tcPr>
            <w:tcW w:w="641" w:type="dxa"/>
            <w:shd w:val="clear" w:color="auto" w:fill="auto"/>
          </w:tcPr>
          <w:p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47</w:t>
            </w:r>
          </w:p>
        </w:tc>
        <w:tc>
          <w:tcPr>
            <w:tcW w:w="737" w:type="dxa"/>
            <w:shd w:val="clear" w:color="auto" w:fill="auto"/>
          </w:tcPr>
          <w:p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1776</w:t>
            </w:r>
          </w:p>
        </w:tc>
        <w:tc>
          <w:tcPr>
            <w:tcW w:w="425" w:type="dxa"/>
            <w:shd w:val="clear" w:color="auto" w:fill="auto"/>
          </w:tcPr>
          <w:p w:rsidR="008C2071" w:rsidRDefault="008C2071" w:rsidP="008C2071">
            <w:pPr>
              <w:snapToGrid w:val="0"/>
              <w:jc w:val="center"/>
              <w:rPr>
                <w:rFonts w:ascii="Tahoma" w:hAnsi="Tahoma" w:cs="Tahoma"/>
                <w:color w:val="000000"/>
                <w:sz w:val="18"/>
                <w:szCs w:val="18"/>
              </w:rPr>
            </w:pPr>
          </w:p>
        </w:tc>
        <w:tc>
          <w:tcPr>
            <w:tcW w:w="567" w:type="dxa"/>
            <w:shd w:val="clear" w:color="auto" w:fill="auto"/>
          </w:tcPr>
          <w:p w:rsidR="008C2071" w:rsidRDefault="008C2071" w:rsidP="008C2071">
            <w:pPr>
              <w:snapToGrid w:val="0"/>
              <w:jc w:val="center"/>
              <w:rPr>
                <w:rFonts w:ascii="Tahoma" w:hAnsi="Tahoma" w:cs="Tahoma"/>
                <w:color w:val="000000"/>
                <w:sz w:val="18"/>
                <w:szCs w:val="18"/>
              </w:rPr>
            </w:pPr>
          </w:p>
        </w:tc>
        <w:tc>
          <w:tcPr>
            <w:tcW w:w="680" w:type="dxa"/>
            <w:shd w:val="clear" w:color="auto" w:fill="auto"/>
          </w:tcPr>
          <w:p w:rsidR="008C2071" w:rsidRDefault="008C2071" w:rsidP="008C2071">
            <w:pPr>
              <w:snapToGrid w:val="0"/>
              <w:jc w:val="center"/>
              <w:rPr>
                <w:rFonts w:ascii="Tahoma" w:hAnsi="Tahoma" w:cs="Tahoma"/>
                <w:color w:val="000000"/>
                <w:sz w:val="18"/>
                <w:szCs w:val="18"/>
              </w:rPr>
            </w:pPr>
          </w:p>
        </w:tc>
        <w:tc>
          <w:tcPr>
            <w:tcW w:w="709" w:type="dxa"/>
            <w:shd w:val="clear" w:color="auto" w:fill="auto"/>
          </w:tcPr>
          <w:p w:rsidR="008C2071" w:rsidRDefault="008C2071" w:rsidP="008C2071">
            <w:pPr>
              <w:snapToGrid w:val="0"/>
              <w:jc w:val="center"/>
              <w:rPr>
                <w:rFonts w:ascii="Tahoma" w:hAnsi="Tahoma" w:cs="Tahoma"/>
                <w:color w:val="000000"/>
                <w:sz w:val="18"/>
                <w:szCs w:val="18"/>
              </w:rPr>
            </w:pPr>
          </w:p>
        </w:tc>
        <w:tc>
          <w:tcPr>
            <w:tcW w:w="709" w:type="dxa"/>
            <w:shd w:val="clear" w:color="auto" w:fill="auto"/>
          </w:tcPr>
          <w:p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47</w:t>
            </w:r>
          </w:p>
        </w:tc>
        <w:tc>
          <w:tcPr>
            <w:tcW w:w="850" w:type="dxa"/>
            <w:shd w:val="clear" w:color="auto" w:fill="auto"/>
          </w:tcPr>
          <w:p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1776</w:t>
            </w:r>
          </w:p>
        </w:tc>
      </w:tr>
      <w:tr w:rsidR="008C2071" w:rsidRPr="006354FB" w:rsidTr="008C2071">
        <w:trPr>
          <w:trHeight w:val="224"/>
        </w:trPr>
        <w:tc>
          <w:tcPr>
            <w:tcW w:w="1298" w:type="dxa"/>
            <w:shd w:val="clear" w:color="auto" w:fill="002060"/>
          </w:tcPr>
          <w:p w:rsidR="008C2071" w:rsidRPr="006354FB" w:rsidRDefault="008C2071" w:rsidP="008C2071">
            <w:pPr>
              <w:spacing w:line="360" w:lineRule="auto"/>
              <w:rPr>
                <w:rFonts w:cs="Calibri"/>
                <w:color w:val="FFFFFF"/>
                <w:sz w:val="18"/>
                <w:szCs w:val="18"/>
              </w:rPr>
            </w:pPr>
            <w:r w:rsidRPr="006354FB">
              <w:rPr>
                <w:rFonts w:cs="Calibri"/>
                <w:color w:val="FFFFFF"/>
                <w:sz w:val="18"/>
                <w:szCs w:val="18"/>
              </w:rPr>
              <w:t>26-50 Kişilik</w:t>
            </w:r>
          </w:p>
        </w:tc>
        <w:tc>
          <w:tcPr>
            <w:tcW w:w="582" w:type="dxa"/>
            <w:shd w:val="clear" w:color="auto" w:fill="auto"/>
          </w:tcPr>
          <w:p w:rsidR="008C2071" w:rsidRDefault="008C2071" w:rsidP="008C2071">
            <w:pPr>
              <w:jc w:val="center"/>
              <w:rPr>
                <w:rFonts w:ascii="Tahoma" w:hAnsi="Tahoma" w:cs="Tahoma"/>
                <w:color w:val="000000"/>
                <w:sz w:val="18"/>
                <w:szCs w:val="18"/>
              </w:rPr>
            </w:pPr>
            <w:r>
              <w:rPr>
                <w:rFonts w:ascii="Tahoma" w:hAnsi="Tahoma" w:cs="Tahoma"/>
                <w:color w:val="000000"/>
                <w:sz w:val="18"/>
                <w:szCs w:val="18"/>
              </w:rPr>
              <w:t>2</w:t>
            </w:r>
          </w:p>
        </w:tc>
        <w:tc>
          <w:tcPr>
            <w:tcW w:w="700" w:type="dxa"/>
            <w:shd w:val="clear" w:color="auto" w:fill="auto"/>
          </w:tcPr>
          <w:p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90</w:t>
            </w:r>
          </w:p>
        </w:tc>
        <w:tc>
          <w:tcPr>
            <w:tcW w:w="647" w:type="dxa"/>
            <w:shd w:val="clear" w:color="auto" w:fill="auto"/>
          </w:tcPr>
          <w:p w:rsidR="008C2071" w:rsidRDefault="008C2071" w:rsidP="008C2071">
            <w:pPr>
              <w:snapToGrid w:val="0"/>
              <w:jc w:val="center"/>
              <w:rPr>
                <w:rFonts w:ascii="Tahoma" w:hAnsi="Tahoma" w:cs="Tahoma"/>
                <w:color w:val="000000"/>
                <w:sz w:val="18"/>
                <w:szCs w:val="18"/>
              </w:rPr>
            </w:pPr>
          </w:p>
        </w:tc>
        <w:tc>
          <w:tcPr>
            <w:tcW w:w="635" w:type="dxa"/>
            <w:shd w:val="clear" w:color="auto" w:fill="auto"/>
          </w:tcPr>
          <w:p w:rsidR="008C2071" w:rsidRDefault="008C2071" w:rsidP="008C2071">
            <w:pPr>
              <w:snapToGrid w:val="0"/>
              <w:jc w:val="center"/>
              <w:rPr>
                <w:rFonts w:ascii="Tahoma" w:hAnsi="Tahoma" w:cs="Tahoma"/>
                <w:color w:val="000000"/>
                <w:sz w:val="18"/>
                <w:szCs w:val="18"/>
              </w:rPr>
            </w:pPr>
          </w:p>
        </w:tc>
        <w:tc>
          <w:tcPr>
            <w:tcW w:w="641" w:type="dxa"/>
            <w:shd w:val="clear" w:color="auto" w:fill="auto"/>
          </w:tcPr>
          <w:p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8</w:t>
            </w:r>
          </w:p>
        </w:tc>
        <w:tc>
          <w:tcPr>
            <w:tcW w:w="737" w:type="dxa"/>
            <w:shd w:val="clear" w:color="auto" w:fill="auto"/>
          </w:tcPr>
          <w:p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574</w:t>
            </w:r>
          </w:p>
        </w:tc>
        <w:tc>
          <w:tcPr>
            <w:tcW w:w="425" w:type="dxa"/>
            <w:shd w:val="clear" w:color="auto" w:fill="auto"/>
          </w:tcPr>
          <w:p w:rsidR="008C2071" w:rsidRDefault="008C2071" w:rsidP="008C2071">
            <w:pPr>
              <w:snapToGrid w:val="0"/>
              <w:jc w:val="center"/>
              <w:rPr>
                <w:rFonts w:ascii="Tahoma" w:hAnsi="Tahoma" w:cs="Tahoma"/>
                <w:color w:val="000000"/>
                <w:sz w:val="18"/>
                <w:szCs w:val="18"/>
              </w:rPr>
            </w:pPr>
          </w:p>
        </w:tc>
        <w:tc>
          <w:tcPr>
            <w:tcW w:w="567" w:type="dxa"/>
            <w:shd w:val="clear" w:color="auto" w:fill="auto"/>
          </w:tcPr>
          <w:p w:rsidR="008C2071" w:rsidRDefault="008C2071" w:rsidP="008C2071">
            <w:pPr>
              <w:snapToGrid w:val="0"/>
              <w:jc w:val="center"/>
              <w:rPr>
                <w:rFonts w:ascii="Tahoma" w:hAnsi="Tahoma" w:cs="Tahoma"/>
                <w:color w:val="000000"/>
                <w:sz w:val="18"/>
                <w:szCs w:val="18"/>
              </w:rPr>
            </w:pPr>
          </w:p>
        </w:tc>
        <w:tc>
          <w:tcPr>
            <w:tcW w:w="680" w:type="dxa"/>
            <w:shd w:val="clear" w:color="auto" w:fill="auto"/>
          </w:tcPr>
          <w:p w:rsidR="008C2071" w:rsidRDefault="008C2071" w:rsidP="008C2071">
            <w:pPr>
              <w:snapToGrid w:val="0"/>
              <w:jc w:val="center"/>
              <w:rPr>
                <w:rFonts w:ascii="Tahoma" w:hAnsi="Tahoma" w:cs="Tahoma"/>
                <w:color w:val="000000"/>
                <w:sz w:val="18"/>
                <w:szCs w:val="18"/>
              </w:rPr>
            </w:pPr>
          </w:p>
        </w:tc>
        <w:tc>
          <w:tcPr>
            <w:tcW w:w="709" w:type="dxa"/>
            <w:shd w:val="clear" w:color="auto" w:fill="auto"/>
          </w:tcPr>
          <w:p w:rsidR="008C2071" w:rsidRDefault="008C2071" w:rsidP="008C2071">
            <w:pPr>
              <w:snapToGrid w:val="0"/>
              <w:jc w:val="center"/>
              <w:rPr>
                <w:rFonts w:ascii="Tahoma" w:hAnsi="Tahoma" w:cs="Tahoma"/>
                <w:color w:val="000000"/>
                <w:sz w:val="18"/>
                <w:szCs w:val="18"/>
              </w:rPr>
            </w:pPr>
          </w:p>
        </w:tc>
        <w:tc>
          <w:tcPr>
            <w:tcW w:w="709" w:type="dxa"/>
            <w:shd w:val="clear" w:color="auto" w:fill="auto"/>
          </w:tcPr>
          <w:p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10</w:t>
            </w:r>
          </w:p>
        </w:tc>
        <w:tc>
          <w:tcPr>
            <w:tcW w:w="850" w:type="dxa"/>
            <w:shd w:val="clear" w:color="auto" w:fill="auto"/>
          </w:tcPr>
          <w:p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664</w:t>
            </w:r>
          </w:p>
        </w:tc>
      </w:tr>
      <w:tr w:rsidR="008C2071" w:rsidRPr="006354FB" w:rsidTr="008C2071">
        <w:trPr>
          <w:trHeight w:val="224"/>
        </w:trPr>
        <w:tc>
          <w:tcPr>
            <w:tcW w:w="1298" w:type="dxa"/>
            <w:shd w:val="clear" w:color="auto" w:fill="002060"/>
          </w:tcPr>
          <w:p w:rsidR="008C2071" w:rsidRPr="006354FB" w:rsidRDefault="008C2071" w:rsidP="008C2071">
            <w:pPr>
              <w:spacing w:line="360" w:lineRule="auto"/>
              <w:rPr>
                <w:rFonts w:cs="Calibri"/>
                <w:color w:val="FFFFFF"/>
                <w:sz w:val="18"/>
                <w:szCs w:val="18"/>
              </w:rPr>
            </w:pPr>
            <w:r w:rsidRPr="006354FB">
              <w:rPr>
                <w:rFonts w:cs="Calibri"/>
                <w:color w:val="FFFFFF"/>
                <w:sz w:val="18"/>
                <w:szCs w:val="18"/>
              </w:rPr>
              <w:t>51-75 Kişilik</w:t>
            </w:r>
          </w:p>
        </w:tc>
        <w:tc>
          <w:tcPr>
            <w:tcW w:w="582" w:type="dxa"/>
            <w:shd w:val="clear" w:color="auto" w:fill="auto"/>
          </w:tcPr>
          <w:p w:rsidR="008C2071" w:rsidRDefault="008C2071" w:rsidP="008C2071">
            <w:pPr>
              <w:snapToGrid w:val="0"/>
              <w:jc w:val="center"/>
              <w:rPr>
                <w:rFonts w:ascii="Tahoma" w:hAnsi="Tahoma" w:cs="Tahoma"/>
                <w:color w:val="000000"/>
                <w:sz w:val="18"/>
                <w:szCs w:val="18"/>
              </w:rPr>
            </w:pPr>
          </w:p>
        </w:tc>
        <w:tc>
          <w:tcPr>
            <w:tcW w:w="700" w:type="dxa"/>
            <w:shd w:val="clear" w:color="auto" w:fill="auto"/>
          </w:tcPr>
          <w:p w:rsidR="008C2071" w:rsidRDefault="008C2071" w:rsidP="008C2071">
            <w:pPr>
              <w:snapToGrid w:val="0"/>
              <w:jc w:val="center"/>
              <w:rPr>
                <w:rFonts w:ascii="Tahoma" w:hAnsi="Tahoma" w:cs="Tahoma"/>
                <w:color w:val="000000"/>
                <w:sz w:val="18"/>
                <w:szCs w:val="18"/>
              </w:rPr>
            </w:pPr>
          </w:p>
        </w:tc>
        <w:tc>
          <w:tcPr>
            <w:tcW w:w="647" w:type="dxa"/>
            <w:shd w:val="clear" w:color="auto" w:fill="auto"/>
          </w:tcPr>
          <w:p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1</w:t>
            </w:r>
          </w:p>
        </w:tc>
        <w:tc>
          <w:tcPr>
            <w:tcW w:w="635" w:type="dxa"/>
            <w:shd w:val="clear" w:color="auto" w:fill="auto"/>
          </w:tcPr>
          <w:p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186</w:t>
            </w:r>
          </w:p>
        </w:tc>
        <w:tc>
          <w:tcPr>
            <w:tcW w:w="641" w:type="dxa"/>
            <w:shd w:val="clear" w:color="auto" w:fill="auto"/>
          </w:tcPr>
          <w:p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4</w:t>
            </w:r>
          </w:p>
        </w:tc>
        <w:tc>
          <w:tcPr>
            <w:tcW w:w="737" w:type="dxa"/>
            <w:shd w:val="clear" w:color="auto" w:fill="auto"/>
          </w:tcPr>
          <w:p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495</w:t>
            </w:r>
          </w:p>
        </w:tc>
        <w:tc>
          <w:tcPr>
            <w:tcW w:w="425" w:type="dxa"/>
            <w:shd w:val="clear" w:color="auto" w:fill="auto"/>
          </w:tcPr>
          <w:p w:rsidR="008C2071" w:rsidRDefault="008C2071" w:rsidP="008C2071">
            <w:pPr>
              <w:snapToGrid w:val="0"/>
              <w:jc w:val="center"/>
              <w:rPr>
                <w:rFonts w:ascii="Tahoma" w:hAnsi="Tahoma" w:cs="Tahoma"/>
                <w:color w:val="000000"/>
                <w:sz w:val="18"/>
                <w:szCs w:val="18"/>
              </w:rPr>
            </w:pPr>
          </w:p>
        </w:tc>
        <w:tc>
          <w:tcPr>
            <w:tcW w:w="567" w:type="dxa"/>
            <w:shd w:val="clear" w:color="auto" w:fill="auto"/>
          </w:tcPr>
          <w:p w:rsidR="008C2071" w:rsidRDefault="008C2071" w:rsidP="008C2071">
            <w:pPr>
              <w:snapToGrid w:val="0"/>
              <w:jc w:val="center"/>
              <w:rPr>
                <w:rFonts w:ascii="Tahoma" w:hAnsi="Tahoma" w:cs="Tahoma"/>
                <w:color w:val="000000"/>
                <w:sz w:val="18"/>
                <w:szCs w:val="18"/>
              </w:rPr>
            </w:pPr>
          </w:p>
        </w:tc>
        <w:tc>
          <w:tcPr>
            <w:tcW w:w="680" w:type="dxa"/>
            <w:shd w:val="clear" w:color="auto" w:fill="auto"/>
          </w:tcPr>
          <w:p w:rsidR="008C2071" w:rsidRDefault="008C2071" w:rsidP="008C2071">
            <w:pPr>
              <w:snapToGrid w:val="0"/>
              <w:jc w:val="center"/>
              <w:rPr>
                <w:rFonts w:ascii="Tahoma" w:hAnsi="Tahoma" w:cs="Tahoma"/>
                <w:color w:val="000000"/>
                <w:sz w:val="18"/>
                <w:szCs w:val="18"/>
              </w:rPr>
            </w:pPr>
          </w:p>
        </w:tc>
        <w:tc>
          <w:tcPr>
            <w:tcW w:w="709" w:type="dxa"/>
            <w:shd w:val="clear" w:color="auto" w:fill="auto"/>
          </w:tcPr>
          <w:p w:rsidR="008C2071" w:rsidRDefault="008C2071" w:rsidP="008C2071">
            <w:pPr>
              <w:snapToGrid w:val="0"/>
              <w:jc w:val="center"/>
              <w:rPr>
                <w:rFonts w:ascii="Tahoma" w:hAnsi="Tahoma" w:cs="Tahoma"/>
                <w:color w:val="000000"/>
                <w:sz w:val="18"/>
                <w:szCs w:val="18"/>
              </w:rPr>
            </w:pPr>
          </w:p>
        </w:tc>
        <w:tc>
          <w:tcPr>
            <w:tcW w:w="709" w:type="dxa"/>
            <w:shd w:val="clear" w:color="auto" w:fill="auto"/>
          </w:tcPr>
          <w:p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5</w:t>
            </w:r>
          </w:p>
        </w:tc>
        <w:tc>
          <w:tcPr>
            <w:tcW w:w="850" w:type="dxa"/>
            <w:shd w:val="clear" w:color="auto" w:fill="auto"/>
          </w:tcPr>
          <w:p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681</w:t>
            </w:r>
          </w:p>
        </w:tc>
      </w:tr>
      <w:tr w:rsidR="008C2071" w:rsidRPr="006354FB" w:rsidTr="008C2071">
        <w:trPr>
          <w:trHeight w:val="224"/>
        </w:trPr>
        <w:tc>
          <w:tcPr>
            <w:tcW w:w="1298" w:type="dxa"/>
            <w:shd w:val="clear" w:color="auto" w:fill="002060"/>
          </w:tcPr>
          <w:p w:rsidR="008C2071" w:rsidRPr="006354FB" w:rsidRDefault="008C2071" w:rsidP="008C2071">
            <w:pPr>
              <w:spacing w:line="360" w:lineRule="auto"/>
              <w:rPr>
                <w:rFonts w:cs="Calibri"/>
                <w:color w:val="FFFFFF"/>
                <w:sz w:val="18"/>
                <w:szCs w:val="18"/>
              </w:rPr>
            </w:pPr>
            <w:r w:rsidRPr="006354FB">
              <w:rPr>
                <w:rFonts w:cs="Calibri"/>
                <w:color w:val="FFFFFF"/>
                <w:sz w:val="18"/>
                <w:szCs w:val="18"/>
              </w:rPr>
              <w:t>76-100 Kişilik</w:t>
            </w:r>
          </w:p>
        </w:tc>
        <w:tc>
          <w:tcPr>
            <w:tcW w:w="582" w:type="dxa"/>
            <w:shd w:val="clear" w:color="auto" w:fill="auto"/>
          </w:tcPr>
          <w:p w:rsidR="008C2071" w:rsidRDefault="008C2071" w:rsidP="008C2071">
            <w:pPr>
              <w:snapToGrid w:val="0"/>
              <w:jc w:val="center"/>
              <w:rPr>
                <w:rFonts w:ascii="Tahoma" w:hAnsi="Tahoma" w:cs="Tahoma"/>
                <w:color w:val="000000"/>
                <w:sz w:val="18"/>
                <w:szCs w:val="18"/>
              </w:rPr>
            </w:pPr>
          </w:p>
        </w:tc>
        <w:tc>
          <w:tcPr>
            <w:tcW w:w="700" w:type="dxa"/>
            <w:shd w:val="clear" w:color="auto" w:fill="auto"/>
          </w:tcPr>
          <w:p w:rsidR="008C2071" w:rsidRDefault="008C2071" w:rsidP="008C2071">
            <w:pPr>
              <w:snapToGrid w:val="0"/>
              <w:jc w:val="center"/>
              <w:rPr>
                <w:rFonts w:ascii="Tahoma" w:hAnsi="Tahoma" w:cs="Tahoma"/>
                <w:color w:val="000000"/>
                <w:sz w:val="18"/>
                <w:szCs w:val="18"/>
              </w:rPr>
            </w:pPr>
          </w:p>
        </w:tc>
        <w:tc>
          <w:tcPr>
            <w:tcW w:w="647" w:type="dxa"/>
            <w:shd w:val="clear" w:color="auto" w:fill="auto"/>
          </w:tcPr>
          <w:p w:rsidR="008C2071" w:rsidRDefault="008C2071" w:rsidP="008C2071">
            <w:pPr>
              <w:snapToGrid w:val="0"/>
              <w:jc w:val="center"/>
              <w:rPr>
                <w:rFonts w:ascii="Tahoma" w:hAnsi="Tahoma" w:cs="Tahoma"/>
                <w:color w:val="000000"/>
                <w:sz w:val="18"/>
                <w:szCs w:val="18"/>
              </w:rPr>
            </w:pPr>
          </w:p>
        </w:tc>
        <w:tc>
          <w:tcPr>
            <w:tcW w:w="635" w:type="dxa"/>
            <w:shd w:val="clear" w:color="auto" w:fill="auto"/>
          </w:tcPr>
          <w:p w:rsidR="008C2071" w:rsidRDefault="008C2071" w:rsidP="008C2071">
            <w:pPr>
              <w:snapToGrid w:val="0"/>
              <w:jc w:val="center"/>
              <w:rPr>
                <w:rFonts w:ascii="Tahoma" w:hAnsi="Tahoma" w:cs="Tahoma"/>
                <w:color w:val="000000"/>
                <w:sz w:val="18"/>
                <w:szCs w:val="18"/>
              </w:rPr>
            </w:pPr>
          </w:p>
        </w:tc>
        <w:tc>
          <w:tcPr>
            <w:tcW w:w="641" w:type="dxa"/>
            <w:shd w:val="clear" w:color="auto" w:fill="auto"/>
          </w:tcPr>
          <w:p w:rsidR="008C2071" w:rsidRDefault="008C2071" w:rsidP="008C2071">
            <w:pPr>
              <w:snapToGrid w:val="0"/>
              <w:jc w:val="center"/>
              <w:rPr>
                <w:rFonts w:ascii="Tahoma" w:hAnsi="Tahoma" w:cs="Tahoma"/>
                <w:color w:val="000000"/>
                <w:sz w:val="18"/>
                <w:szCs w:val="18"/>
              </w:rPr>
            </w:pPr>
          </w:p>
        </w:tc>
        <w:tc>
          <w:tcPr>
            <w:tcW w:w="737" w:type="dxa"/>
            <w:shd w:val="clear" w:color="auto" w:fill="auto"/>
          </w:tcPr>
          <w:p w:rsidR="008C2071" w:rsidRDefault="008C2071" w:rsidP="008C2071">
            <w:pPr>
              <w:snapToGrid w:val="0"/>
              <w:jc w:val="center"/>
              <w:rPr>
                <w:rFonts w:ascii="Tahoma" w:hAnsi="Tahoma" w:cs="Tahoma"/>
                <w:color w:val="000000"/>
                <w:sz w:val="18"/>
                <w:szCs w:val="18"/>
              </w:rPr>
            </w:pPr>
          </w:p>
        </w:tc>
        <w:tc>
          <w:tcPr>
            <w:tcW w:w="425" w:type="dxa"/>
            <w:shd w:val="clear" w:color="auto" w:fill="auto"/>
          </w:tcPr>
          <w:p w:rsidR="008C2071" w:rsidRDefault="008C2071" w:rsidP="008C2071">
            <w:pPr>
              <w:snapToGrid w:val="0"/>
              <w:jc w:val="center"/>
              <w:rPr>
                <w:rFonts w:ascii="Tahoma" w:hAnsi="Tahoma" w:cs="Tahoma"/>
                <w:color w:val="000000"/>
                <w:sz w:val="18"/>
                <w:szCs w:val="18"/>
              </w:rPr>
            </w:pPr>
          </w:p>
        </w:tc>
        <w:tc>
          <w:tcPr>
            <w:tcW w:w="567" w:type="dxa"/>
            <w:shd w:val="clear" w:color="auto" w:fill="auto"/>
          </w:tcPr>
          <w:p w:rsidR="008C2071" w:rsidRDefault="008C2071" w:rsidP="008C2071">
            <w:pPr>
              <w:snapToGrid w:val="0"/>
              <w:jc w:val="center"/>
              <w:rPr>
                <w:rFonts w:ascii="Tahoma" w:hAnsi="Tahoma" w:cs="Tahoma"/>
                <w:color w:val="000000"/>
                <w:sz w:val="18"/>
                <w:szCs w:val="18"/>
              </w:rPr>
            </w:pPr>
          </w:p>
        </w:tc>
        <w:tc>
          <w:tcPr>
            <w:tcW w:w="680" w:type="dxa"/>
            <w:shd w:val="clear" w:color="auto" w:fill="auto"/>
          </w:tcPr>
          <w:p w:rsidR="008C2071" w:rsidRDefault="008C2071" w:rsidP="008C2071">
            <w:pPr>
              <w:snapToGrid w:val="0"/>
              <w:jc w:val="center"/>
              <w:rPr>
                <w:rFonts w:ascii="Tahoma" w:hAnsi="Tahoma" w:cs="Tahoma"/>
                <w:color w:val="000000"/>
                <w:sz w:val="18"/>
                <w:szCs w:val="18"/>
              </w:rPr>
            </w:pPr>
          </w:p>
        </w:tc>
        <w:tc>
          <w:tcPr>
            <w:tcW w:w="709" w:type="dxa"/>
            <w:shd w:val="clear" w:color="auto" w:fill="auto"/>
          </w:tcPr>
          <w:p w:rsidR="008C2071" w:rsidRDefault="008C2071" w:rsidP="008C2071">
            <w:pPr>
              <w:snapToGrid w:val="0"/>
              <w:jc w:val="center"/>
              <w:rPr>
                <w:rFonts w:ascii="Tahoma" w:hAnsi="Tahoma" w:cs="Tahoma"/>
                <w:color w:val="000000"/>
                <w:sz w:val="18"/>
                <w:szCs w:val="18"/>
              </w:rPr>
            </w:pPr>
          </w:p>
        </w:tc>
        <w:tc>
          <w:tcPr>
            <w:tcW w:w="709" w:type="dxa"/>
            <w:shd w:val="clear" w:color="auto" w:fill="auto"/>
          </w:tcPr>
          <w:p w:rsidR="008C2071" w:rsidRDefault="008C2071" w:rsidP="008C2071">
            <w:pPr>
              <w:snapToGrid w:val="0"/>
              <w:jc w:val="center"/>
              <w:rPr>
                <w:rFonts w:ascii="Tahoma" w:hAnsi="Tahoma" w:cs="Tahoma"/>
                <w:color w:val="000000"/>
                <w:sz w:val="18"/>
                <w:szCs w:val="18"/>
              </w:rPr>
            </w:pPr>
          </w:p>
        </w:tc>
        <w:tc>
          <w:tcPr>
            <w:tcW w:w="850" w:type="dxa"/>
            <w:shd w:val="clear" w:color="auto" w:fill="auto"/>
          </w:tcPr>
          <w:p w:rsidR="008C2071" w:rsidRDefault="008C2071" w:rsidP="008C2071">
            <w:pPr>
              <w:snapToGrid w:val="0"/>
              <w:jc w:val="center"/>
              <w:rPr>
                <w:rFonts w:ascii="Tahoma" w:hAnsi="Tahoma" w:cs="Tahoma"/>
                <w:color w:val="000000"/>
                <w:sz w:val="18"/>
                <w:szCs w:val="18"/>
              </w:rPr>
            </w:pPr>
          </w:p>
        </w:tc>
      </w:tr>
      <w:tr w:rsidR="008C2071" w:rsidRPr="006354FB" w:rsidTr="008C2071">
        <w:trPr>
          <w:trHeight w:val="208"/>
        </w:trPr>
        <w:tc>
          <w:tcPr>
            <w:tcW w:w="1298" w:type="dxa"/>
            <w:shd w:val="clear" w:color="auto" w:fill="002060"/>
          </w:tcPr>
          <w:p w:rsidR="008C2071" w:rsidRPr="006354FB" w:rsidRDefault="008C2071" w:rsidP="008C2071">
            <w:pPr>
              <w:spacing w:line="360" w:lineRule="auto"/>
              <w:rPr>
                <w:rFonts w:cs="Calibri"/>
                <w:color w:val="FFFFFF"/>
                <w:sz w:val="18"/>
                <w:szCs w:val="18"/>
              </w:rPr>
            </w:pPr>
            <w:r w:rsidRPr="006354FB">
              <w:rPr>
                <w:rFonts w:cs="Calibri"/>
                <w:color w:val="FFFFFF"/>
                <w:sz w:val="18"/>
                <w:szCs w:val="18"/>
              </w:rPr>
              <w:t>101-150 Kişilik</w:t>
            </w:r>
          </w:p>
        </w:tc>
        <w:tc>
          <w:tcPr>
            <w:tcW w:w="582" w:type="dxa"/>
            <w:shd w:val="clear" w:color="auto" w:fill="auto"/>
          </w:tcPr>
          <w:p w:rsidR="008C2071" w:rsidRDefault="008C2071" w:rsidP="008C2071">
            <w:pPr>
              <w:snapToGrid w:val="0"/>
              <w:jc w:val="center"/>
              <w:rPr>
                <w:rFonts w:ascii="Tahoma" w:hAnsi="Tahoma" w:cs="Tahoma"/>
                <w:color w:val="000000"/>
                <w:sz w:val="18"/>
                <w:szCs w:val="18"/>
              </w:rPr>
            </w:pPr>
          </w:p>
        </w:tc>
        <w:tc>
          <w:tcPr>
            <w:tcW w:w="700" w:type="dxa"/>
            <w:shd w:val="clear" w:color="auto" w:fill="auto"/>
          </w:tcPr>
          <w:p w:rsidR="008C2071" w:rsidRDefault="008C2071" w:rsidP="008C2071">
            <w:pPr>
              <w:snapToGrid w:val="0"/>
              <w:jc w:val="center"/>
              <w:rPr>
                <w:rFonts w:ascii="Tahoma" w:hAnsi="Tahoma" w:cs="Tahoma"/>
                <w:color w:val="000000"/>
                <w:sz w:val="18"/>
                <w:szCs w:val="18"/>
              </w:rPr>
            </w:pPr>
          </w:p>
        </w:tc>
        <w:tc>
          <w:tcPr>
            <w:tcW w:w="647" w:type="dxa"/>
            <w:shd w:val="clear" w:color="auto" w:fill="auto"/>
          </w:tcPr>
          <w:p w:rsidR="008C2071" w:rsidRDefault="008C2071" w:rsidP="008C2071">
            <w:pPr>
              <w:snapToGrid w:val="0"/>
              <w:jc w:val="center"/>
              <w:rPr>
                <w:rFonts w:ascii="Tahoma" w:hAnsi="Tahoma" w:cs="Tahoma"/>
                <w:color w:val="000000"/>
                <w:sz w:val="18"/>
                <w:szCs w:val="18"/>
              </w:rPr>
            </w:pPr>
          </w:p>
        </w:tc>
        <w:tc>
          <w:tcPr>
            <w:tcW w:w="635" w:type="dxa"/>
            <w:shd w:val="clear" w:color="auto" w:fill="auto"/>
          </w:tcPr>
          <w:p w:rsidR="008C2071" w:rsidRDefault="008C2071" w:rsidP="008C2071">
            <w:pPr>
              <w:snapToGrid w:val="0"/>
              <w:jc w:val="center"/>
              <w:rPr>
                <w:rFonts w:ascii="Tahoma" w:hAnsi="Tahoma" w:cs="Tahoma"/>
                <w:color w:val="000000"/>
                <w:sz w:val="18"/>
                <w:szCs w:val="18"/>
              </w:rPr>
            </w:pPr>
          </w:p>
        </w:tc>
        <w:tc>
          <w:tcPr>
            <w:tcW w:w="641" w:type="dxa"/>
            <w:shd w:val="clear" w:color="auto" w:fill="auto"/>
          </w:tcPr>
          <w:p w:rsidR="008C2071" w:rsidRDefault="008C2071" w:rsidP="008C2071">
            <w:pPr>
              <w:snapToGrid w:val="0"/>
              <w:jc w:val="center"/>
              <w:rPr>
                <w:rFonts w:ascii="Tahoma" w:hAnsi="Tahoma" w:cs="Tahoma"/>
                <w:color w:val="000000"/>
                <w:sz w:val="18"/>
                <w:szCs w:val="18"/>
              </w:rPr>
            </w:pPr>
          </w:p>
        </w:tc>
        <w:tc>
          <w:tcPr>
            <w:tcW w:w="737" w:type="dxa"/>
            <w:shd w:val="clear" w:color="auto" w:fill="auto"/>
          </w:tcPr>
          <w:p w:rsidR="008C2071" w:rsidRDefault="008C2071" w:rsidP="008C2071">
            <w:pPr>
              <w:snapToGrid w:val="0"/>
              <w:jc w:val="center"/>
              <w:rPr>
                <w:rFonts w:ascii="Tahoma" w:hAnsi="Tahoma" w:cs="Tahoma"/>
                <w:color w:val="000000"/>
                <w:sz w:val="18"/>
                <w:szCs w:val="18"/>
              </w:rPr>
            </w:pPr>
          </w:p>
        </w:tc>
        <w:tc>
          <w:tcPr>
            <w:tcW w:w="425" w:type="dxa"/>
            <w:shd w:val="clear" w:color="auto" w:fill="auto"/>
          </w:tcPr>
          <w:p w:rsidR="008C2071" w:rsidRDefault="008C2071" w:rsidP="008C2071">
            <w:pPr>
              <w:snapToGrid w:val="0"/>
              <w:jc w:val="center"/>
              <w:rPr>
                <w:rFonts w:ascii="Tahoma" w:hAnsi="Tahoma" w:cs="Tahoma"/>
                <w:color w:val="000000"/>
                <w:sz w:val="18"/>
                <w:szCs w:val="18"/>
              </w:rPr>
            </w:pPr>
          </w:p>
        </w:tc>
        <w:tc>
          <w:tcPr>
            <w:tcW w:w="567" w:type="dxa"/>
            <w:shd w:val="clear" w:color="auto" w:fill="auto"/>
          </w:tcPr>
          <w:p w:rsidR="008C2071" w:rsidRDefault="008C2071" w:rsidP="008C2071">
            <w:pPr>
              <w:snapToGrid w:val="0"/>
              <w:jc w:val="center"/>
              <w:rPr>
                <w:rFonts w:ascii="Tahoma" w:hAnsi="Tahoma" w:cs="Tahoma"/>
                <w:color w:val="000000"/>
                <w:sz w:val="18"/>
                <w:szCs w:val="18"/>
              </w:rPr>
            </w:pPr>
          </w:p>
        </w:tc>
        <w:tc>
          <w:tcPr>
            <w:tcW w:w="680" w:type="dxa"/>
            <w:shd w:val="clear" w:color="auto" w:fill="auto"/>
          </w:tcPr>
          <w:p w:rsidR="008C2071" w:rsidRDefault="008C2071" w:rsidP="008C2071">
            <w:pPr>
              <w:snapToGrid w:val="0"/>
              <w:jc w:val="center"/>
              <w:rPr>
                <w:rFonts w:ascii="Tahoma" w:hAnsi="Tahoma" w:cs="Tahoma"/>
                <w:color w:val="000000"/>
                <w:sz w:val="18"/>
                <w:szCs w:val="18"/>
              </w:rPr>
            </w:pPr>
          </w:p>
        </w:tc>
        <w:tc>
          <w:tcPr>
            <w:tcW w:w="709" w:type="dxa"/>
            <w:shd w:val="clear" w:color="auto" w:fill="auto"/>
          </w:tcPr>
          <w:p w:rsidR="008C2071" w:rsidRDefault="008C2071" w:rsidP="008C2071">
            <w:pPr>
              <w:snapToGrid w:val="0"/>
              <w:jc w:val="center"/>
              <w:rPr>
                <w:rFonts w:ascii="Tahoma" w:hAnsi="Tahoma" w:cs="Tahoma"/>
                <w:color w:val="000000"/>
                <w:sz w:val="18"/>
                <w:szCs w:val="18"/>
              </w:rPr>
            </w:pPr>
          </w:p>
        </w:tc>
        <w:tc>
          <w:tcPr>
            <w:tcW w:w="709" w:type="dxa"/>
            <w:shd w:val="clear" w:color="auto" w:fill="auto"/>
          </w:tcPr>
          <w:p w:rsidR="008C2071" w:rsidRDefault="008C2071" w:rsidP="008C2071">
            <w:pPr>
              <w:snapToGrid w:val="0"/>
              <w:jc w:val="center"/>
              <w:rPr>
                <w:rFonts w:ascii="Tahoma" w:hAnsi="Tahoma" w:cs="Tahoma"/>
                <w:color w:val="000000"/>
                <w:sz w:val="18"/>
                <w:szCs w:val="18"/>
              </w:rPr>
            </w:pPr>
          </w:p>
        </w:tc>
        <w:tc>
          <w:tcPr>
            <w:tcW w:w="850" w:type="dxa"/>
            <w:shd w:val="clear" w:color="auto" w:fill="auto"/>
          </w:tcPr>
          <w:p w:rsidR="008C2071" w:rsidRDefault="008C2071" w:rsidP="008C2071">
            <w:pPr>
              <w:snapToGrid w:val="0"/>
              <w:jc w:val="center"/>
              <w:rPr>
                <w:rFonts w:ascii="Tahoma" w:hAnsi="Tahoma" w:cs="Tahoma"/>
                <w:color w:val="000000"/>
                <w:sz w:val="18"/>
                <w:szCs w:val="18"/>
              </w:rPr>
            </w:pPr>
          </w:p>
        </w:tc>
      </w:tr>
      <w:tr w:rsidR="008C2071" w:rsidRPr="006354FB" w:rsidTr="008C2071">
        <w:trPr>
          <w:trHeight w:val="224"/>
        </w:trPr>
        <w:tc>
          <w:tcPr>
            <w:tcW w:w="1298" w:type="dxa"/>
            <w:shd w:val="clear" w:color="auto" w:fill="002060"/>
          </w:tcPr>
          <w:p w:rsidR="008C2071" w:rsidRPr="006354FB" w:rsidRDefault="008C2071" w:rsidP="008C2071">
            <w:pPr>
              <w:spacing w:line="360" w:lineRule="auto"/>
              <w:rPr>
                <w:rFonts w:cs="Calibri"/>
                <w:color w:val="FFFFFF"/>
                <w:sz w:val="18"/>
                <w:szCs w:val="18"/>
              </w:rPr>
            </w:pPr>
            <w:r w:rsidRPr="006354FB">
              <w:rPr>
                <w:rFonts w:cs="Calibri"/>
                <w:color w:val="FFFFFF"/>
                <w:sz w:val="18"/>
                <w:szCs w:val="18"/>
              </w:rPr>
              <w:t>151-250 Kişilik</w:t>
            </w:r>
          </w:p>
        </w:tc>
        <w:tc>
          <w:tcPr>
            <w:tcW w:w="582" w:type="dxa"/>
            <w:shd w:val="clear" w:color="auto" w:fill="auto"/>
          </w:tcPr>
          <w:p w:rsidR="008C2071" w:rsidRDefault="008C2071" w:rsidP="008C2071">
            <w:pPr>
              <w:snapToGrid w:val="0"/>
              <w:jc w:val="center"/>
              <w:rPr>
                <w:rFonts w:ascii="Tahoma" w:hAnsi="Tahoma" w:cs="Tahoma"/>
                <w:color w:val="000000"/>
                <w:sz w:val="18"/>
                <w:szCs w:val="18"/>
              </w:rPr>
            </w:pPr>
          </w:p>
        </w:tc>
        <w:tc>
          <w:tcPr>
            <w:tcW w:w="700" w:type="dxa"/>
            <w:shd w:val="clear" w:color="auto" w:fill="auto"/>
          </w:tcPr>
          <w:p w:rsidR="008C2071" w:rsidRDefault="008C2071" w:rsidP="008C2071">
            <w:pPr>
              <w:snapToGrid w:val="0"/>
              <w:jc w:val="center"/>
              <w:rPr>
                <w:rFonts w:ascii="Tahoma" w:hAnsi="Tahoma" w:cs="Tahoma"/>
                <w:color w:val="000000"/>
                <w:sz w:val="18"/>
                <w:szCs w:val="18"/>
              </w:rPr>
            </w:pPr>
          </w:p>
        </w:tc>
        <w:tc>
          <w:tcPr>
            <w:tcW w:w="647" w:type="dxa"/>
            <w:shd w:val="clear" w:color="auto" w:fill="auto"/>
          </w:tcPr>
          <w:p w:rsidR="008C2071" w:rsidRDefault="008C2071" w:rsidP="008C2071">
            <w:pPr>
              <w:snapToGrid w:val="0"/>
              <w:jc w:val="center"/>
              <w:rPr>
                <w:rFonts w:ascii="Tahoma" w:hAnsi="Tahoma" w:cs="Tahoma"/>
                <w:color w:val="000000"/>
                <w:sz w:val="18"/>
                <w:szCs w:val="18"/>
              </w:rPr>
            </w:pPr>
          </w:p>
        </w:tc>
        <w:tc>
          <w:tcPr>
            <w:tcW w:w="635" w:type="dxa"/>
            <w:shd w:val="clear" w:color="auto" w:fill="auto"/>
          </w:tcPr>
          <w:p w:rsidR="008C2071" w:rsidRDefault="008C2071" w:rsidP="008C2071">
            <w:pPr>
              <w:snapToGrid w:val="0"/>
              <w:jc w:val="center"/>
              <w:rPr>
                <w:rFonts w:ascii="Tahoma" w:hAnsi="Tahoma" w:cs="Tahoma"/>
                <w:color w:val="000000"/>
                <w:sz w:val="18"/>
                <w:szCs w:val="18"/>
              </w:rPr>
            </w:pPr>
          </w:p>
        </w:tc>
        <w:tc>
          <w:tcPr>
            <w:tcW w:w="641" w:type="dxa"/>
            <w:shd w:val="clear" w:color="auto" w:fill="auto"/>
          </w:tcPr>
          <w:p w:rsidR="008C2071" w:rsidRDefault="008C2071" w:rsidP="008C2071">
            <w:pPr>
              <w:snapToGrid w:val="0"/>
              <w:jc w:val="center"/>
              <w:rPr>
                <w:rFonts w:ascii="Tahoma" w:hAnsi="Tahoma" w:cs="Tahoma"/>
                <w:color w:val="000000"/>
                <w:sz w:val="18"/>
                <w:szCs w:val="18"/>
              </w:rPr>
            </w:pPr>
          </w:p>
        </w:tc>
        <w:tc>
          <w:tcPr>
            <w:tcW w:w="737" w:type="dxa"/>
            <w:shd w:val="clear" w:color="auto" w:fill="auto"/>
          </w:tcPr>
          <w:p w:rsidR="008C2071" w:rsidRDefault="008C2071" w:rsidP="008C2071">
            <w:pPr>
              <w:snapToGrid w:val="0"/>
              <w:jc w:val="center"/>
              <w:rPr>
                <w:rFonts w:ascii="Tahoma" w:hAnsi="Tahoma" w:cs="Tahoma"/>
                <w:color w:val="000000"/>
                <w:sz w:val="18"/>
                <w:szCs w:val="18"/>
              </w:rPr>
            </w:pPr>
          </w:p>
        </w:tc>
        <w:tc>
          <w:tcPr>
            <w:tcW w:w="425" w:type="dxa"/>
            <w:shd w:val="clear" w:color="auto" w:fill="auto"/>
          </w:tcPr>
          <w:p w:rsidR="008C2071" w:rsidRDefault="008C2071" w:rsidP="008C2071">
            <w:pPr>
              <w:snapToGrid w:val="0"/>
              <w:jc w:val="center"/>
              <w:rPr>
                <w:rFonts w:ascii="Tahoma" w:hAnsi="Tahoma" w:cs="Tahoma"/>
                <w:color w:val="000000"/>
                <w:sz w:val="18"/>
                <w:szCs w:val="18"/>
              </w:rPr>
            </w:pPr>
          </w:p>
        </w:tc>
        <w:tc>
          <w:tcPr>
            <w:tcW w:w="567" w:type="dxa"/>
            <w:shd w:val="clear" w:color="auto" w:fill="auto"/>
          </w:tcPr>
          <w:p w:rsidR="008C2071" w:rsidRDefault="008C2071" w:rsidP="008C2071">
            <w:pPr>
              <w:snapToGrid w:val="0"/>
              <w:jc w:val="center"/>
              <w:rPr>
                <w:rFonts w:ascii="Tahoma" w:hAnsi="Tahoma" w:cs="Tahoma"/>
                <w:color w:val="000000"/>
                <w:sz w:val="18"/>
                <w:szCs w:val="18"/>
              </w:rPr>
            </w:pPr>
          </w:p>
        </w:tc>
        <w:tc>
          <w:tcPr>
            <w:tcW w:w="680" w:type="dxa"/>
            <w:shd w:val="clear" w:color="auto" w:fill="auto"/>
          </w:tcPr>
          <w:p w:rsidR="008C2071" w:rsidRDefault="008C2071" w:rsidP="008C2071">
            <w:pPr>
              <w:snapToGrid w:val="0"/>
              <w:jc w:val="center"/>
              <w:rPr>
                <w:rFonts w:ascii="Tahoma" w:hAnsi="Tahoma" w:cs="Tahoma"/>
                <w:color w:val="000000"/>
                <w:sz w:val="18"/>
                <w:szCs w:val="18"/>
              </w:rPr>
            </w:pPr>
          </w:p>
        </w:tc>
        <w:tc>
          <w:tcPr>
            <w:tcW w:w="709" w:type="dxa"/>
            <w:shd w:val="clear" w:color="auto" w:fill="auto"/>
          </w:tcPr>
          <w:p w:rsidR="008C2071" w:rsidRDefault="008C2071" w:rsidP="008C2071">
            <w:pPr>
              <w:snapToGrid w:val="0"/>
              <w:jc w:val="center"/>
              <w:rPr>
                <w:rFonts w:ascii="Tahoma" w:hAnsi="Tahoma" w:cs="Tahoma"/>
                <w:color w:val="000000"/>
                <w:sz w:val="18"/>
                <w:szCs w:val="18"/>
              </w:rPr>
            </w:pPr>
          </w:p>
        </w:tc>
        <w:tc>
          <w:tcPr>
            <w:tcW w:w="709" w:type="dxa"/>
            <w:shd w:val="clear" w:color="auto" w:fill="auto"/>
          </w:tcPr>
          <w:p w:rsidR="008C2071" w:rsidRDefault="008C2071" w:rsidP="008C2071">
            <w:pPr>
              <w:snapToGrid w:val="0"/>
              <w:jc w:val="center"/>
              <w:rPr>
                <w:rFonts w:ascii="Tahoma" w:hAnsi="Tahoma" w:cs="Tahoma"/>
                <w:color w:val="000000"/>
                <w:sz w:val="18"/>
                <w:szCs w:val="18"/>
              </w:rPr>
            </w:pPr>
          </w:p>
        </w:tc>
        <w:tc>
          <w:tcPr>
            <w:tcW w:w="850" w:type="dxa"/>
            <w:shd w:val="clear" w:color="auto" w:fill="auto"/>
          </w:tcPr>
          <w:p w:rsidR="008C2071" w:rsidRDefault="008C2071" w:rsidP="008C2071">
            <w:pPr>
              <w:snapToGrid w:val="0"/>
              <w:jc w:val="center"/>
              <w:rPr>
                <w:rFonts w:ascii="Tahoma" w:hAnsi="Tahoma" w:cs="Tahoma"/>
                <w:color w:val="000000"/>
                <w:sz w:val="18"/>
                <w:szCs w:val="18"/>
              </w:rPr>
            </w:pPr>
          </w:p>
        </w:tc>
      </w:tr>
      <w:tr w:rsidR="008C2071" w:rsidRPr="006354FB" w:rsidTr="008C2071">
        <w:trPr>
          <w:trHeight w:val="224"/>
        </w:trPr>
        <w:tc>
          <w:tcPr>
            <w:tcW w:w="1298" w:type="dxa"/>
            <w:shd w:val="clear" w:color="auto" w:fill="002060"/>
          </w:tcPr>
          <w:p w:rsidR="008C2071" w:rsidRPr="006354FB" w:rsidRDefault="008C2071" w:rsidP="008C2071">
            <w:pPr>
              <w:spacing w:line="360" w:lineRule="auto"/>
              <w:rPr>
                <w:rFonts w:cs="Calibri"/>
                <w:color w:val="FFFFFF"/>
                <w:sz w:val="18"/>
                <w:szCs w:val="18"/>
              </w:rPr>
            </w:pPr>
            <w:r w:rsidRPr="006354FB">
              <w:rPr>
                <w:rFonts w:cs="Calibri"/>
                <w:color w:val="FFFFFF"/>
                <w:sz w:val="18"/>
                <w:szCs w:val="18"/>
              </w:rPr>
              <w:t xml:space="preserve">251-Üzeri </w:t>
            </w:r>
          </w:p>
        </w:tc>
        <w:tc>
          <w:tcPr>
            <w:tcW w:w="582" w:type="dxa"/>
            <w:shd w:val="clear" w:color="auto" w:fill="auto"/>
          </w:tcPr>
          <w:p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6</w:t>
            </w:r>
          </w:p>
        </w:tc>
        <w:tc>
          <w:tcPr>
            <w:tcW w:w="700" w:type="dxa"/>
            <w:shd w:val="clear" w:color="auto" w:fill="auto"/>
          </w:tcPr>
          <w:p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2913</w:t>
            </w:r>
          </w:p>
        </w:tc>
        <w:tc>
          <w:tcPr>
            <w:tcW w:w="647" w:type="dxa"/>
            <w:shd w:val="clear" w:color="auto" w:fill="auto"/>
          </w:tcPr>
          <w:p w:rsidR="008C2071" w:rsidRDefault="008C2071" w:rsidP="008C2071">
            <w:pPr>
              <w:snapToGrid w:val="0"/>
              <w:jc w:val="center"/>
              <w:rPr>
                <w:rFonts w:ascii="Tahoma" w:hAnsi="Tahoma" w:cs="Tahoma"/>
                <w:color w:val="000000"/>
                <w:sz w:val="18"/>
                <w:szCs w:val="18"/>
              </w:rPr>
            </w:pPr>
          </w:p>
        </w:tc>
        <w:tc>
          <w:tcPr>
            <w:tcW w:w="635" w:type="dxa"/>
            <w:shd w:val="clear" w:color="auto" w:fill="auto"/>
          </w:tcPr>
          <w:p w:rsidR="008C2071" w:rsidRDefault="008C2071" w:rsidP="008C2071">
            <w:pPr>
              <w:snapToGrid w:val="0"/>
              <w:jc w:val="center"/>
              <w:rPr>
                <w:rFonts w:ascii="Tahoma" w:hAnsi="Tahoma" w:cs="Tahoma"/>
                <w:color w:val="000000"/>
                <w:sz w:val="18"/>
                <w:szCs w:val="18"/>
              </w:rPr>
            </w:pPr>
          </w:p>
        </w:tc>
        <w:tc>
          <w:tcPr>
            <w:tcW w:w="641" w:type="dxa"/>
            <w:shd w:val="clear" w:color="auto" w:fill="auto"/>
          </w:tcPr>
          <w:p w:rsidR="008C2071" w:rsidRDefault="008C2071" w:rsidP="008C2071">
            <w:pPr>
              <w:snapToGrid w:val="0"/>
              <w:jc w:val="center"/>
              <w:rPr>
                <w:rFonts w:ascii="Tahoma" w:hAnsi="Tahoma" w:cs="Tahoma"/>
                <w:color w:val="000000"/>
                <w:sz w:val="18"/>
                <w:szCs w:val="18"/>
              </w:rPr>
            </w:pPr>
          </w:p>
        </w:tc>
        <w:tc>
          <w:tcPr>
            <w:tcW w:w="737" w:type="dxa"/>
            <w:shd w:val="clear" w:color="auto" w:fill="auto"/>
          </w:tcPr>
          <w:p w:rsidR="008C2071" w:rsidRDefault="008C2071" w:rsidP="008C2071">
            <w:pPr>
              <w:snapToGrid w:val="0"/>
              <w:jc w:val="center"/>
              <w:rPr>
                <w:rFonts w:ascii="Tahoma" w:hAnsi="Tahoma" w:cs="Tahoma"/>
                <w:color w:val="000000"/>
                <w:sz w:val="18"/>
                <w:szCs w:val="18"/>
              </w:rPr>
            </w:pPr>
          </w:p>
        </w:tc>
        <w:tc>
          <w:tcPr>
            <w:tcW w:w="425" w:type="dxa"/>
            <w:shd w:val="clear" w:color="auto" w:fill="auto"/>
          </w:tcPr>
          <w:p w:rsidR="008C2071" w:rsidRDefault="008C2071" w:rsidP="008C2071">
            <w:pPr>
              <w:snapToGrid w:val="0"/>
              <w:jc w:val="center"/>
              <w:rPr>
                <w:rFonts w:ascii="Tahoma" w:hAnsi="Tahoma" w:cs="Tahoma"/>
                <w:color w:val="000000"/>
                <w:sz w:val="18"/>
                <w:szCs w:val="18"/>
              </w:rPr>
            </w:pPr>
          </w:p>
        </w:tc>
        <w:tc>
          <w:tcPr>
            <w:tcW w:w="567" w:type="dxa"/>
            <w:shd w:val="clear" w:color="auto" w:fill="auto"/>
          </w:tcPr>
          <w:p w:rsidR="008C2071" w:rsidRDefault="008C2071" w:rsidP="008C2071">
            <w:pPr>
              <w:snapToGrid w:val="0"/>
              <w:jc w:val="center"/>
              <w:rPr>
                <w:rFonts w:ascii="Tahoma" w:hAnsi="Tahoma" w:cs="Tahoma"/>
                <w:color w:val="000000"/>
                <w:sz w:val="18"/>
                <w:szCs w:val="18"/>
              </w:rPr>
            </w:pPr>
          </w:p>
        </w:tc>
        <w:tc>
          <w:tcPr>
            <w:tcW w:w="680" w:type="dxa"/>
            <w:shd w:val="clear" w:color="auto" w:fill="auto"/>
          </w:tcPr>
          <w:p w:rsidR="008C2071" w:rsidRDefault="008C2071" w:rsidP="008C2071">
            <w:pPr>
              <w:snapToGrid w:val="0"/>
              <w:jc w:val="center"/>
              <w:rPr>
                <w:rFonts w:ascii="Tahoma" w:hAnsi="Tahoma" w:cs="Tahoma"/>
                <w:color w:val="000000"/>
                <w:sz w:val="18"/>
                <w:szCs w:val="18"/>
              </w:rPr>
            </w:pPr>
          </w:p>
        </w:tc>
        <w:tc>
          <w:tcPr>
            <w:tcW w:w="709" w:type="dxa"/>
            <w:shd w:val="clear" w:color="auto" w:fill="auto"/>
          </w:tcPr>
          <w:p w:rsidR="008C2071" w:rsidRDefault="008C2071" w:rsidP="008C2071">
            <w:pPr>
              <w:snapToGrid w:val="0"/>
              <w:jc w:val="center"/>
              <w:rPr>
                <w:rFonts w:ascii="Tahoma" w:hAnsi="Tahoma" w:cs="Tahoma"/>
                <w:color w:val="000000"/>
                <w:sz w:val="18"/>
                <w:szCs w:val="18"/>
              </w:rPr>
            </w:pPr>
          </w:p>
        </w:tc>
        <w:tc>
          <w:tcPr>
            <w:tcW w:w="709" w:type="dxa"/>
            <w:shd w:val="clear" w:color="auto" w:fill="auto"/>
          </w:tcPr>
          <w:p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6</w:t>
            </w:r>
          </w:p>
        </w:tc>
        <w:tc>
          <w:tcPr>
            <w:tcW w:w="850" w:type="dxa"/>
            <w:shd w:val="clear" w:color="auto" w:fill="auto"/>
          </w:tcPr>
          <w:p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2913</w:t>
            </w:r>
          </w:p>
        </w:tc>
      </w:tr>
      <w:tr w:rsidR="008C2071" w:rsidRPr="006354FB" w:rsidTr="008C2071">
        <w:trPr>
          <w:trHeight w:val="224"/>
        </w:trPr>
        <w:tc>
          <w:tcPr>
            <w:tcW w:w="1298" w:type="dxa"/>
            <w:shd w:val="clear" w:color="auto" w:fill="002060"/>
          </w:tcPr>
          <w:p w:rsidR="008C2071" w:rsidRPr="006354FB" w:rsidRDefault="008C2071" w:rsidP="008C2071">
            <w:pPr>
              <w:spacing w:line="360" w:lineRule="auto"/>
              <w:rPr>
                <w:rFonts w:cs="Calibri"/>
                <w:color w:val="FFFFFF"/>
                <w:sz w:val="18"/>
                <w:szCs w:val="18"/>
              </w:rPr>
            </w:pPr>
            <w:r w:rsidRPr="006354FB">
              <w:rPr>
                <w:rFonts w:cs="Calibri"/>
                <w:color w:val="FFFFFF"/>
                <w:sz w:val="18"/>
                <w:szCs w:val="18"/>
              </w:rPr>
              <w:t>Toplam</w:t>
            </w:r>
          </w:p>
        </w:tc>
        <w:tc>
          <w:tcPr>
            <w:tcW w:w="582" w:type="dxa"/>
            <w:shd w:val="clear" w:color="auto" w:fill="auto"/>
          </w:tcPr>
          <w:p w:rsidR="008C2071" w:rsidRDefault="008C2071" w:rsidP="008C2071">
            <w:pPr>
              <w:snapToGrid w:val="0"/>
              <w:jc w:val="center"/>
              <w:rPr>
                <w:rFonts w:ascii="Tahoma" w:hAnsi="Tahoma" w:cs="Tahoma"/>
                <w:b/>
                <w:bCs/>
                <w:color w:val="000000"/>
                <w:sz w:val="18"/>
                <w:szCs w:val="18"/>
              </w:rPr>
            </w:pPr>
            <w:r>
              <w:rPr>
                <w:rFonts w:ascii="Tahoma" w:hAnsi="Tahoma" w:cs="Tahoma"/>
                <w:b/>
                <w:bCs/>
                <w:color w:val="000000"/>
                <w:sz w:val="18"/>
                <w:szCs w:val="18"/>
              </w:rPr>
              <w:t>8</w:t>
            </w:r>
          </w:p>
        </w:tc>
        <w:tc>
          <w:tcPr>
            <w:tcW w:w="700" w:type="dxa"/>
            <w:shd w:val="clear" w:color="auto" w:fill="auto"/>
          </w:tcPr>
          <w:p w:rsidR="008C2071" w:rsidRDefault="008C2071" w:rsidP="008C2071">
            <w:pPr>
              <w:snapToGrid w:val="0"/>
              <w:jc w:val="center"/>
              <w:rPr>
                <w:rFonts w:ascii="Tahoma" w:hAnsi="Tahoma" w:cs="Tahoma"/>
                <w:b/>
                <w:bCs/>
                <w:color w:val="000000"/>
                <w:sz w:val="18"/>
                <w:szCs w:val="18"/>
              </w:rPr>
            </w:pPr>
            <w:r>
              <w:rPr>
                <w:rFonts w:ascii="Tahoma" w:hAnsi="Tahoma" w:cs="Tahoma"/>
                <w:b/>
                <w:bCs/>
                <w:color w:val="000000"/>
                <w:sz w:val="18"/>
                <w:szCs w:val="18"/>
              </w:rPr>
              <w:t>3003</w:t>
            </w:r>
          </w:p>
        </w:tc>
        <w:tc>
          <w:tcPr>
            <w:tcW w:w="647" w:type="dxa"/>
            <w:shd w:val="clear" w:color="auto" w:fill="auto"/>
          </w:tcPr>
          <w:p w:rsidR="008C2071" w:rsidRDefault="008C2071" w:rsidP="008C2071">
            <w:pPr>
              <w:snapToGrid w:val="0"/>
              <w:jc w:val="center"/>
              <w:rPr>
                <w:rFonts w:ascii="Tahoma" w:hAnsi="Tahoma" w:cs="Tahoma"/>
                <w:b/>
                <w:bCs/>
                <w:color w:val="000000"/>
                <w:sz w:val="18"/>
                <w:szCs w:val="18"/>
              </w:rPr>
            </w:pPr>
            <w:r>
              <w:rPr>
                <w:rFonts w:ascii="Tahoma" w:hAnsi="Tahoma" w:cs="Tahoma"/>
                <w:b/>
                <w:bCs/>
                <w:color w:val="000000"/>
                <w:sz w:val="18"/>
                <w:szCs w:val="18"/>
              </w:rPr>
              <w:t>1</w:t>
            </w:r>
          </w:p>
        </w:tc>
        <w:tc>
          <w:tcPr>
            <w:tcW w:w="635" w:type="dxa"/>
            <w:shd w:val="clear" w:color="auto" w:fill="auto"/>
          </w:tcPr>
          <w:p w:rsidR="008C2071" w:rsidRDefault="008C2071" w:rsidP="008C2071">
            <w:pPr>
              <w:snapToGrid w:val="0"/>
              <w:jc w:val="center"/>
              <w:rPr>
                <w:rFonts w:ascii="Tahoma" w:hAnsi="Tahoma" w:cs="Tahoma"/>
                <w:b/>
                <w:bCs/>
                <w:color w:val="000000"/>
                <w:sz w:val="18"/>
                <w:szCs w:val="18"/>
              </w:rPr>
            </w:pPr>
            <w:r>
              <w:rPr>
                <w:rFonts w:ascii="Tahoma" w:hAnsi="Tahoma" w:cs="Tahoma"/>
                <w:b/>
                <w:bCs/>
                <w:color w:val="000000"/>
                <w:sz w:val="18"/>
                <w:szCs w:val="18"/>
              </w:rPr>
              <w:t>186</w:t>
            </w:r>
          </w:p>
        </w:tc>
        <w:tc>
          <w:tcPr>
            <w:tcW w:w="641" w:type="dxa"/>
            <w:shd w:val="clear" w:color="auto" w:fill="auto"/>
          </w:tcPr>
          <w:p w:rsidR="008C2071" w:rsidRDefault="008C2071" w:rsidP="008C2071">
            <w:pPr>
              <w:snapToGrid w:val="0"/>
              <w:jc w:val="center"/>
              <w:rPr>
                <w:rFonts w:ascii="Tahoma" w:hAnsi="Tahoma" w:cs="Tahoma"/>
                <w:b/>
                <w:bCs/>
                <w:color w:val="000000"/>
                <w:sz w:val="18"/>
                <w:szCs w:val="18"/>
              </w:rPr>
            </w:pPr>
            <w:r>
              <w:rPr>
                <w:rFonts w:ascii="Tahoma" w:hAnsi="Tahoma" w:cs="Tahoma"/>
                <w:b/>
                <w:bCs/>
                <w:color w:val="000000"/>
                <w:sz w:val="18"/>
                <w:szCs w:val="18"/>
              </w:rPr>
              <w:t>59</w:t>
            </w:r>
          </w:p>
        </w:tc>
        <w:tc>
          <w:tcPr>
            <w:tcW w:w="737" w:type="dxa"/>
            <w:shd w:val="clear" w:color="auto" w:fill="auto"/>
          </w:tcPr>
          <w:p w:rsidR="008C2071" w:rsidRDefault="008C2071" w:rsidP="008C2071">
            <w:pPr>
              <w:snapToGrid w:val="0"/>
              <w:jc w:val="center"/>
              <w:rPr>
                <w:rFonts w:ascii="Tahoma" w:hAnsi="Tahoma" w:cs="Tahoma"/>
                <w:b/>
                <w:bCs/>
                <w:color w:val="000000"/>
                <w:sz w:val="18"/>
                <w:szCs w:val="18"/>
              </w:rPr>
            </w:pPr>
            <w:r>
              <w:rPr>
                <w:rFonts w:ascii="Tahoma" w:hAnsi="Tahoma" w:cs="Tahoma"/>
                <w:b/>
                <w:bCs/>
                <w:color w:val="000000"/>
                <w:sz w:val="18"/>
                <w:szCs w:val="18"/>
              </w:rPr>
              <w:t>2845</w:t>
            </w:r>
          </w:p>
        </w:tc>
        <w:tc>
          <w:tcPr>
            <w:tcW w:w="425" w:type="dxa"/>
            <w:shd w:val="clear" w:color="auto" w:fill="auto"/>
          </w:tcPr>
          <w:p w:rsidR="008C2071" w:rsidRDefault="008C2071" w:rsidP="008C2071">
            <w:pPr>
              <w:snapToGrid w:val="0"/>
              <w:jc w:val="center"/>
              <w:rPr>
                <w:rFonts w:ascii="Tahoma" w:hAnsi="Tahoma" w:cs="Tahoma"/>
                <w:b/>
                <w:bCs/>
                <w:color w:val="000000"/>
                <w:sz w:val="18"/>
                <w:szCs w:val="18"/>
              </w:rPr>
            </w:pPr>
          </w:p>
        </w:tc>
        <w:tc>
          <w:tcPr>
            <w:tcW w:w="567" w:type="dxa"/>
            <w:shd w:val="clear" w:color="auto" w:fill="auto"/>
          </w:tcPr>
          <w:p w:rsidR="008C2071" w:rsidRDefault="008C2071" w:rsidP="008C2071">
            <w:pPr>
              <w:snapToGrid w:val="0"/>
              <w:jc w:val="center"/>
              <w:rPr>
                <w:rFonts w:ascii="Tahoma" w:hAnsi="Tahoma" w:cs="Tahoma"/>
                <w:b/>
                <w:bCs/>
                <w:color w:val="000000"/>
                <w:sz w:val="18"/>
                <w:szCs w:val="18"/>
              </w:rPr>
            </w:pPr>
          </w:p>
        </w:tc>
        <w:tc>
          <w:tcPr>
            <w:tcW w:w="680" w:type="dxa"/>
            <w:shd w:val="clear" w:color="auto" w:fill="auto"/>
          </w:tcPr>
          <w:p w:rsidR="008C2071" w:rsidRDefault="008C2071" w:rsidP="008C2071">
            <w:pPr>
              <w:snapToGrid w:val="0"/>
              <w:jc w:val="center"/>
              <w:rPr>
                <w:rFonts w:ascii="Tahoma" w:hAnsi="Tahoma" w:cs="Tahoma"/>
                <w:b/>
                <w:bCs/>
                <w:color w:val="000000"/>
                <w:sz w:val="18"/>
                <w:szCs w:val="18"/>
              </w:rPr>
            </w:pPr>
          </w:p>
        </w:tc>
        <w:tc>
          <w:tcPr>
            <w:tcW w:w="709" w:type="dxa"/>
            <w:shd w:val="clear" w:color="auto" w:fill="auto"/>
          </w:tcPr>
          <w:p w:rsidR="008C2071" w:rsidRDefault="008C2071" w:rsidP="008C2071">
            <w:pPr>
              <w:snapToGrid w:val="0"/>
              <w:jc w:val="center"/>
              <w:rPr>
                <w:rFonts w:ascii="Tahoma" w:hAnsi="Tahoma" w:cs="Tahoma"/>
                <w:b/>
                <w:bCs/>
                <w:color w:val="000000"/>
                <w:sz w:val="18"/>
                <w:szCs w:val="18"/>
              </w:rPr>
            </w:pPr>
          </w:p>
        </w:tc>
        <w:tc>
          <w:tcPr>
            <w:tcW w:w="709" w:type="dxa"/>
            <w:shd w:val="clear" w:color="auto" w:fill="auto"/>
          </w:tcPr>
          <w:p w:rsidR="008C2071" w:rsidRDefault="008C2071" w:rsidP="008C2071">
            <w:pPr>
              <w:snapToGrid w:val="0"/>
              <w:jc w:val="center"/>
              <w:rPr>
                <w:rFonts w:ascii="Tahoma" w:hAnsi="Tahoma" w:cs="Tahoma"/>
                <w:b/>
                <w:bCs/>
                <w:color w:val="000000"/>
                <w:sz w:val="18"/>
                <w:szCs w:val="18"/>
              </w:rPr>
            </w:pPr>
            <w:r>
              <w:rPr>
                <w:rFonts w:ascii="Tahoma" w:hAnsi="Tahoma" w:cs="Tahoma"/>
                <w:b/>
                <w:bCs/>
                <w:color w:val="000000"/>
                <w:sz w:val="18"/>
                <w:szCs w:val="18"/>
              </w:rPr>
              <w:t>68</w:t>
            </w:r>
          </w:p>
        </w:tc>
        <w:tc>
          <w:tcPr>
            <w:tcW w:w="850" w:type="dxa"/>
            <w:shd w:val="clear" w:color="auto" w:fill="auto"/>
          </w:tcPr>
          <w:p w:rsidR="008C2071" w:rsidRDefault="008C2071" w:rsidP="008C2071">
            <w:pPr>
              <w:snapToGrid w:val="0"/>
              <w:jc w:val="center"/>
              <w:rPr>
                <w:rFonts w:ascii="Tahoma" w:hAnsi="Tahoma" w:cs="Tahoma"/>
                <w:b/>
                <w:bCs/>
                <w:color w:val="000000"/>
                <w:sz w:val="18"/>
                <w:szCs w:val="18"/>
              </w:rPr>
            </w:pPr>
            <w:r>
              <w:rPr>
                <w:rFonts w:ascii="Tahoma" w:hAnsi="Tahoma" w:cs="Tahoma"/>
                <w:b/>
                <w:bCs/>
                <w:color w:val="000000"/>
                <w:sz w:val="18"/>
                <w:szCs w:val="18"/>
              </w:rPr>
              <w:t>6034</w:t>
            </w:r>
          </w:p>
        </w:tc>
      </w:tr>
    </w:tbl>
    <w:p w:rsidR="006547E6" w:rsidRPr="006354FB" w:rsidRDefault="006547E6" w:rsidP="006547E6">
      <w:pPr>
        <w:tabs>
          <w:tab w:val="left" w:pos="2160"/>
        </w:tabs>
        <w:spacing w:line="360" w:lineRule="auto"/>
        <w:ind w:left="360"/>
        <w:rPr>
          <w:rFonts w:cs="Calibri"/>
          <w:b/>
        </w:rPr>
      </w:pPr>
    </w:p>
    <w:p w:rsidR="006547E6" w:rsidRPr="006354FB" w:rsidRDefault="006547E6" w:rsidP="00225900">
      <w:pPr>
        <w:tabs>
          <w:tab w:val="left" w:pos="2160"/>
        </w:tabs>
        <w:spacing w:line="360" w:lineRule="auto"/>
        <w:jc w:val="both"/>
        <w:rPr>
          <w:rFonts w:cs="Calibri"/>
        </w:rPr>
      </w:pPr>
      <w:r w:rsidRPr="006354FB">
        <w:rPr>
          <w:rFonts w:cs="Calibri"/>
        </w:rPr>
        <w:t>*Temel Tıp Bilimleri binamızda katlara göre laboratuvarlarımız;</w:t>
      </w:r>
    </w:p>
    <w:p w:rsidR="00FA12B6" w:rsidRPr="006354FB" w:rsidRDefault="006547E6" w:rsidP="00225900">
      <w:pPr>
        <w:tabs>
          <w:tab w:val="left" w:pos="2160"/>
        </w:tabs>
        <w:spacing w:line="360" w:lineRule="auto"/>
        <w:jc w:val="both"/>
        <w:rPr>
          <w:rFonts w:cs="Calibri"/>
        </w:rPr>
      </w:pPr>
      <w:r w:rsidRPr="006354FB">
        <w:rPr>
          <w:rFonts w:cs="Calibri"/>
        </w:rPr>
        <w:t xml:space="preserve">Bodrum kat: 19 adet (652) m2     </w:t>
      </w:r>
    </w:p>
    <w:p w:rsidR="00FA12B6" w:rsidRPr="006354FB" w:rsidRDefault="006547E6" w:rsidP="00225900">
      <w:pPr>
        <w:tabs>
          <w:tab w:val="left" w:pos="2160"/>
        </w:tabs>
        <w:spacing w:line="360" w:lineRule="auto"/>
        <w:jc w:val="both"/>
        <w:rPr>
          <w:rFonts w:cs="Calibri"/>
        </w:rPr>
      </w:pPr>
      <w:r w:rsidRPr="006354FB">
        <w:rPr>
          <w:rFonts w:cs="Calibri"/>
        </w:rPr>
        <w:t xml:space="preserve">Zemin kat: 8 adet (555) m2   </w:t>
      </w:r>
    </w:p>
    <w:p w:rsidR="006547E6" w:rsidRPr="006354FB" w:rsidRDefault="006547E6" w:rsidP="00225900">
      <w:pPr>
        <w:tabs>
          <w:tab w:val="left" w:pos="2160"/>
        </w:tabs>
        <w:spacing w:line="360" w:lineRule="auto"/>
        <w:jc w:val="both"/>
        <w:rPr>
          <w:rFonts w:cs="Calibri"/>
        </w:rPr>
      </w:pPr>
      <w:r w:rsidRPr="006354FB">
        <w:rPr>
          <w:rFonts w:cs="Calibri"/>
        </w:rPr>
        <w:t>1. Kat: 11 adet (445) m2</w:t>
      </w:r>
    </w:p>
    <w:p w:rsidR="00FA12B6" w:rsidRPr="006354FB" w:rsidRDefault="006547E6" w:rsidP="00225900">
      <w:pPr>
        <w:tabs>
          <w:tab w:val="left" w:pos="2160"/>
        </w:tabs>
        <w:spacing w:line="360" w:lineRule="auto"/>
        <w:jc w:val="both"/>
        <w:rPr>
          <w:rFonts w:cs="Calibri"/>
        </w:rPr>
      </w:pPr>
      <w:r w:rsidRPr="006354FB">
        <w:rPr>
          <w:rFonts w:cs="Calibri"/>
        </w:rPr>
        <w:t xml:space="preserve">2. Kat: 6 adet (410) m2       </w:t>
      </w:r>
    </w:p>
    <w:p w:rsidR="006547E6" w:rsidRPr="006354FB" w:rsidRDefault="006547E6" w:rsidP="00225900">
      <w:pPr>
        <w:tabs>
          <w:tab w:val="left" w:pos="2160"/>
        </w:tabs>
        <w:spacing w:line="360" w:lineRule="auto"/>
        <w:jc w:val="both"/>
        <w:rPr>
          <w:rFonts w:cs="Calibri"/>
        </w:rPr>
      </w:pPr>
      <w:r w:rsidRPr="006354FB">
        <w:rPr>
          <w:rFonts w:cs="Calibri"/>
        </w:rPr>
        <w:t>3. Kat: 3 adet (389) m2</w:t>
      </w:r>
    </w:p>
    <w:p w:rsidR="006547E6" w:rsidRPr="006354FB" w:rsidRDefault="006547E6" w:rsidP="00E7396B">
      <w:pPr>
        <w:tabs>
          <w:tab w:val="left" w:pos="2160"/>
        </w:tabs>
        <w:spacing w:line="360" w:lineRule="auto"/>
        <w:ind w:firstLine="709"/>
        <w:jc w:val="both"/>
        <w:rPr>
          <w:rFonts w:cs="Calibri"/>
        </w:rPr>
      </w:pPr>
      <w:r w:rsidRPr="006354FB">
        <w:rPr>
          <w:rFonts w:cs="Calibri"/>
        </w:rPr>
        <w:t>Fakültemizdeki laboratu</w:t>
      </w:r>
      <w:r w:rsidR="00FA12B6" w:rsidRPr="006354FB">
        <w:rPr>
          <w:rFonts w:cs="Calibri"/>
        </w:rPr>
        <w:t>v</w:t>
      </w:r>
      <w:r w:rsidRPr="006354FB">
        <w:rPr>
          <w:rFonts w:cs="Calibri"/>
        </w:rPr>
        <w:t xml:space="preserve">ar olanakları da tüm sınıfların çakışmadan çalışabilecekleri ayrı ayrı mekanlardan oluşmaktadır. Anabilim dallarının ihtiyaçlarına göre laboratuvar olanakları ile ilgili bilgiler de aşağıdaki tablolarda verilmiştir. </w:t>
      </w:r>
    </w:p>
    <w:p w:rsidR="006547E6" w:rsidRPr="006354FB" w:rsidRDefault="006547E6" w:rsidP="006547E6">
      <w:pPr>
        <w:tabs>
          <w:tab w:val="left" w:pos="2160"/>
        </w:tabs>
        <w:spacing w:line="360" w:lineRule="auto"/>
        <w:ind w:left="360"/>
        <w:rPr>
          <w:rFonts w:cs="Calibri"/>
          <w:b/>
          <w:sz w:val="20"/>
          <w:szCs w:val="20"/>
        </w:rPr>
      </w:pPr>
    </w:p>
    <w:p w:rsidR="006547E6" w:rsidRPr="006354FB" w:rsidRDefault="006547E6" w:rsidP="006547E6">
      <w:pPr>
        <w:tabs>
          <w:tab w:val="left" w:pos="2160"/>
        </w:tabs>
        <w:spacing w:line="360" w:lineRule="auto"/>
        <w:rPr>
          <w:rFonts w:cs="Calibri"/>
          <w:b/>
          <w:color w:val="FF0000"/>
        </w:rPr>
      </w:pPr>
      <w:r w:rsidRPr="006354FB">
        <w:rPr>
          <w:rFonts w:cs="Calibri"/>
          <w:b/>
        </w:rPr>
        <w:t>Tablo</w:t>
      </w:r>
      <w:r w:rsidR="002378AE" w:rsidRPr="006354FB">
        <w:rPr>
          <w:rFonts w:cs="Calibri"/>
          <w:b/>
        </w:rPr>
        <w:t xml:space="preserve"> B.5.1-2</w:t>
      </w:r>
      <w:r w:rsidRPr="006354FB">
        <w:rPr>
          <w:rFonts w:cs="Calibri"/>
          <w:b/>
        </w:rPr>
        <w:t xml:space="preserve">. </w:t>
      </w:r>
      <w:r w:rsidRPr="006354FB">
        <w:rPr>
          <w:rFonts w:cs="Calibri"/>
        </w:rPr>
        <w:t>Kapasitelerine Göre Laboratuvarlar</w:t>
      </w:r>
    </w:p>
    <w:tbl>
      <w:tblPr>
        <w:tblW w:w="891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A0" w:firstRow="1" w:lastRow="0" w:firstColumn="1" w:lastColumn="0" w:noHBand="0" w:noVBand="0"/>
      </w:tblPr>
      <w:tblGrid>
        <w:gridCol w:w="1321"/>
        <w:gridCol w:w="592"/>
        <w:gridCol w:w="712"/>
        <w:gridCol w:w="593"/>
        <w:gridCol w:w="711"/>
        <w:gridCol w:w="593"/>
        <w:gridCol w:w="607"/>
        <w:gridCol w:w="578"/>
        <w:gridCol w:w="593"/>
        <w:gridCol w:w="593"/>
        <w:gridCol w:w="711"/>
        <w:gridCol w:w="593"/>
        <w:gridCol w:w="715"/>
      </w:tblGrid>
      <w:tr w:rsidR="006547E6" w:rsidRPr="006354FB" w:rsidTr="00DC66A0">
        <w:trPr>
          <w:trHeight w:val="237"/>
        </w:trPr>
        <w:tc>
          <w:tcPr>
            <w:tcW w:w="8910" w:type="dxa"/>
            <w:gridSpan w:val="13"/>
            <w:tcBorders>
              <w:bottom w:val="single" w:sz="12" w:space="0" w:color="8EAADB"/>
            </w:tcBorders>
            <w:shd w:val="clear" w:color="auto" w:fill="002060"/>
          </w:tcPr>
          <w:p w:rsidR="006547E6" w:rsidRPr="006354FB" w:rsidRDefault="006547E6" w:rsidP="00DC66A0">
            <w:pPr>
              <w:spacing w:line="360" w:lineRule="auto"/>
              <w:jc w:val="center"/>
              <w:rPr>
                <w:rFonts w:cs="Calibri"/>
                <w:b/>
                <w:bCs/>
                <w:color w:val="000000"/>
                <w:sz w:val="20"/>
                <w:szCs w:val="20"/>
              </w:rPr>
            </w:pPr>
            <w:r w:rsidRPr="006354FB">
              <w:rPr>
                <w:rFonts w:cs="Calibri"/>
                <w:b/>
                <w:bCs/>
                <w:color w:val="FFFFFF"/>
                <w:sz w:val="20"/>
                <w:szCs w:val="20"/>
              </w:rPr>
              <w:t>Eğitim Alanları</w:t>
            </w:r>
          </w:p>
        </w:tc>
      </w:tr>
      <w:tr w:rsidR="006547E6" w:rsidRPr="006354FB" w:rsidTr="00DC66A0">
        <w:trPr>
          <w:trHeight w:val="237"/>
        </w:trPr>
        <w:tc>
          <w:tcPr>
            <w:tcW w:w="1321" w:type="dxa"/>
            <w:vMerge w:val="restart"/>
            <w:shd w:val="clear" w:color="auto" w:fill="002060"/>
          </w:tcPr>
          <w:p w:rsidR="006547E6" w:rsidRPr="006354FB" w:rsidRDefault="006547E6" w:rsidP="00DC66A0">
            <w:pPr>
              <w:spacing w:line="360" w:lineRule="auto"/>
              <w:jc w:val="center"/>
              <w:rPr>
                <w:rFonts w:cs="Calibri"/>
                <w:color w:val="FFFFFF"/>
                <w:sz w:val="20"/>
                <w:szCs w:val="20"/>
              </w:rPr>
            </w:pPr>
            <w:r w:rsidRPr="006354FB">
              <w:rPr>
                <w:rFonts w:cs="Calibri"/>
                <w:color w:val="FFFFFF"/>
                <w:sz w:val="20"/>
                <w:szCs w:val="20"/>
              </w:rPr>
              <w:t>Kapasite</w:t>
            </w:r>
          </w:p>
        </w:tc>
        <w:tc>
          <w:tcPr>
            <w:tcW w:w="1304" w:type="dxa"/>
            <w:gridSpan w:val="2"/>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Derslik</w:t>
            </w:r>
          </w:p>
        </w:tc>
        <w:tc>
          <w:tcPr>
            <w:tcW w:w="1304" w:type="dxa"/>
            <w:gridSpan w:val="2"/>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Bilgisayar Lab.</w:t>
            </w:r>
          </w:p>
        </w:tc>
        <w:tc>
          <w:tcPr>
            <w:tcW w:w="1200" w:type="dxa"/>
            <w:gridSpan w:val="2"/>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Diğer Lab.</w:t>
            </w:r>
          </w:p>
        </w:tc>
        <w:tc>
          <w:tcPr>
            <w:tcW w:w="1171" w:type="dxa"/>
            <w:gridSpan w:val="2"/>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Atölye</w:t>
            </w:r>
          </w:p>
        </w:tc>
        <w:tc>
          <w:tcPr>
            <w:tcW w:w="1304" w:type="dxa"/>
            <w:gridSpan w:val="2"/>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Stüdyo</w:t>
            </w:r>
          </w:p>
        </w:tc>
        <w:tc>
          <w:tcPr>
            <w:tcW w:w="1308" w:type="dxa"/>
            <w:gridSpan w:val="2"/>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Toplam</w:t>
            </w:r>
          </w:p>
        </w:tc>
      </w:tr>
      <w:tr w:rsidR="006547E6" w:rsidRPr="006354FB" w:rsidTr="00DC66A0">
        <w:trPr>
          <w:trHeight w:val="152"/>
        </w:trPr>
        <w:tc>
          <w:tcPr>
            <w:tcW w:w="1321" w:type="dxa"/>
            <w:vMerge/>
            <w:shd w:val="clear" w:color="auto" w:fill="002060"/>
          </w:tcPr>
          <w:p w:rsidR="006547E6" w:rsidRPr="006354FB" w:rsidRDefault="006547E6" w:rsidP="00DC66A0">
            <w:pPr>
              <w:spacing w:line="360" w:lineRule="auto"/>
              <w:jc w:val="center"/>
              <w:rPr>
                <w:rFonts w:cs="Calibri"/>
                <w:color w:val="FFFFFF"/>
                <w:sz w:val="20"/>
                <w:szCs w:val="20"/>
              </w:rPr>
            </w:pPr>
          </w:p>
        </w:tc>
        <w:tc>
          <w:tcPr>
            <w:tcW w:w="592"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Adet</w:t>
            </w:r>
          </w:p>
        </w:tc>
        <w:tc>
          <w:tcPr>
            <w:tcW w:w="712"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Alan (m2)</w:t>
            </w:r>
          </w:p>
        </w:tc>
        <w:tc>
          <w:tcPr>
            <w:tcW w:w="593"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Adet</w:t>
            </w:r>
          </w:p>
        </w:tc>
        <w:tc>
          <w:tcPr>
            <w:tcW w:w="711"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Alan (m2)</w:t>
            </w:r>
          </w:p>
        </w:tc>
        <w:tc>
          <w:tcPr>
            <w:tcW w:w="593"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Adet</w:t>
            </w:r>
          </w:p>
        </w:tc>
        <w:tc>
          <w:tcPr>
            <w:tcW w:w="607"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Alan (m2)</w:t>
            </w:r>
          </w:p>
        </w:tc>
        <w:tc>
          <w:tcPr>
            <w:tcW w:w="578"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Adet</w:t>
            </w:r>
          </w:p>
        </w:tc>
        <w:tc>
          <w:tcPr>
            <w:tcW w:w="593"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Alan (m2)</w:t>
            </w:r>
          </w:p>
        </w:tc>
        <w:tc>
          <w:tcPr>
            <w:tcW w:w="593"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Adet</w:t>
            </w:r>
          </w:p>
        </w:tc>
        <w:tc>
          <w:tcPr>
            <w:tcW w:w="711"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Alan (m2)</w:t>
            </w:r>
          </w:p>
        </w:tc>
        <w:tc>
          <w:tcPr>
            <w:tcW w:w="593"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Adet</w:t>
            </w:r>
          </w:p>
        </w:tc>
        <w:tc>
          <w:tcPr>
            <w:tcW w:w="715"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Alan (m2)</w:t>
            </w:r>
          </w:p>
        </w:tc>
      </w:tr>
      <w:tr w:rsidR="006547E6" w:rsidRPr="006354FB" w:rsidTr="00DC66A0">
        <w:trPr>
          <w:trHeight w:val="237"/>
        </w:trPr>
        <w:tc>
          <w:tcPr>
            <w:tcW w:w="1321" w:type="dxa"/>
            <w:shd w:val="clear" w:color="auto" w:fill="002060"/>
          </w:tcPr>
          <w:p w:rsidR="006547E6" w:rsidRPr="006354FB" w:rsidRDefault="006547E6" w:rsidP="00DC66A0">
            <w:pPr>
              <w:spacing w:line="360" w:lineRule="auto"/>
              <w:rPr>
                <w:rFonts w:cs="Calibri"/>
                <w:color w:val="FFFFFF"/>
                <w:sz w:val="20"/>
                <w:szCs w:val="20"/>
              </w:rPr>
            </w:pPr>
            <w:r w:rsidRPr="006354FB">
              <w:rPr>
                <w:rFonts w:cs="Calibri"/>
                <w:color w:val="FFFFFF"/>
                <w:sz w:val="20"/>
                <w:szCs w:val="20"/>
              </w:rPr>
              <w:t>0-25 Kişilik</w:t>
            </w:r>
          </w:p>
        </w:tc>
        <w:tc>
          <w:tcPr>
            <w:tcW w:w="592" w:type="dxa"/>
            <w:shd w:val="clear" w:color="auto" w:fill="auto"/>
          </w:tcPr>
          <w:p w:rsidR="006547E6" w:rsidRPr="006354FB" w:rsidRDefault="006547E6" w:rsidP="00DC66A0">
            <w:pPr>
              <w:spacing w:line="360" w:lineRule="auto"/>
              <w:jc w:val="center"/>
              <w:rPr>
                <w:rFonts w:cs="Calibri"/>
                <w:color w:val="FF0000"/>
                <w:sz w:val="20"/>
                <w:szCs w:val="20"/>
              </w:rPr>
            </w:pPr>
          </w:p>
        </w:tc>
        <w:tc>
          <w:tcPr>
            <w:tcW w:w="712" w:type="dxa"/>
            <w:shd w:val="clear" w:color="auto" w:fill="auto"/>
          </w:tcPr>
          <w:p w:rsidR="006547E6" w:rsidRPr="006354FB" w:rsidRDefault="006547E6" w:rsidP="00DC66A0">
            <w:pPr>
              <w:spacing w:line="360" w:lineRule="auto"/>
              <w:jc w:val="center"/>
              <w:rPr>
                <w:rFonts w:cs="Calibri"/>
                <w:color w:val="FF0000"/>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33</w:t>
            </w:r>
          </w:p>
        </w:tc>
        <w:tc>
          <w:tcPr>
            <w:tcW w:w="607"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812</w:t>
            </w:r>
          </w:p>
        </w:tc>
        <w:tc>
          <w:tcPr>
            <w:tcW w:w="578"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33</w:t>
            </w:r>
          </w:p>
        </w:tc>
        <w:tc>
          <w:tcPr>
            <w:tcW w:w="715"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812</w:t>
            </w:r>
          </w:p>
        </w:tc>
      </w:tr>
      <w:tr w:rsidR="006547E6" w:rsidRPr="006354FB" w:rsidTr="00DC66A0">
        <w:trPr>
          <w:trHeight w:val="237"/>
        </w:trPr>
        <w:tc>
          <w:tcPr>
            <w:tcW w:w="1321" w:type="dxa"/>
            <w:shd w:val="clear" w:color="auto" w:fill="002060"/>
          </w:tcPr>
          <w:p w:rsidR="006547E6" w:rsidRPr="006354FB" w:rsidRDefault="006547E6" w:rsidP="00DC66A0">
            <w:pPr>
              <w:spacing w:line="360" w:lineRule="auto"/>
              <w:rPr>
                <w:rFonts w:cs="Calibri"/>
                <w:color w:val="FFFFFF"/>
                <w:sz w:val="20"/>
                <w:szCs w:val="20"/>
              </w:rPr>
            </w:pPr>
            <w:r w:rsidRPr="006354FB">
              <w:rPr>
                <w:rFonts w:cs="Calibri"/>
                <w:color w:val="FFFFFF"/>
                <w:sz w:val="20"/>
                <w:szCs w:val="20"/>
              </w:rPr>
              <w:t>26-50 Kişilik</w:t>
            </w:r>
          </w:p>
        </w:tc>
        <w:tc>
          <w:tcPr>
            <w:tcW w:w="592" w:type="dxa"/>
            <w:shd w:val="clear" w:color="auto" w:fill="auto"/>
          </w:tcPr>
          <w:p w:rsidR="006547E6" w:rsidRPr="006354FB" w:rsidRDefault="006547E6" w:rsidP="00DC66A0">
            <w:pPr>
              <w:spacing w:line="360" w:lineRule="auto"/>
              <w:jc w:val="center"/>
              <w:rPr>
                <w:rFonts w:cs="Calibri"/>
                <w:sz w:val="20"/>
                <w:szCs w:val="20"/>
              </w:rPr>
            </w:pPr>
          </w:p>
        </w:tc>
        <w:tc>
          <w:tcPr>
            <w:tcW w:w="712"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8</w:t>
            </w:r>
          </w:p>
        </w:tc>
        <w:tc>
          <w:tcPr>
            <w:tcW w:w="607"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574</w:t>
            </w:r>
          </w:p>
        </w:tc>
        <w:tc>
          <w:tcPr>
            <w:tcW w:w="578"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8</w:t>
            </w:r>
          </w:p>
        </w:tc>
        <w:tc>
          <w:tcPr>
            <w:tcW w:w="715"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574</w:t>
            </w:r>
          </w:p>
        </w:tc>
      </w:tr>
      <w:tr w:rsidR="006547E6" w:rsidRPr="006354FB" w:rsidTr="00DC66A0">
        <w:trPr>
          <w:trHeight w:val="237"/>
        </w:trPr>
        <w:tc>
          <w:tcPr>
            <w:tcW w:w="1321" w:type="dxa"/>
            <w:shd w:val="clear" w:color="auto" w:fill="002060"/>
          </w:tcPr>
          <w:p w:rsidR="006547E6" w:rsidRPr="006354FB" w:rsidRDefault="006547E6" w:rsidP="00DC66A0">
            <w:pPr>
              <w:spacing w:line="360" w:lineRule="auto"/>
              <w:rPr>
                <w:rFonts w:cs="Calibri"/>
                <w:color w:val="FFFFFF"/>
                <w:sz w:val="20"/>
                <w:szCs w:val="20"/>
              </w:rPr>
            </w:pPr>
            <w:r w:rsidRPr="006354FB">
              <w:rPr>
                <w:rFonts w:cs="Calibri"/>
                <w:color w:val="FFFFFF"/>
                <w:sz w:val="20"/>
                <w:szCs w:val="20"/>
              </w:rPr>
              <w:lastRenderedPageBreak/>
              <w:t>51-75 Kişilik</w:t>
            </w:r>
          </w:p>
        </w:tc>
        <w:tc>
          <w:tcPr>
            <w:tcW w:w="592" w:type="dxa"/>
            <w:shd w:val="clear" w:color="auto" w:fill="auto"/>
          </w:tcPr>
          <w:p w:rsidR="006547E6" w:rsidRPr="006354FB" w:rsidRDefault="006547E6" w:rsidP="00DC66A0">
            <w:pPr>
              <w:spacing w:line="360" w:lineRule="auto"/>
              <w:jc w:val="center"/>
              <w:rPr>
                <w:rFonts w:cs="Calibri"/>
                <w:color w:val="FF0000"/>
                <w:sz w:val="20"/>
                <w:szCs w:val="20"/>
              </w:rPr>
            </w:pPr>
          </w:p>
        </w:tc>
        <w:tc>
          <w:tcPr>
            <w:tcW w:w="712" w:type="dxa"/>
            <w:shd w:val="clear" w:color="auto" w:fill="auto"/>
          </w:tcPr>
          <w:p w:rsidR="006547E6" w:rsidRPr="006354FB" w:rsidRDefault="006547E6" w:rsidP="00DC66A0">
            <w:pPr>
              <w:spacing w:line="360" w:lineRule="auto"/>
              <w:jc w:val="center"/>
              <w:rPr>
                <w:rFonts w:cs="Calibri"/>
                <w:color w:val="FF0000"/>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1</w:t>
            </w:r>
          </w:p>
        </w:tc>
        <w:tc>
          <w:tcPr>
            <w:tcW w:w="711"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186</w:t>
            </w:r>
          </w:p>
        </w:tc>
        <w:tc>
          <w:tcPr>
            <w:tcW w:w="593"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4</w:t>
            </w:r>
          </w:p>
        </w:tc>
        <w:tc>
          <w:tcPr>
            <w:tcW w:w="607"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495</w:t>
            </w:r>
          </w:p>
        </w:tc>
        <w:tc>
          <w:tcPr>
            <w:tcW w:w="578"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5</w:t>
            </w:r>
          </w:p>
        </w:tc>
        <w:tc>
          <w:tcPr>
            <w:tcW w:w="715"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495</w:t>
            </w:r>
          </w:p>
        </w:tc>
      </w:tr>
      <w:tr w:rsidR="006547E6" w:rsidRPr="006354FB" w:rsidTr="00DC66A0">
        <w:trPr>
          <w:trHeight w:val="237"/>
        </w:trPr>
        <w:tc>
          <w:tcPr>
            <w:tcW w:w="1321" w:type="dxa"/>
            <w:shd w:val="clear" w:color="auto" w:fill="002060"/>
          </w:tcPr>
          <w:p w:rsidR="006547E6" w:rsidRPr="006354FB" w:rsidRDefault="006547E6" w:rsidP="00DC66A0">
            <w:pPr>
              <w:spacing w:line="360" w:lineRule="auto"/>
              <w:rPr>
                <w:rFonts w:cs="Calibri"/>
                <w:color w:val="FFFFFF"/>
                <w:sz w:val="20"/>
                <w:szCs w:val="20"/>
              </w:rPr>
            </w:pPr>
            <w:r w:rsidRPr="006354FB">
              <w:rPr>
                <w:rFonts w:cs="Calibri"/>
                <w:color w:val="FFFFFF"/>
                <w:sz w:val="20"/>
                <w:szCs w:val="20"/>
              </w:rPr>
              <w:t>76-100 Kişilik</w:t>
            </w:r>
          </w:p>
        </w:tc>
        <w:tc>
          <w:tcPr>
            <w:tcW w:w="592" w:type="dxa"/>
            <w:shd w:val="clear" w:color="auto" w:fill="auto"/>
          </w:tcPr>
          <w:p w:rsidR="006547E6" w:rsidRPr="006354FB" w:rsidRDefault="006547E6" w:rsidP="00DC66A0">
            <w:pPr>
              <w:spacing w:line="360" w:lineRule="auto"/>
              <w:jc w:val="center"/>
              <w:rPr>
                <w:rFonts w:cs="Calibri"/>
                <w:sz w:val="20"/>
                <w:szCs w:val="20"/>
              </w:rPr>
            </w:pPr>
          </w:p>
        </w:tc>
        <w:tc>
          <w:tcPr>
            <w:tcW w:w="712"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607" w:type="dxa"/>
            <w:shd w:val="clear" w:color="auto" w:fill="auto"/>
          </w:tcPr>
          <w:p w:rsidR="006547E6" w:rsidRPr="006354FB" w:rsidRDefault="006547E6" w:rsidP="00DC66A0">
            <w:pPr>
              <w:spacing w:line="360" w:lineRule="auto"/>
              <w:jc w:val="center"/>
              <w:rPr>
                <w:rFonts w:cs="Calibri"/>
                <w:sz w:val="20"/>
                <w:szCs w:val="20"/>
              </w:rPr>
            </w:pPr>
          </w:p>
        </w:tc>
        <w:tc>
          <w:tcPr>
            <w:tcW w:w="578"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5" w:type="dxa"/>
            <w:shd w:val="clear" w:color="auto" w:fill="auto"/>
          </w:tcPr>
          <w:p w:rsidR="006547E6" w:rsidRPr="006354FB" w:rsidRDefault="006547E6" w:rsidP="00DC66A0">
            <w:pPr>
              <w:spacing w:line="360" w:lineRule="auto"/>
              <w:jc w:val="center"/>
              <w:rPr>
                <w:rFonts w:cs="Calibri"/>
                <w:sz w:val="20"/>
                <w:szCs w:val="20"/>
              </w:rPr>
            </w:pPr>
          </w:p>
        </w:tc>
      </w:tr>
      <w:tr w:rsidR="006547E6" w:rsidRPr="006354FB" w:rsidTr="00DC66A0">
        <w:trPr>
          <w:trHeight w:val="222"/>
        </w:trPr>
        <w:tc>
          <w:tcPr>
            <w:tcW w:w="1321" w:type="dxa"/>
            <w:shd w:val="clear" w:color="auto" w:fill="002060"/>
          </w:tcPr>
          <w:p w:rsidR="006547E6" w:rsidRPr="006354FB" w:rsidRDefault="006547E6" w:rsidP="00DC66A0">
            <w:pPr>
              <w:spacing w:line="360" w:lineRule="auto"/>
              <w:rPr>
                <w:rFonts w:cs="Calibri"/>
                <w:color w:val="FFFFFF"/>
                <w:sz w:val="20"/>
                <w:szCs w:val="20"/>
              </w:rPr>
            </w:pPr>
            <w:r w:rsidRPr="006354FB">
              <w:rPr>
                <w:rFonts w:cs="Calibri"/>
                <w:color w:val="FFFFFF"/>
                <w:sz w:val="20"/>
                <w:szCs w:val="20"/>
              </w:rPr>
              <w:t>101-150 Kişilik</w:t>
            </w:r>
          </w:p>
        </w:tc>
        <w:tc>
          <w:tcPr>
            <w:tcW w:w="592" w:type="dxa"/>
            <w:shd w:val="clear" w:color="auto" w:fill="auto"/>
          </w:tcPr>
          <w:p w:rsidR="006547E6" w:rsidRPr="006354FB" w:rsidRDefault="006547E6" w:rsidP="00DC66A0">
            <w:pPr>
              <w:spacing w:line="360" w:lineRule="auto"/>
              <w:jc w:val="center"/>
              <w:rPr>
                <w:rFonts w:cs="Calibri"/>
                <w:sz w:val="20"/>
                <w:szCs w:val="20"/>
              </w:rPr>
            </w:pPr>
          </w:p>
        </w:tc>
        <w:tc>
          <w:tcPr>
            <w:tcW w:w="712"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2</w:t>
            </w:r>
          </w:p>
        </w:tc>
        <w:tc>
          <w:tcPr>
            <w:tcW w:w="607"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594</w:t>
            </w:r>
          </w:p>
        </w:tc>
        <w:tc>
          <w:tcPr>
            <w:tcW w:w="578"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2</w:t>
            </w:r>
          </w:p>
        </w:tc>
        <w:tc>
          <w:tcPr>
            <w:tcW w:w="715"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594</w:t>
            </w:r>
          </w:p>
        </w:tc>
      </w:tr>
      <w:tr w:rsidR="006547E6" w:rsidRPr="006354FB" w:rsidTr="00DC66A0">
        <w:trPr>
          <w:trHeight w:val="237"/>
        </w:trPr>
        <w:tc>
          <w:tcPr>
            <w:tcW w:w="1321" w:type="dxa"/>
            <w:shd w:val="clear" w:color="auto" w:fill="002060"/>
          </w:tcPr>
          <w:p w:rsidR="006547E6" w:rsidRPr="006354FB" w:rsidRDefault="006547E6" w:rsidP="00DC66A0">
            <w:pPr>
              <w:spacing w:line="360" w:lineRule="auto"/>
              <w:rPr>
                <w:rFonts w:cs="Calibri"/>
                <w:color w:val="FFFFFF"/>
                <w:sz w:val="20"/>
                <w:szCs w:val="20"/>
              </w:rPr>
            </w:pPr>
            <w:r w:rsidRPr="006354FB">
              <w:rPr>
                <w:rFonts w:cs="Calibri"/>
                <w:color w:val="FFFFFF"/>
                <w:sz w:val="20"/>
                <w:szCs w:val="20"/>
              </w:rPr>
              <w:t>151-250 Kişilik</w:t>
            </w:r>
          </w:p>
        </w:tc>
        <w:tc>
          <w:tcPr>
            <w:tcW w:w="592" w:type="dxa"/>
            <w:shd w:val="clear" w:color="auto" w:fill="auto"/>
          </w:tcPr>
          <w:p w:rsidR="006547E6" w:rsidRPr="006354FB" w:rsidRDefault="006547E6" w:rsidP="00DC66A0">
            <w:pPr>
              <w:spacing w:line="360" w:lineRule="auto"/>
              <w:jc w:val="center"/>
              <w:rPr>
                <w:rFonts w:cs="Calibri"/>
                <w:sz w:val="20"/>
                <w:szCs w:val="20"/>
              </w:rPr>
            </w:pPr>
          </w:p>
        </w:tc>
        <w:tc>
          <w:tcPr>
            <w:tcW w:w="712"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607" w:type="dxa"/>
            <w:shd w:val="clear" w:color="auto" w:fill="auto"/>
          </w:tcPr>
          <w:p w:rsidR="006547E6" w:rsidRPr="006354FB" w:rsidRDefault="006547E6" w:rsidP="00DC66A0">
            <w:pPr>
              <w:spacing w:line="360" w:lineRule="auto"/>
              <w:jc w:val="center"/>
              <w:rPr>
                <w:rFonts w:cs="Calibri"/>
                <w:sz w:val="20"/>
                <w:szCs w:val="20"/>
              </w:rPr>
            </w:pPr>
          </w:p>
        </w:tc>
        <w:tc>
          <w:tcPr>
            <w:tcW w:w="578"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5" w:type="dxa"/>
            <w:shd w:val="clear" w:color="auto" w:fill="auto"/>
          </w:tcPr>
          <w:p w:rsidR="006547E6" w:rsidRPr="006354FB" w:rsidRDefault="006547E6" w:rsidP="00DC66A0">
            <w:pPr>
              <w:spacing w:line="360" w:lineRule="auto"/>
              <w:jc w:val="center"/>
              <w:rPr>
                <w:rFonts w:cs="Calibri"/>
                <w:sz w:val="20"/>
                <w:szCs w:val="20"/>
              </w:rPr>
            </w:pPr>
          </w:p>
        </w:tc>
      </w:tr>
      <w:tr w:rsidR="006547E6" w:rsidRPr="006354FB" w:rsidTr="00DC66A0">
        <w:trPr>
          <w:trHeight w:val="237"/>
        </w:trPr>
        <w:tc>
          <w:tcPr>
            <w:tcW w:w="1321" w:type="dxa"/>
            <w:shd w:val="clear" w:color="auto" w:fill="002060"/>
          </w:tcPr>
          <w:p w:rsidR="006547E6" w:rsidRPr="006354FB" w:rsidRDefault="006547E6" w:rsidP="00DC66A0">
            <w:pPr>
              <w:spacing w:line="360" w:lineRule="auto"/>
              <w:rPr>
                <w:rFonts w:cs="Calibri"/>
                <w:color w:val="FFFFFF"/>
                <w:sz w:val="20"/>
                <w:szCs w:val="20"/>
              </w:rPr>
            </w:pPr>
            <w:r w:rsidRPr="006354FB">
              <w:rPr>
                <w:rFonts w:cs="Calibri"/>
                <w:color w:val="FFFFFF"/>
                <w:sz w:val="20"/>
                <w:szCs w:val="20"/>
              </w:rPr>
              <w:t xml:space="preserve">251-Üzeri </w:t>
            </w:r>
          </w:p>
        </w:tc>
        <w:tc>
          <w:tcPr>
            <w:tcW w:w="592"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6</w:t>
            </w:r>
          </w:p>
        </w:tc>
        <w:tc>
          <w:tcPr>
            <w:tcW w:w="712"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2913</w:t>
            </w: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607" w:type="dxa"/>
            <w:shd w:val="clear" w:color="auto" w:fill="auto"/>
          </w:tcPr>
          <w:p w:rsidR="006547E6" w:rsidRPr="006354FB" w:rsidRDefault="006547E6" w:rsidP="00DC66A0">
            <w:pPr>
              <w:spacing w:line="360" w:lineRule="auto"/>
              <w:jc w:val="center"/>
              <w:rPr>
                <w:rFonts w:cs="Calibri"/>
                <w:sz w:val="20"/>
                <w:szCs w:val="20"/>
              </w:rPr>
            </w:pPr>
          </w:p>
        </w:tc>
        <w:tc>
          <w:tcPr>
            <w:tcW w:w="578"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6</w:t>
            </w:r>
          </w:p>
        </w:tc>
        <w:tc>
          <w:tcPr>
            <w:tcW w:w="715" w:type="dxa"/>
            <w:shd w:val="clear" w:color="auto" w:fill="auto"/>
          </w:tcPr>
          <w:p w:rsidR="006547E6" w:rsidRPr="006354FB" w:rsidRDefault="006547E6" w:rsidP="00DC66A0">
            <w:pPr>
              <w:spacing w:line="360" w:lineRule="auto"/>
              <w:jc w:val="center"/>
              <w:rPr>
                <w:rFonts w:cs="Calibri"/>
                <w:sz w:val="20"/>
                <w:szCs w:val="20"/>
              </w:rPr>
            </w:pPr>
            <w:r w:rsidRPr="006354FB">
              <w:rPr>
                <w:rFonts w:cs="Calibri"/>
                <w:color w:val="000000"/>
                <w:sz w:val="20"/>
                <w:szCs w:val="20"/>
              </w:rPr>
              <w:t>2913</w:t>
            </w:r>
          </w:p>
        </w:tc>
      </w:tr>
      <w:tr w:rsidR="006547E6" w:rsidRPr="006354FB" w:rsidTr="00DC66A0">
        <w:trPr>
          <w:trHeight w:val="237"/>
        </w:trPr>
        <w:tc>
          <w:tcPr>
            <w:tcW w:w="1321" w:type="dxa"/>
            <w:shd w:val="clear" w:color="auto" w:fill="002060"/>
          </w:tcPr>
          <w:p w:rsidR="006547E6" w:rsidRPr="006354FB" w:rsidRDefault="006547E6" w:rsidP="00DC66A0">
            <w:pPr>
              <w:spacing w:line="360" w:lineRule="auto"/>
              <w:rPr>
                <w:rFonts w:cs="Calibri"/>
                <w:color w:val="FFFFFF"/>
                <w:sz w:val="20"/>
                <w:szCs w:val="20"/>
              </w:rPr>
            </w:pPr>
            <w:r w:rsidRPr="006354FB">
              <w:rPr>
                <w:rFonts w:cs="Calibri"/>
                <w:color w:val="FFFFFF"/>
                <w:sz w:val="20"/>
                <w:szCs w:val="20"/>
              </w:rPr>
              <w:t>Toplam</w:t>
            </w:r>
          </w:p>
        </w:tc>
        <w:tc>
          <w:tcPr>
            <w:tcW w:w="592" w:type="dxa"/>
            <w:shd w:val="clear" w:color="auto" w:fill="auto"/>
          </w:tcPr>
          <w:p w:rsidR="006547E6" w:rsidRPr="006354FB" w:rsidRDefault="006547E6" w:rsidP="00DC66A0">
            <w:pPr>
              <w:spacing w:line="360" w:lineRule="auto"/>
              <w:jc w:val="center"/>
              <w:rPr>
                <w:rFonts w:cs="Calibri"/>
                <w:color w:val="000000"/>
                <w:sz w:val="20"/>
                <w:szCs w:val="20"/>
              </w:rPr>
            </w:pPr>
            <w:r w:rsidRPr="006354FB">
              <w:rPr>
                <w:rFonts w:cs="Calibri"/>
                <w:color w:val="000000"/>
                <w:sz w:val="20"/>
                <w:szCs w:val="20"/>
              </w:rPr>
              <w:t>6</w:t>
            </w:r>
          </w:p>
        </w:tc>
        <w:tc>
          <w:tcPr>
            <w:tcW w:w="712" w:type="dxa"/>
            <w:shd w:val="clear" w:color="auto" w:fill="auto"/>
          </w:tcPr>
          <w:p w:rsidR="006547E6" w:rsidRPr="006354FB" w:rsidRDefault="006547E6" w:rsidP="00DC66A0">
            <w:pPr>
              <w:spacing w:line="360" w:lineRule="auto"/>
              <w:jc w:val="center"/>
              <w:rPr>
                <w:rFonts w:cs="Calibri"/>
                <w:color w:val="000000"/>
                <w:sz w:val="20"/>
                <w:szCs w:val="20"/>
              </w:rPr>
            </w:pPr>
            <w:r w:rsidRPr="006354FB">
              <w:rPr>
                <w:rFonts w:cs="Calibri"/>
                <w:color w:val="000000"/>
                <w:sz w:val="20"/>
                <w:szCs w:val="20"/>
              </w:rPr>
              <w:t>2913</w:t>
            </w:r>
          </w:p>
        </w:tc>
        <w:tc>
          <w:tcPr>
            <w:tcW w:w="593" w:type="dxa"/>
            <w:shd w:val="clear" w:color="auto" w:fill="auto"/>
          </w:tcPr>
          <w:p w:rsidR="006547E6" w:rsidRPr="006354FB" w:rsidRDefault="006547E6" w:rsidP="00DC66A0">
            <w:pPr>
              <w:spacing w:line="360" w:lineRule="auto"/>
              <w:jc w:val="center"/>
              <w:rPr>
                <w:rFonts w:cs="Calibri"/>
                <w:color w:val="000000"/>
                <w:sz w:val="20"/>
                <w:szCs w:val="20"/>
              </w:rPr>
            </w:pPr>
            <w:r w:rsidRPr="006354FB">
              <w:rPr>
                <w:rFonts w:cs="Calibri"/>
                <w:color w:val="000000"/>
                <w:sz w:val="20"/>
                <w:szCs w:val="20"/>
              </w:rPr>
              <w:t>1</w:t>
            </w:r>
          </w:p>
        </w:tc>
        <w:tc>
          <w:tcPr>
            <w:tcW w:w="711" w:type="dxa"/>
            <w:shd w:val="clear" w:color="auto" w:fill="auto"/>
          </w:tcPr>
          <w:p w:rsidR="006547E6" w:rsidRPr="006354FB" w:rsidRDefault="006547E6" w:rsidP="00DC66A0">
            <w:pPr>
              <w:spacing w:line="360" w:lineRule="auto"/>
              <w:jc w:val="center"/>
              <w:rPr>
                <w:rFonts w:cs="Calibri"/>
                <w:color w:val="000000"/>
                <w:sz w:val="20"/>
                <w:szCs w:val="20"/>
              </w:rPr>
            </w:pPr>
            <w:r w:rsidRPr="006354FB">
              <w:rPr>
                <w:rFonts w:cs="Calibri"/>
                <w:color w:val="000000"/>
                <w:sz w:val="20"/>
                <w:szCs w:val="20"/>
              </w:rPr>
              <w:t>186</w:t>
            </w:r>
          </w:p>
        </w:tc>
        <w:tc>
          <w:tcPr>
            <w:tcW w:w="593" w:type="dxa"/>
            <w:shd w:val="clear" w:color="auto" w:fill="auto"/>
          </w:tcPr>
          <w:p w:rsidR="006547E6" w:rsidRPr="006354FB" w:rsidRDefault="006547E6" w:rsidP="00DC66A0">
            <w:pPr>
              <w:spacing w:line="360" w:lineRule="auto"/>
              <w:jc w:val="center"/>
              <w:rPr>
                <w:rFonts w:cs="Calibri"/>
                <w:color w:val="000000"/>
                <w:sz w:val="20"/>
                <w:szCs w:val="20"/>
              </w:rPr>
            </w:pPr>
            <w:r w:rsidRPr="006354FB">
              <w:rPr>
                <w:rFonts w:cs="Calibri"/>
                <w:color w:val="000000"/>
                <w:sz w:val="20"/>
                <w:szCs w:val="20"/>
              </w:rPr>
              <w:t>47</w:t>
            </w:r>
          </w:p>
        </w:tc>
        <w:tc>
          <w:tcPr>
            <w:tcW w:w="607" w:type="dxa"/>
            <w:shd w:val="clear" w:color="auto" w:fill="auto"/>
          </w:tcPr>
          <w:p w:rsidR="006547E6" w:rsidRPr="006354FB" w:rsidRDefault="006547E6" w:rsidP="00DC66A0">
            <w:pPr>
              <w:spacing w:line="360" w:lineRule="auto"/>
              <w:jc w:val="center"/>
              <w:rPr>
                <w:rFonts w:cs="Calibri"/>
                <w:color w:val="000000"/>
                <w:sz w:val="20"/>
                <w:szCs w:val="20"/>
              </w:rPr>
            </w:pPr>
            <w:r w:rsidRPr="006354FB">
              <w:rPr>
                <w:rFonts w:cs="Calibri"/>
                <w:color w:val="000000"/>
                <w:sz w:val="20"/>
                <w:szCs w:val="20"/>
              </w:rPr>
              <w:t>2475</w:t>
            </w:r>
          </w:p>
        </w:tc>
        <w:tc>
          <w:tcPr>
            <w:tcW w:w="578" w:type="dxa"/>
            <w:shd w:val="clear" w:color="auto" w:fill="auto"/>
          </w:tcPr>
          <w:p w:rsidR="006547E6" w:rsidRPr="006354FB" w:rsidRDefault="006547E6" w:rsidP="00DC66A0">
            <w:pPr>
              <w:spacing w:line="360" w:lineRule="auto"/>
              <w:jc w:val="center"/>
              <w:rPr>
                <w:rFonts w:cs="Calibri"/>
                <w:color w:val="000000"/>
                <w:sz w:val="20"/>
                <w:szCs w:val="20"/>
              </w:rPr>
            </w:pPr>
          </w:p>
        </w:tc>
        <w:tc>
          <w:tcPr>
            <w:tcW w:w="593" w:type="dxa"/>
            <w:shd w:val="clear" w:color="auto" w:fill="auto"/>
          </w:tcPr>
          <w:p w:rsidR="006547E6" w:rsidRPr="006354FB" w:rsidRDefault="006547E6" w:rsidP="00DC66A0">
            <w:pPr>
              <w:spacing w:line="360" w:lineRule="auto"/>
              <w:jc w:val="center"/>
              <w:rPr>
                <w:rFonts w:cs="Calibri"/>
                <w:color w:val="000000"/>
                <w:sz w:val="20"/>
                <w:szCs w:val="20"/>
              </w:rPr>
            </w:pPr>
          </w:p>
        </w:tc>
        <w:tc>
          <w:tcPr>
            <w:tcW w:w="593" w:type="dxa"/>
            <w:shd w:val="clear" w:color="auto" w:fill="auto"/>
          </w:tcPr>
          <w:p w:rsidR="006547E6" w:rsidRPr="006354FB" w:rsidRDefault="006547E6" w:rsidP="00DC66A0">
            <w:pPr>
              <w:spacing w:line="360" w:lineRule="auto"/>
              <w:jc w:val="center"/>
              <w:rPr>
                <w:rFonts w:cs="Calibri"/>
                <w:color w:val="000000"/>
                <w:sz w:val="20"/>
                <w:szCs w:val="20"/>
              </w:rPr>
            </w:pPr>
          </w:p>
        </w:tc>
        <w:tc>
          <w:tcPr>
            <w:tcW w:w="711" w:type="dxa"/>
            <w:shd w:val="clear" w:color="auto" w:fill="auto"/>
          </w:tcPr>
          <w:p w:rsidR="006547E6" w:rsidRPr="006354FB" w:rsidRDefault="006547E6" w:rsidP="00DC66A0">
            <w:pPr>
              <w:spacing w:line="360" w:lineRule="auto"/>
              <w:jc w:val="center"/>
              <w:rPr>
                <w:rFonts w:cs="Calibri"/>
                <w:color w:val="000000"/>
                <w:sz w:val="20"/>
                <w:szCs w:val="20"/>
              </w:rPr>
            </w:pPr>
          </w:p>
        </w:tc>
        <w:tc>
          <w:tcPr>
            <w:tcW w:w="593" w:type="dxa"/>
            <w:shd w:val="clear" w:color="auto" w:fill="auto"/>
          </w:tcPr>
          <w:p w:rsidR="006547E6" w:rsidRPr="006354FB" w:rsidRDefault="006547E6" w:rsidP="00DC66A0">
            <w:pPr>
              <w:spacing w:line="360" w:lineRule="auto"/>
              <w:jc w:val="center"/>
              <w:rPr>
                <w:rFonts w:cs="Calibri"/>
                <w:color w:val="000000"/>
                <w:sz w:val="20"/>
                <w:szCs w:val="20"/>
              </w:rPr>
            </w:pPr>
            <w:r w:rsidRPr="006354FB">
              <w:rPr>
                <w:rFonts w:cs="Calibri"/>
                <w:color w:val="000000"/>
                <w:sz w:val="20"/>
                <w:szCs w:val="20"/>
              </w:rPr>
              <w:t>54</w:t>
            </w:r>
          </w:p>
        </w:tc>
        <w:tc>
          <w:tcPr>
            <w:tcW w:w="715"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5574</w:t>
            </w:r>
          </w:p>
        </w:tc>
      </w:tr>
    </w:tbl>
    <w:p w:rsidR="006547E6" w:rsidRPr="006354FB" w:rsidRDefault="006547E6" w:rsidP="006547E6">
      <w:pPr>
        <w:tabs>
          <w:tab w:val="left" w:pos="2160"/>
        </w:tabs>
        <w:spacing w:line="360" w:lineRule="auto"/>
        <w:ind w:left="360"/>
        <w:rPr>
          <w:b/>
        </w:rPr>
      </w:pPr>
    </w:p>
    <w:p w:rsidR="006547E6" w:rsidRPr="006354FB" w:rsidRDefault="006547E6" w:rsidP="006547E6">
      <w:pPr>
        <w:tabs>
          <w:tab w:val="left" w:pos="2160"/>
        </w:tabs>
        <w:spacing w:line="360" w:lineRule="auto"/>
        <w:ind w:left="360"/>
        <w:rPr>
          <w:rFonts w:cs="Calibri"/>
          <w:b/>
        </w:rPr>
      </w:pPr>
    </w:p>
    <w:p w:rsidR="006547E6" w:rsidRPr="006354FB" w:rsidRDefault="006547E6" w:rsidP="006547E6">
      <w:pPr>
        <w:tabs>
          <w:tab w:val="left" w:pos="2160"/>
        </w:tabs>
        <w:spacing w:line="360" w:lineRule="auto"/>
        <w:rPr>
          <w:rFonts w:cs="Calibri"/>
          <w:b/>
        </w:rPr>
      </w:pPr>
      <w:r w:rsidRPr="006354FB">
        <w:rPr>
          <w:rFonts w:cs="Calibri"/>
          <w:b/>
        </w:rPr>
        <w:t>Tablo</w:t>
      </w:r>
      <w:r w:rsidR="002378AE" w:rsidRPr="006354FB">
        <w:rPr>
          <w:rFonts w:cs="Calibri"/>
          <w:b/>
        </w:rPr>
        <w:t xml:space="preserve"> B.5.1-3</w:t>
      </w:r>
      <w:r w:rsidRPr="006354FB">
        <w:rPr>
          <w:rFonts w:cs="Calibri"/>
          <w:b/>
        </w:rPr>
        <w:t xml:space="preserve">. </w:t>
      </w:r>
      <w:r w:rsidRPr="006354FB">
        <w:rPr>
          <w:rFonts w:cs="Calibri"/>
        </w:rPr>
        <w:t>Araştırma ve Öğrenci Uygulama Laboratuvarları</w:t>
      </w:r>
    </w:p>
    <w:tbl>
      <w:tblPr>
        <w:tblW w:w="0" w:type="auto"/>
        <w:tblBorders>
          <w:top w:val="single" w:sz="4" w:space="0" w:color="4472C4"/>
          <w:left w:val="single" w:sz="4" w:space="0" w:color="4472C4"/>
          <w:bottom w:val="single" w:sz="4" w:space="0" w:color="4472C4"/>
          <w:right w:val="single" w:sz="4" w:space="0" w:color="4472C4"/>
        </w:tblBorders>
        <w:tblLook w:val="0420" w:firstRow="1" w:lastRow="0" w:firstColumn="0" w:lastColumn="0" w:noHBand="0" w:noVBand="1"/>
      </w:tblPr>
      <w:tblGrid>
        <w:gridCol w:w="5689"/>
        <w:gridCol w:w="3371"/>
      </w:tblGrid>
      <w:tr w:rsidR="006547E6" w:rsidRPr="006354FB" w:rsidTr="00DC66A0">
        <w:tc>
          <w:tcPr>
            <w:tcW w:w="5697" w:type="dxa"/>
            <w:shd w:val="clear" w:color="auto" w:fill="002060"/>
          </w:tcPr>
          <w:p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Laboratuvar</w:t>
            </w:r>
          </w:p>
        </w:tc>
        <w:tc>
          <w:tcPr>
            <w:tcW w:w="3375" w:type="dxa"/>
            <w:shd w:val="clear" w:color="auto" w:fill="002060"/>
          </w:tcPr>
          <w:p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Sayısı</w:t>
            </w:r>
          </w:p>
        </w:tc>
      </w:tr>
      <w:tr w:rsidR="006547E6" w:rsidRPr="006354FB" w:rsidTr="00DC66A0">
        <w:tc>
          <w:tcPr>
            <w:tcW w:w="569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Anatomi Öğrenci Laboratuvarı</w:t>
            </w:r>
          </w:p>
        </w:tc>
        <w:tc>
          <w:tcPr>
            <w:tcW w:w="337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rsidTr="00DC66A0">
        <w:tc>
          <w:tcPr>
            <w:tcW w:w="569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Anatomi Araştırma Laboratuvarı</w:t>
            </w:r>
          </w:p>
        </w:tc>
        <w:tc>
          <w:tcPr>
            <w:tcW w:w="3375"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rsidTr="00DC66A0">
        <w:tc>
          <w:tcPr>
            <w:tcW w:w="569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Beceri Laboratuvarı </w:t>
            </w:r>
          </w:p>
        </w:tc>
        <w:tc>
          <w:tcPr>
            <w:tcW w:w="337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15</w:t>
            </w:r>
          </w:p>
        </w:tc>
      </w:tr>
      <w:tr w:rsidR="006547E6" w:rsidRPr="006354FB" w:rsidTr="00DC66A0">
        <w:tc>
          <w:tcPr>
            <w:tcW w:w="569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Tıbbi Biyoloji ve Genetik Öğrenci Laboratuvarı</w:t>
            </w:r>
          </w:p>
        </w:tc>
        <w:tc>
          <w:tcPr>
            <w:tcW w:w="3375"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rsidTr="00DC66A0">
        <w:tc>
          <w:tcPr>
            <w:tcW w:w="569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Histoloji ve Embriyoloji Öğrenci Laboratuvarı</w:t>
            </w:r>
          </w:p>
        </w:tc>
        <w:tc>
          <w:tcPr>
            <w:tcW w:w="337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rsidTr="00DC66A0">
        <w:tc>
          <w:tcPr>
            <w:tcW w:w="569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Patoloji Öğrenci Laboratuvarı</w:t>
            </w:r>
          </w:p>
        </w:tc>
        <w:tc>
          <w:tcPr>
            <w:tcW w:w="3375"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rsidTr="00DC66A0">
        <w:tc>
          <w:tcPr>
            <w:tcW w:w="569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Bilgisayar Öğrenci Laboratuvarı</w:t>
            </w:r>
          </w:p>
        </w:tc>
        <w:tc>
          <w:tcPr>
            <w:tcW w:w="337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rsidTr="00DC66A0">
        <w:tc>
          <w:tcPr>
            <w:tcW w:w="569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Biyofizik Öğrenci ve Araştırma Laboratuvarı</w:t>
            </w:r>
          </w:p>
        </w:tc>
        <w:tc>
          <w:tcPr>
            <w:tcW w:w="3375"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2</w:t>
            </w:r>
          </w:p>
        </w:tc>
      </w:tr>
      <w:tr w:rsidR="006547E6" w:rsidRPr="006354FB" w:rsidTr="00DC66A0">
        <w:tc>
          <w:tcPr>
            <w:tcW w:w="569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Tıbbi Biyoloji ve Genetik Araştırma Laboratuvarı</w:t>
            </w:r>
          </w:p>
        </w:tc>
        <w:tc>
          <w:tcPr>
            <w:tcW w:w="337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3</w:t>
            </w:r>
          </w:p>
        </w:tc>
      </w:tr>
      <w:tr w:rsidR="006547E6" w:rsidRPr="006354FB" w:rsidTr="00DC66A0">
        <w:tc>
          <w:tcPr>
            <w:tcW w:w="569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Tıbbi Biyokimya Araştırma Laboratuvarı </w:t>
            </w:r>
          </w:p>
        </w:tc>
        <w:tc>
          <w:tcPr>
            <w:tcW w:w="3375"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2</w:t>
            </w:r>
          </w:p>
        </w:tc>
      </w:tr>
      <w:tr w:rsidR="006547E6" w:rsidRPr="006354FB" w:rsidTr="00DC66A0">
        <w:tc>
          <w:tcPr>
            <w:tcW w:w="569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Histoloji ve Embriyoloji Araştırma Laboratuvarı</w:t>
            </w:r>
          </w:p>
        </w:tc>
        <w:tc>
          <w:tcPr>
            <w:tcW w:w="337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4</w:t>
            </w:r>
          </w:p>
        </w:tc>
      </w:tr>
      <w:tr w:rsidR="006547E6" w:rsidRPr="006354FB" w:rsidTr="00DC66A0">
        <w:tc>
          <w:tcPr>
            <w:tcW w:w="569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Fizyoloji Öğrenci Laboratuvarı</w:t>
            </w:r>
          </w:p>
        </w:tc>
        <w:tc>
          <w:tcPr>
            <w:tcW w:w="3375"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rsidTr="00DC66A0">
        <w:tc>
          <w:tcPr>
            <w:tcW w:w="569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Fizyoloji Araştırma Laboratuvarı</w:t>
            </w:r>
          </w:p>
        </w:tc>
        <w:tc>
          <w:tcPr>
            <w:tcW w:w="337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3</w:t>
            </w:r>
          </w:p>
        </w:tc>
      </w:tr>
      <w:tr w:rsidR="006547E6" w:rsidRPr="006354FB" w:rsidTr="00DC66A0">
        <w:tc>
          <w:tcPr>
            <w:tcW w:w="569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Tıbbi Mikrobiyoloji Araştırma Laboratuvarı</w:t>
            </w:r>
          </w:p>
        </w:tc>
        <w:tc>
          <w:tcPr>
            <w:tcW w:w="3375"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8</w:t>
            </w:r>
          </w:p>
        </w:tc>
      </w:tr>
      <w:tr w:rsidR="006547E6" w:rsidRPr="006354FB" w:rsidTr="00DC66A0">
        <w:tc>
          <w:tcPr>
            <w:tcW w:w="569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Elektron Mikroskobu Laboratuvarı</w:t>
            </w:r>
          </w:p>
        </w:tc>
        <w:tc>
          <w:tcPr>
            <w:tcW w:w="337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rsidTr="00DC66A0">
        <w:tc>
          <w:tcPr>
            <w:tcW w:w="569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Biyoistatistik Araştırma Laboratuvarı</w:t>
            </w:r>
          </w:p>
        </w:tc>
        <w:tc>
          <w:tcPr>
            <w:tcW w:w="3375"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rsidTr="00DC66A0">
        <w:tc>
          <w:tcPr>
            <w:tcW w:w="569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Toplam</w:t>
            </w:r>
          </w:p>
        </w:tc>
        <w:tc>
          <w:tcPr>
            <w:tcW w:w="337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46</w:t>
            </w:r>
          </w:p>
        </w:tc>
      </w:tr>
    </w:tbl>
    <w:p w:rsidR="006547E6" w:rsidRPr="006354FB" w:rsidRDefault="006547E6" w:rsidP="006547E6">
      <w:pPr>
        <w:tabs>
          <w:tab w:val="left" w:pos="2160"/>
        </w:tabs>
        <w:spacing w:line="360" w:lineRule="auto"/>
        <w:ind w:left="360"/>
        <w:rPr>
          <w:rFonts w:cs="Calibri"/>
        </w:rPr>
      </w:pPr>
    </w:p>
    <w:p w:rsidR="006547E6" w:rsidRPr="006354FB" w:rsidRDefault="006547E6" w:rsidP="006547E6">
      <w:pPr>
        <w:spacing w:line="360" w:lineRule="auto"/>
        <w:ind w:firstLine="708"/>
        <w:jc w:val="both"/>
      </w:pPr>
      <w:r w:rsidRPr="006354FB">
        <w:t xml:space="preserve">Öğrenci pratik ders uygulamaları ve bilimsel araştırmalarda kullanılmak üzere bu laboratuvarlar içinde Anatomi laboratuvar olanakları, bir dizi iyileştirme çalışması sonrasında kadavra diseksiyon çalışmaları için uygun havalandırma koşulları, yeterli fiziki alan ve sahip olduğu eğitim-öğretim materyali ile oldukça iyi düzeydedir. Öğrenci pratik ders uygulamaları ve bilimsel araştırmalarda </w:t>
      </w:r>
      <w:r w:rsidRPr="006354FB">
        <w:lastRenderedPageBreak/>
        <w:t>kullanılmak üzere yirmiden fazla insan kadavrası, çok sayıda insan vücut kısımları ve 70 adet fetüs bulunan laboratuvarda, insan vücudunun değişik bölgelerine ait toplam 150 adet insan anatomisi maketi bulunmaktadır. Kadavraların uygun şartlarda saklanması için 2 adet kadavra havuzu, 6 adet morg ünitesi ve 5 adet derin dondurucu, kadavra diseksiyonlarında kullanılmak üzere 2 adet cerrahi mikroskop, 1 adet diseksiyon mikroskobu, 1 adet ışık mikroskobu,1adet endoskopik görüntüleme cihazı, cerrahi diseksiyon aletleri, 2 adet video kayıt cihazı ve bir adet fotoğraf makinesi bulunmaktadır. Bir adet projeksiyon cihazı ve 3 adet televizyon ile kadavra diseksiyonları esnasında laboratuvar ortamına görüntü aktarılabilmekte, video kayıtları ve görseller de laboratuvar eğitim ortamına taşınabilmektedir. Anabilim dalında yeni edinilen fiziki alanların bir bölümü, klinik dönem öğrencilerinin de anatomi bilgilerini güncelleyebileceği</w:t>
      </w:r>
      <w:r w:rsidR="003F2223">
        <w:t xml:space="preserve"> </w:t>
      </w:r>
      <w:r w:rsidRPr="006354FB">
        <w:t xml:space="preserve">ve cerrahi anatomi çalışmalarına katılabileceği ortamlar olarak düzenlenmiştir. </w:t>
      </w:r>
    </w:p>
    <w:p w:rsidR="006547E6" w:rsidRPr="006354FB" w:rsidRDefault="006547E6" w:rsidP="006547E6">
      <w:pPr>
        <w:spacing w:line="360" w:lineRule="auto"/>
        <w:ind w:firstLine="708"/>
        <w:jc w:val="both"/>
      </w:pPr>
      <w:r w:rsidRPr="006354FB">
        <w:t>Öğrenci laboratuvarlarımızda toplam 194 adet mikroskoba ek olarak diğer bilgi ve teknoloji kaynakları bulunmaktadır (Tablo).</w:t>
      </w:r>
    </w:p>
    <w:p w:rsidR="006547E6" w:rsidRPr="006354FB" w:rsidRDefault="006547E6" w:rsidP="006547E6">
      <w:pPr>
        <w:tabs>
          <w:tab w:val="left" w:pos="2160"/>
        </w:tabs>
        <w:spacing w:line="360" w:lineRule="auto"/>
        <w:ind w:left="360"/>
        <w:jc w:val="both"/>
      </w:pPr>
    </w:p>
    <w:p w:rsidR="006547E6" w:rsidRPr="006354FB" w:rsidRDefault="006547E6" w:rsidP="006547E6">
      <w:pPr>
        <w:tabs>
          <w:tab w:val="left" w:pos="2160"/>
        </w:tabs>
        <w:spacing w:line="360" w:lineRule="auto"/>
      </w:pPr>
      <w:r w:rsidRPr="006354FB">
        <w:rPr>
          <w:b/>
        </w:rPr>
        <w:t>Tablo</w:t>
      </w:r>
      <w:r w:rsidR="002378AE" w:rsidRPr="006354FB">
        <w:rPr>
          <w:b/>
        </w:rPr>
        <w:t xml:space="preserve"> B.5.1-4</w:t>
      </w:r>
      <w:r w:rsidRPr="006354FB">
        <w:rPr>
          <w:b/>
        </w:rPr>
        <w:t>.</w:t>
      </w:r>
      <w:r w:rsidRPr="006354FB">
        <w:t>Bilgi ve Teknoloji Kaynakları</w:t>
      </w:r>
    </w:p>
    <w:tbl>
      <w:tblPr>
        <w:tblW w:w="9208" w:type="dxa"/>
        <w:tblBorders>
          <w:top w:val="single" w:sz="4" w:space="0" w:color="4472C4"/>
          <w:left w:val="single" w:sz="4" w:space="0" w:color="4472C4"/>
          <w:bottom w:val="single" w:sz="4" w:space="0" w:color="4472C4"/>
          <w:right w:val="single" w:sz="4" w:space="0" w:color="4472C4"/>
        </w:tblBorders>
        <w:tblLook w:val="0420" w:firstRow="1" w:lastRow="0" w:firstColumn="0" w:lastColumn="0" w:noHBand="0" w:noVBand="1"/>
      </w:tblPr>
      <w:tblGrid>
        <w:gridCol w:w="2477"/>
        <w:gridCol w:w="1269"/>
        <w:gridCol w:w="1591"/>
        <w:gridCol w:w="1269"/>
        <w:gridCol w:w="1269"/>
        <w:gridCol w:w="1333"/>
      </w:tblGrid>
      <w:tr w:rsidR="006547E6" w:rsidRPr="006354FB" w:rsidTr="00DC66A0">
        <w:trPr>
          <w:trHeight w:val="248"/>
        </w:trPr>
        <w:tc>
          <w:tcPr>
            <w:tcW w:w="9207" w:type="dxa"/>
            <w:gridSpan w:val="6"/>
            <w:shd w:val="clear" w:color="auto" w:fill="002060"/>
          </w:tcPr>
          <w:p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 xml:space="preserve">                                             Bilgi ve Teknolojik Kaynakları</w:t>
            </w:r>
          </w:p>
        </w:tc>
      </w:tr>
      <w:tr w:rsidR="006547E6" w:rsidRPr="006354FB" w:rsidTr="00DC66A0">
        <w:trPr>
          <w:trHeight w:val="671"/>
        </w:trPr>
        <w:tc>
          <w:tcPr>
            <w:tcW w:w="247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Cinsi</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Eğitim Amaçlı (Adet)</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Araştırma Amaçlı (Adet)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Sağlık Amaçlı (Adet)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İdari Amaçlı (Adet)</w:t>
            </w: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Toplam</w:t>
            </w:r>
          </w:p>
        </w:tc>
      </w:tr>
      <w:tr w:rsidR="006547E6" w:rsidRPr="006354FB" w:rsidTr="00DC66A0">
        <w:trPr>
          <w:trHeight w:val="419"/>
        </w:trPr>
        <w:tc>
          <w:tcPr>
            <w:tcW w:w="2477"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Projeksiyon</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31</w:t>
            </w:r>
          </w:p>
        </w:tc>
        <w:tc>
          <w:tcPr>
            <w:tcW w:w="1591"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31</w:t>
            </w:r>
          </w:p>
        </w:tc>
      </w:tr>
      <w:tr w:rsidR="006547E6" w:rsidRPr="006354FB" w:rsidTr="00DC66A0">
        <w:trPr>
          <w:trHeight w:val="823"/>
        </w:trPr>
        <w:tc>
          <w:tcPr>
            <w:tcW w:w="247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Tepegöz/ Doküman Kamerası</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r>
      <w:tr w:rsidR="006547E6" w:rsidRPr="006354FB" w:rsidTr="00DC66A0">
        <w:trPr>
          <w:trHeight w:val="838"/>
        </w:trPr>
        <w:tc>
          <w:tcPr>
            <w:tcW w:w="2477"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Barkod Okuyucu ve Optik Okuyucular</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333"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r>
      <w:tr w:rsidR="006547E6" w:rsidRPr="006354FB" w:rsidTr="00DC66A0">
        <w:trPr>
          <w:trHeight w:val="419"/>
        </w:trPr>
        <w:tc>
          <w:tcPr>
            <w:tcW w:w="247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Fotokopi Makinesi</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7</w:t>
            </w: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7</w:t>
            </w:r>
          </w:p>
        </w:tc>
      </w:tr>
      <w:tr w:rsidR="006547E6" w:rsidRPr="006354FB" w:rsidTr="00DC66A0">
        <w:trPr>
          <w:trHeight w:val="419"/>
        </w:trPr>
        <w:tc>
          <w:tcPr>
            <w:tcW w:w="2477"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Faks</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r>
      <w:tr w:rsidR="006547E6" w:rsidRPr="006354FB" w:rsidTr="00DC66A0">
        <w:trPr>
          <w:trHeight w:val="419"/>
        </w:trPr>
        <w:tc>
          <w:tcPr>
            <w:tcW w:w="2477" w:type="dxa"/>
            <w:tcBorders>
              <w:top w:val="single" w:sz="4" w:space="0" w:color="4472C4"/>
              <w:bottom w:val="single" w:sz="4" w:space="0" w:color="4472C4"/>
            </w:tcBorders>
            <w:shd w:val="clear" w:color="auto" w:fill="auto"/>
          </w:tcPr>
          <w:p w:rsidR="006547E6" w:rsidRPr="006354FB" w:rsidRDefault="00FD7ED5" w:rsidP="00DC66A0">
            <w:pPr>
              <w:tabs>
                <w:tab w:val="left" w:pos="2160"/>
              </w:tabs>
              <w:spacing w:line="360" w:lineRule="auto"/>
              <w:ind w:left="360"/>
              <w:rPr>
                <w:rFonts w:eastAsia="Times New Roman" w:cs="Calibri"/>
                <w:bCs/>
              </w:rPr>
            </w:pPr>
            <w:r w:rsidRPr="006354FB">
              <w:rPr>
                <w:rFonts w:eastAsia="Times New Roman" w:cs="Calibri"/>
                <w:bCs/>
              </w:rPr>
              <w:t>Fotoğraf</w:t>
            </w:r>
            <w:r w:rsidR="006547E6" w:rsidRPr="006354FB">
              <w:rPr>
                <w:rFonts w:eastAsia="Times New Roman" w:cs="Calibri"/>
                <w:bCs/>
              </w:rPr>
              <w:t xml:space="preserve"> Makinesi</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r>
      <w:tr w:rsidR="006547E6" w:rsidRPr="006354FB" w:rsidTr="00DC66A0">
        <w:trPr>
          <w:trHeight w:val="419"/>
        </w:trPr>
        <w:tc>
          <w:tcPr>
            <w:tcW w:w="2477"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Kameralar</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12</w:t>
            </w:r>
          </w:p>
        </w:tc>
        <w:tc>
          <w:tcPr>
            <w:tcW w:w="1333"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12</w:t>
            </w:r>
          </w:p>
        </w:tc>
      </w:tr>
      <w:tr w:rsidR="006547E6" w:rsidRPr="006354FB" w:rsidTr="00DC66A0">
        <w:trPr>
          <w:trHeight w:val="419"/>
        </w:trPr>
        <w:tc>
          <w:tcPr>
            <w:tcW w:w="247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Televizyonlar</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4</w:t>
            </w:r>
          </w:p>
        </w:tc>
      </w:tr>
      <w:tr w:rsidR="006547E6" w:rsidRPr="006354FB" w:rsidTr="00DC66A0">
        <w:trPr>
          <w:trHeight w:val="404"/>
        </w:trPr>
        <w:tc>
          <w:tcPr>
            <w:tcW w:w="2477"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Tarayıcılar</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333"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r>
      <w:tr w:rsidR="006547E6" w:rsidRPr="006354FB" w:rsidTr="00DC66A0">
        <w:trPr>
          <w:trHeight w:val="419"/>
        </w:trPr>
        <w:tc>
          <w:tcPr>
            <w:tcW w:w="247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Müzik Sistemi</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r>
      <w:tr w:rsidR="006547E6" w:rsidRPr="006354FB" w:rsidTr="00DC66A0">
        <w:trPr>
          <w:trHeight w:val="419"/>
        </w:trPr>
        <w:tc>
          <w:tcPr>
            <w:tcW w:w="2477"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Mikroskoplar</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179</w:t>
            </w:r>
          </w:p>
        </w:tc>
        <w:tc>
          <w:tcPr>
            <w:tcW w:w="1591"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15</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194</w:t>
            </w:r>
          </w:p>
        </w:tc>
      </w:tr>
      <w:tr w:rsidR="006547E6" w:rsidRPr="006354FB" w:rsidTr="00DC66A0">
        <w:trPr>
          <w:trHeight w:val="838"/>
        </w:trPr>
        <w:tc>
          <w:tcPr>
            <w:tcW w:w="247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Nokta Vuruşlu Yazıcılar</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r>
      <w:tr w:rsidR="006547E6" w:rsidRPr="006354FB" w:rsidTr="00DC66A0">
        <w:trPr>
          <w:trHeight w:val="838"/>
        </w:trPr>
        <w:tc>
          <w:tcPr>
            <w:tcW w:w="2477"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lastRenderedPageBreak/>
              <w:t>M.Püskürtmeli Yazıcılar</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r>
      <w:tr w:rsidR="006547E6" w:rsidRPr="006354FB" w:rsidTr="00DC66A0">
        <w:trPr>
          <w:trHeight w:val="419"/>
        </w:trPr>
        <w:tc>
          <w:tcPr>
            <w:tcW w:w="247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Lazer Yazıcılar</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23</w:t>
            </w: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23</w:t>
            </w:r>
          </w:p>
        </w:tc>
      </w:tr>
      <w:tr w:rsidR="006547E6" w:rsidRPr="006354FB" w:rsidTr="00DC66A0">
        <w:trPr>
          <w:trHeight w:val="823"/>
        </w:trPr>
        <w:tc>
          <w:tcPr>
            <w:tcW w:w="2477"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Çok Fonksiyonlu Yazıcılar</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13</w:t>
            </w:r>
          </w:p>
        </w:tc>
        <w:tc>
          <w:tcPr>
            <w:tcW w:w="1333"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13</w:t>
            </w:r>
          </w:p>
        </w:tc>
      </w:tr>
      <w:tr w:rsidR="006547E6" w:rsidRPr="006354FB" w:rsidTr="00DC66A0">
        <w:trPr>
          <w:trHeight w:val="838"/>
        </w:trPr>
        <w:tc>
          <w:tcPr>
            <w:tcW w:w="247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Barkod Yazıcı ve Okuyucuları</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r>
      <w:tr w:rsidR="006547E6" w:rsidRPr="006354FB" w:rsidTr="00DC66A0">
        <w:trPr>
          <w:trHeight w:val="419"/>
        </w:trPr>
        <w:tc>
          <w:tcPr>
            <w:tcW w:w="2477"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Sabit Telefon</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57</w:t>
            </w:r>
          </w:p>
        </w:tc>
        <w:tc>
          <w:tcPr>
            <w:tcW w:w="1333"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57</w:t>
            </w:r>
          </w:p>
        </w:tc>
      </w:tr>
      <w:tr w:rsidR="006547E6" w:rsidRPr="006354FB" w:rsidTr="00DC66A0">
        <w:trPr>
          <w:trHeight w:val="419"/>
        </w:trPr>
        <w:tc>
          <w:tcPr>
            <w:tcW w:w="247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Telsiz Telefon</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w:t>
            </w: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w:t>
            </w:r>
          </w:p>
        </w:tc>
      </w:tr>
      <w:tr w:rsidR="006547E6" w:rsidRPr="006354FB" w:rsidTr="00DC66A0">
        <w:trPr>
          <w:trHeight w:val="419"/>
        </w:trPr>
        <w:tc>
          <w:tcPr>
            <w:tcW w:w="2477"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Amfiler</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6</w:t>
            </w:r>
          </w:p>
        </w:tc>
        <w:tc>
          <w:tcPr>
            <w:tcW w:w="1591"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6</w:t>
            </w:r>
          </w:p>
        </w:tc>
      </w:tr>
      <w:tr w:rsidR="006547E6" w:rsidRPr="006354FB" w:rsidTr="00DC66A0">
        <w:trPr>
          <w:trHeight w:val="419"/>
        </w:trPr>
        <w:tc>
          <w:tcPr>
            <w:tcW w:w="247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Mikrofonlar</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17</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17</w:t>
            </w:r>
          </w:p>
        </w:tc>
      </w:tr>
    </w:tbl>
    <w:p w:rsidR="006547E6" w:rsidRPr="006354FB" w:rsidRDefault="006547E6" w:rsidP="006547E6">
      <w:pPr>
        <w:tabs>
          <w:tab w:val="left" w:pos="2160"/>
        </w:tabs>
        <w:spacing w:line="360" w:lineRule="auto"/>
        <w:ind w:left="360"/>
      </w:pPr>
    </w:p>
    <w:p w:rsidR="006547E6" w:rsidRPr="006354FB" w:rsidRDefault="006547E6" w:rsidP="006547E6">
      <w:pPr>
        <w:spacing w:line="360" w:lineRule="auto"/>
        <w:ind w:firstLine="708"/>
        <w:jc w:val="both"/>
      </w:pPr>
      <w:r w:rsidRPr="006354FB">
        <w:t xml:space="preserve">Fakültemizde 6 yıldır </w:t>
      </w:r>
      <w:r w:rsidR="00FA12B6" w:rsidRPr="006354FB">
        <w:t>Klinik Uygulamalara Giriş (</w:t>
      </w:r>
      <w:r w:rsidRPr="006354FB">
        <w:t>KUG</w:t>
      </w:r>
      <w:r w:rsidR="00FA12B6" w:rsidRPr="006354FB">
        <w:t>)</w:t>
      </w:r>
      <w:r w:rsidRPr="006354FB">
        <w:t xml:space="preserve"> dersleri uygulanmaktadır. Gerekli tıbbi araç, gereç ve maketlerin listesi Tablo’da</w:t>
      </w:r>
      <w:r w:rsidR="003F2223">
        <w:t xml:space="preserve"> </w:t>
      </w:r>
      <w:r w:rsidRPr="006354FB">
        <w:t xml:space="preserve">verilmiştir. </w:t>
      </w:r>
    </w:p>
    <w:p w:rsidR="006547E6" w:rsidRPr="006354FB" w:rsidRDefault="006547E6" w:rsidP="006547E6">
      <w:pPr>
        <w:tabs>
          <w:tab w:val="left" w:pos="2160"/>
        </w:tabs>
        <w:spacing w:line="360" w:lineRule="auto"/>
        <w:jc w:val="both"/>
        <w:rPr>
          <w:b/>
        </w:rPr>
      </w:pPr>
    </w:p>
    <w:p w:rsidR="006547E6" w:rsidRPr="006354FB" w:rsidRDefault="006547E6" w:rsidP="006547E6">
      <w:pPr>
        <w:tabs>
          <w:tab w:val="left" w:pos="2160"/>
        </w:tabs>
        <w:spacing w:line="360" w:lineRule="auto"/>
        <w:jc w:val="both"/>
      </w:pPr>
      <w:r w:rsidRPr="006354FB">
        <w:rPr>
          <w:b/>
        </w:rPr>
        <w:t>Tablo</w:t>
      </w:r>
      <w:r w:rsidR="00E64A20" w:rsidRPr="006354FB">
        <w:rPr>
          <w:b/>
        </w:rPr>
        <w:t xml:space="preserve"> B.5.1-5</w:t>
      </w:r>
      <w:r w:rsidRPr="006354FB">
        <w:rPr>
          <w:b/>
        </w:rPr>
        <w:t>.</w:t>
      </w:r>
      <w:r w:rsidRPr="006354FB">
        <w:t>Mesleki Beceri Laboratuvarında Kullanılan Tıbbi Araç, Gereç ve Malzeme Listesi</w:t>
      </w:r>
    </w:p>
    <w:tbl>
      <w:tblPr>
        <w:tblW w:w="9093" w:type="dxa"/>
        <w:tblBorders>
          <w:top w:val="single" w:sz="4" w:space="0" w:color="4472C4"/>
          <w:left w:val="single" w:sz="4" w:space="0" w:color="4472C4"/>
          <w:bottom w:val="single" w:sz="4" w:space="0" w:color="4472C4"/>
          <w:right w:val="single" w:sz="4" w:space="0" w:color="4472C4"/>
        </w:tblBorders>
        <w:tblLook w:val="0420" w:firstRow="1" w:lastRow="0" w:firstColumn="0" w:lastColumn="0" w:noHBand="0" w:noVBand="1"/>
      </w:tblPr>
      <w:tblGrid>
        <w:gridCol w:w="1038"/>
        <w:gridCol w:w="5906"/>
        <w:gridCol w:w="882"/>
        <w:gridCol w:w="1267"/>
      </w:tblGrid>
      <w:tr w:rsidR="006547E6" w:rsidRPr="006354FB" w:rsidTr="00DC66A0">
        <w:trPr>
          <w:trHeight w:val="401"/>
        </w:trPr>
        <w:tc>
          <w:tcPr>
            <w:tcW w:w="1038" w:type="dxa"/>
            <w:shd w:val="clear" w:color="auto" w:fill="002060"/>
          </w:tcPr>
          <w:p w:rsidR="006547E6" w:rsidRPr="006354FB" w:rsidRDefault="006547E6" w:rsidP="00DC66A0">
            <w:pPr>
              <w:tabs>
                <w:tab w:val="left" w:pos="2160"/>
              </w:tabs>
              <w:spacing w:line="360" w:lineRule="auto"/>
              <w:rPr>
                <w:rFonts w:eastAsia="Times New Roman" w:cs="Calibri"/>
                <w:b/>
                <w:bCs/>
                <w:color w:val="FFFFFF"/>
              </w:rPr>
            </w:pPr>
            <w:r w:rsidRPr="006354FB">
              <w:rPr>
                <w:rFonts w:eastAsia="Times New Roman" w:cs="Calibri"/>
                <w:b/>
                <w:bCs/>
                <w:color w:val="FFFFFF"/>
              </w:rPr>
              <w:t>Sıra No</w:t>
            </w:r>
          </w:p>
        </w:tc>
        <w:tc>
          <w:tcPr>
            <w:tcW w:w="5906" w:type="dxa"/>
            <w:shd w:val="clear" w:color="auto" w:fill="002060"/>
          </w:tcPr>
          <w:p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Malzemenin Adı</w:t>
            </w:r>
          </w:p>
        </w:tc>
        <w:tc>
          <w:tcPr>
            <w:tcW w:w="2149" w:type="dxa"/>
            <w:gridSpan w:val="2"/>
            <w:shd w:val="clear" w:color="auto" w:fill="002060"/>
          </w:tcPr>
          <w:p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Miktarı</w:t>
            </w:r>
          </w:p>
        </w:tc>
      </w:tr>
      <w:tr w:rsidR="00887D69" w:rsidRPr="006354FB" w:rsidTr="00DC66A0">
        <w:trPr>
          <w:trHeight w:val="416"/>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Süt</w:t>
            </w:r>
            <w:r w:rsidR="008B6CAE" w:rsidRPr="006354FB">
              <w:rPr>
                <w:rFonts w:eastAsia="Times New Roman" w:cs="Calibri"/>
              </w:rPr>
              <w:t>u</w:t>
            </w:r>
            <w:r w:rsidRPr="006354FB">
              <w:rPr>
                <w:rFonts w:eastAsia="Times New Roman" w:cs="Calibri"/>
              </w:rPr>
              <w:t>r Maketi</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01"/>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5906" w:type="dxa"/>
            <w:shd w:val="clear" w:color="auto" w:fill="auto"/>
          </w:tcPr>
          <w:p w:rsidR="006547E6" w:rsidRPr="006354FB" w:rsidRDefault="008B6CAE" w:rsidP="00DC66A0">
            <w:pPr>
              <w:tabs>
                <w:tab w:val="left" w:pos="2160"/>
              </w:tabs>
              <w:spacing w:line="360" w:lineRule="auto"/>
              <w:ind w:left="360"/>
              <w:rPr>
                <w:rFonts w:eastAsia="Times New Roman" w:cs="Calibri"/>
              </w:rPr>
            </w:pPr>
            <w:r w:rsidRPr="006354FB">
              <w:rPr>
                <w:rFonts w:eastAsia="Times New Roman" w:cs="Calibri"/>
              </w:rPr>
              <w:t>Stetoskop</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8</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01"/>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Tansiyon Aleti</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10</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01"/>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4</w:t>
            </w:r>
          </w:p>
        </w:tc>
        <w:tc>
          <w:tcPr>
            <w:tcW w:w="5906"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Derece</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20</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16"/>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5</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Hemşire Eğitim Bebeği</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01"/>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6</w:t>
            </w:r>
          </w:p>
        </w:tc>
        <w:tc>
          <w:tcPr>
            <w:tcW w:w="5906"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Kadın Sonda Maketi</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01"/>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7</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Erkek Sonda Maketi</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01"/>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8</w:t>
            </w:r>
          </w:p>
        </w:tc>
        <w:tc>
          <w:tcPr>
            <w:tcW w:w="5906"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Jinekolojik Muayene Maketi</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16"/>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9</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Kondom Maketi</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4</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16"/>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10</w:t>
            </w:r>
          </w:p>
        </w:tc>
        <w:tc>
          <w:tcPr>
            <w:tcW w:w="5906"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Üst Kol Enjeksiyon Maketi</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01"/>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11</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Oskültasyon Maketi (Kalp)</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01"/>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12</w:t>
            </w:r>
          </w:p>
        </w:tc>
        <w:tc>
          <w:tcPr>
            <w:tcW w:w="5906"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Tansiyon Ölçme Kol Maketi</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16"/>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13</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Nazogastrik Sonda Maketi</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01"/>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14</w:t>
            </w:r>
          </w:p>
        </w:tc>
        <w:tc>
          <w:tcPr>
            <w:tcW w:w="5906"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Doğum Maketi</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01"/>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15</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Gebe Muayene Maketi</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01"/>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16</w:t>
            </w:r>
          </w:p>
        </w:tc>
        <w:tc>
          <w:tcPr>
            <w:tcW w:w="5906"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Kan Alma Tam Kol Maketi</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6</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16"/>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lastRenderedPageBreak/>
              <w:t>17</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Kalp Sesi İle İlgili Cihaz (Oskültasyon)</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01"/>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18</w:t>
            </w:r>
          </w:p>
        </w:tc>
        <w:tc>
          <w:tcPr>
            <w:tcW w:w="5906" w:type="dxa"/>
            <w:shd w:val="clear" w:color="auto" w:fill="auto"/>
          </w:tcPr>
          <w:p w:rsidR="006547E6" w:rsidRPr="006354FB" w:rsidRDefault="00FA12B6" w:rsidP="00DC66A0">
            <w:pPr>
              <w:tabs>
                <w:tab w:val="left" w:pos="2160"/>
              </w:tabs>
              <w:spacing w:line="360" w:lineRule="auto"/>
              <w:ind w:left="360"/>
              <w:rPr>
                <w:rFonts w:eastAsia="Times New Roman" w:cs="Calibri"/>
              </w:rPr>
            </w:pPr>
            <w:r w:rsidRPr="006354FB">
              <w:rPr>
                <w:rFonts w:eastAsia="Times New Roman" w:cs="Calibri"/>
              </w:rPr>
              <w:t>Pla</w:t>
            </w:r>
            <w:r w:rsidR="006547E6" w:rsidRPr="006354FB">
              <w:rPr>
                <w:rFonts w:eastAsia="Times New Roman" w:cs="Calibri"/>
              </w:rPr>
              <w:t>sentalı Bebek Maketi</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01"/>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19</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Epizyotomi Maketi</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01"/>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20</w:t>
            </w:r>
          </w:p>
        </w:tc>
        <w:tc>
          <w:tcPr>
            <w:tcW w:w="5906"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Meme Maketi</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4</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16"/>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21</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Temel Yaşam Maketi</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12</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01"/>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22</w:t>
            </w:r>
          </w:p>
        </w:tc>
        <w:tc>
          <w:tcPr>
            <w:tcW w:w="5906"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Servikal Genişleme Maketi (Doğum Modülü)</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5</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01"/>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23</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Kol Enjeksiyon Maketi</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10</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16"/>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24</w:t>
            </w:r>
          </w:p>
        </w:tc>
        <w:tc>
          <w:tcPr>
            <w:tcW w:w="5906"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Kan Alma Yarım Kol Maketi</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Takım</w:t>
            </w:r>
          </w:p>
        </w:tc>
      </w:tr>
    </w:tbl>
    <w:p w:rsidR="006547E6" w:rsidRDefault="006547E6" w:rsidP="006547E6">
      <w:pPr>
        <w:tabs>
          <w:tab w:val="left" w:pos="2160"/>
        </w:tabs>
        <w:spacing w:line="360" w:lineRule="auto"/>
        <w:ind w:left="360"/>
        <w:rPr>
          <w:b/>
        </w:rPr>
      </w:pPr>
    </w:p>
    <w:p w:rsidR="006547E6" w:rsidRPr="006354FB" w:rsidRDefault="006547E6" w:rsidP="006547E6">
      <w:pPr>
        <w:tabs>
          <w:tab w:val="left" w:pos="2160"/>
        </w:tabs>
        <w:spacing w:line="360" w:lineRule="auto"/>
        <w:ind w:left="360"/>
        <w:jc w:val="both"/>
      </w:pPr>
      <w:r w:rsidRPr="006354FB">
        <w:rPr>
          <w:b/>
        </w:rPr>
        <w:t>Kütüphane ve Bilişim Olanakları</w:t>
      </w:r>
    </w:p>
    <w:p w:rsidR="006547E6" w:rsidRPr="006354FB" w:rsidRDefault="006547E6" w:rsidP="006547E6">
      <w:pPr>
        <w:spacing w:line="360" w:lineRule="auto"/>
        <w:ind w:firstLine="708"/>
        <w:jc w:val="both"/>
      </w:pPr>
      <w:r w:rsidRPr="006354FB">
        <w:t>Üniversitemiz Kütüphanesi Çiftlikköy Kampüsü’nde  414 kişi oturumlu, 3000 m²’lik  bir alanda sürekli yenilenerek ve gelişerek hizmet vermektedir. Tıp Fakültesi’nin de Temel Tıp Bilimleri binası içerisinde 250 kişilik, 450 metrekarelik bir kütüphanesi bulunm</w:t>
      </w:r>
      <w:r w:rsidR="00B0234F" w:rsidRPr="006354FB">
        <w:t>aktadır.</w:t>
      </w:r>
    </w:p>
    <w:p w:rsidR="006547E6" w:rsidRPr="006354FB" w:rsidRDefault="006547E6" w:rsidP="006547E6">
      <w:pPr>
        <w:tabs>
          <w:tab w:val="left" w:pos="2160"/>
        </w:tabs>
        <w:spacing w:line="360" w:lineRule="auto"/>
        <w:jc w:val="both"/>
        <w:rPr>
          <w:rFonts w:cs="Calibri"/>
        </w:rPr>
      </w:pPr>
      <w:r w:rsidRPr="006354FB">
        <w:rPr>
          <w:rFonts w:cs="Calibri"/>
          <w:b/>
        </w:rPr>
        <w:t>Tablo</w:t>
      </w:r>
      <w:r w:rsidR="00BB6C1A" w:rsidRPr="006354FB">
        <w:rPr>
          <w:rFonts w:cs="Calibri"/>
          <w:b/>
        </w:rPr>
        <w:t xml:space="preserve"> B.5.1-6</w:t>
      </w:r>
      <w:r w:rsidRPr="006354FB">
        <w:rPr>
          <w:rFonts w:cs="Calibri"/>
          <w:b/>
        </w:rPr>
        <w:t>.</w:t>
      </w:r>
      <w:r w:rsidRPr="006354FB">
        <w:rPr>
          <w:rFonts w:cs="Calibri"/>
        </w:rPr>
        <w:t xml:space="preserve"> Kütüphanelerin Kapasiteleri</w:t>
      </w:r>
    </w:p>
    <w:tbl>
      <w:tblPr>
        <w:tblW w:w="0" w:type="auto"/>
        <w:tblBorders>
          <w:top w:val="single" w:sz="4" w:space="0" w:color="4472C4"/>
          <w:left w:val="single" w:sz="4" w:space="0" w:color="4472C4"/>
          <w:bottom w:val="single" w:sz="4" w:space="0" w:color="4472C4"/>
          <w:right w:val="single" w:sz="4" w:space="0" w:color="4472C4"/>
        </w:tblBorders>
        <w:tblLook w:val="0420" w:firstRow="1" w:lastRow="0" w:firstColumn="0" w:lastColumn="0" w:noHBand="0" w:noVBand="1"/>
      </w:tblPr>
      <w:tblGrid>
        <w:gridCol w:w="5766"/>
        <w:gridCol w:w="2124"/>
        <w:gridCol w:w="1170"/>
      </w:tblGrid>
      <w:tr w:rsidR="006547E6" w:rsidRPr="006354FB" w:rsidTr="00DC66A0">
        <w:trPr>
          <w:trHeight w:val="828"/>
        </w:trPr>
        <w:tc>
          <w:tcPr>
            <w:tcW w:w="5778" w:type="dxa"/>
            <w:shd w:val="clear" w:color="auto" w:fill="002060"/>
            <w:hideMark/>
          </w:tcPr>
          <w:p w:rsidR="006547E6" w:rsidRPr="006354FB" w:rsidRDefault="006547E6" w:rsidP="00DC66A0">
            <w:pPr>
              <w:tabs>
                <w:tab w:val="left" w:pos="2160"/>
              </w:tabs>
              <w:spacing w:line="360" w:lineRule="auto"/>
              <w:ind w:left="360"/>
              <w:rPr>
                <w:rFonts w:eastAsia="Times New Roman" w:cs="Calibri"/>
                <w:b/>
                <w:bCs/>
                <w:color w:val="FFFFFF"/>
              </w:rPr>
            </w:pPr>
          </w:p>
          <w:p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YER</w:t>
            </w:r>
          </w:p>
        </w:tc>
        <w:tc>
          <w:tcPr>
            <w:tcW w:w="2127" w:type="dxa"/>
            <w:shd w:val="clear" w:color="auto" w:fill="002060"/>
            <w:hideMark/>
          </w:tcPr>
          <w:p w:rsidR="006547E6" w:rsidRPr="006354FB" w:rsidRDefault="006547E6" w:rsidP="00DC66A0">
            <w:pPr>
              <w:tabs>
                <w:tab w:val="left" w:pos="2160"/>
              </w:tabs>
              <w:spacing w:line="360" w:lineRule="auto"/>
              <w:ind w:left="142"/>
              <w:rPr>
                <w:rFonts w:eastAsia="Times New Roman" w:cs="Calibri"/>
                <w:b/>
                <w:bCs/>
                <w:color w:val="FFFFFF"/>
              </w:rPr>
            </w:pPr>
            <w:r w:rsidRPr="006354FB">
              <w:rPr>
                <w:rFonts w:eastAsia="Times New Roman" w:cs="Calibri"/>
                <w:b/>
                <w:bCs/>
                <w:color w:val="FFFFFF"/>
              </w:rPr>
              <w:t>KİŞİ / OTURUM SAYISI</w:t>
            </w:r>
          </w:p>
        </w:tc>
        <w:tc>
          <w:tcPr>
            <w:tcW w:w="1170" w:type="dxa"/>
            <w:shd w:val="clear" w:color="auto" w:fill="002060"/>
            <w:hideMark/>
          </w:tcPr>
          <w:p w:rsidR="006547E6" w:rsidRPr="006354FB" w:rsidRDefault="006547E6" w:rsidP="00DC66A0">
            <w:pPr>
              <w:tabs>
                <w:tab w:val="left" w:pos="2160"/>
              </w:tabs>
              <w:spacing w:line="360" w:lineRule="auto"/>
              <w:ind w:left="360"/>
              <w:rPr>
                <w:rFonts w:eastAsia="Times New Roman" w:cs="Calibri"/>
                <w:b/>
                <w:bCs/>
                <w:color w:val="FFFFFF"/>
              </w:rPr>
            </w:pPr>
          </w:p>
          <w:p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m²</w:t>
            </w:r>
          </w:p>
        </w:tc>
      </w:tr>
      <w:tr w:rsidR="006547E6" w:rsidRPr="006354FB" w:rsidTr="00DC66A0">
        <w:trPr>
          <w:trHeight w:val="379"/>
        </w:trPr>
        <w:tc>
          <w:tcPr>
            <w:tcW w:w="5778" w:type="dxa"/>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Merkez Kütüphane</w:t>
            </w:r>
          </w:p>
        </w:tc>
        <w:tc>
          <w:tcPr>
            <w:tcW w:w="2127" w:type="dxa"/>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374     </w:t>
            </w:r>
          </w:p>
        </w:tc>
        <w:tc>
          <w:tcPr>
            <w:tcW w:w="1170" w:type="dxa"/>
            <w:vMerge w:val="restart"/>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p>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3000 </w:t>
            </w:r>
          </w:p>
        </w:tc>
      </w:tr>
      <w:tr w:rsidR="006547E6" w:rsidRPr="006354FB" w:rsidTr="00DC66A0">
        <w:trPr>
          <w:trHeight w:val="229"/>
        </w:trPr>
        <w:tc>
          <w:tcPr>
            <w:tcW w:w="5778" w:type="dxa"/>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Merkez Kütüphane Bilgi Erişim ve İletişim Salonu</w:t>
            </w:r>
          </w:p>
        </w:tc>
        <w:tc>
          <w:tcPr>
            <w:tcW w:w="2127" w:type="dxa"/>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40</w:t>
            </w:r>
          </w:p>
        </w:tc>
        <w:tc>
          <w:tcPr>
            <w:tcW w:w="1170" w:type="dxa"/>
            <w:vMerge/>
            <w:shd w:val="clear" w:color="auto" w:fill="auto"/>
            <w:hideMark/>
          </w:tcPr>
          <w:p w:rsidR="006547E6" w:rsidRPr="006354FB" w:rsidRDefault="006547E6" w:rsidP="00DC66A0">
            <w:pPr>
              <w:tabs>
                <w:tab w:val="left" w:pos="2160"/>
              </w:tabs>
              <w:spacing w:line="360" w:lineRule="auto"/>
              <w:ind w:left="360"/>
              <w:rPr>
                <w:rFonts w:eastAsia="Times New Roman" w:cs="Calibri"/>
              </w:rPr>
            </w:pPr>
          </w:p>
        </w:tc>
      </w:tr>
      <w:tr w:rsidR="006547E6" w:rsidRPr="006354FB" w:rsidTr="00DC66A0">
        <w:trPr>
          <w:trHeight w:val="383"/>
        </w:trPr>
        <w:tc>
          <w:tcPr>
            <w:tcW w:w="577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Tıp Fakültesi Kütüphanesi</w:t>
            </w:r>
          </w:p>
        </w:tc>
        <w:tc>
          <w:tcPr>
            <w:tcW w:w="212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250</w:t>
            </w:r>
          </w:p>
        </w:tc>
        <w:tc>
          <w:tcPr>
            <w:tcW w:w="1170"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450</w:t>
            </w:r>
          </w:p>
        </w:tc>
      </w:tr>
      <w:tr w:rsidR="006547E6" w:rsidRPr="006354FB" w:rsidTr="00DC66A0">
        <w:trPr>
          <w:trHeight w:val="389"/>
        </w:trPr>
        <w:tc>
          <w:tcPr>
            <w:tcW w:w="577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TOPLAM</w:t>
            </w:r>
          </w:p>
        </w:tc>
        <w:tc>
          <w:tcPr>
            <w:tcW w:w="212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664</w:t>
            </w:r>
          </w:p>
        </w:tc>
        <w:tc>
          <w:tcPr>
            <w:tcW w:w="1170"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3450</w:t>
            </w:r>
          </w:p>
        </w:tc>
      </w:tr>
    </w:tbl>
    <w:p w:rsidR="006547E6" w:rsidRPr="006354FB" w:rsidRDefault="006547E6" w:rsidP="006547E6">
      <w:pPr>
        <w:tabs>
          <w:tab w:val="left" w:pos="2160"/>
        </w:tabs>
        <w:spacing w:line="360" w:lineRule="auto"/>
        <w:ind w:left="360"/>
        <w:rPr>
          <w:rFonts w:cs="Calibri"/>
        </w:rPr>
      </w:pPr>
    </w:p>
    <w:p w:rsidR="006547E6" w:rsidRPr="006354FB" w:rsidRDefault="006547E6" w:rsidP="008B6CAE">
      <w:pPr>
        <w:spacing w:line="360" w:lineRule="auto"/>
        <w:jc w:val="both"/>
        <w:rPr>
          <w:rFonts w:cs="Calibri"/>
        </w:rPr>
      </w:pPr>
      <w:r w:rsidRPr="006354FB">
        <w:rPr>
          <w:rFonts w:cs="Calibri"/>
        </w:rPr>
        <w:t>Genel başlıklar altında kütüphane hizmetlerini şöyle sıralayabiliriz;</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Akademik personel ve öğrenciler için gerekli yayınların sağlanması</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Sağlanan yayınların sistematik bir düzen içerisinde hizmete sunulması</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Bilgi erişim hizmetleri rehberliği</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Kütüphaneler arası yayın sağlama</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Danışma, rehberlik ve referans hizmetleri</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Ödünç verme hizmetleri</w:t>
      </w:r>
    </w:p>
    <w:p w:rsidR="006547E6" w:rsidRPr="006354FB" w:rsidRDefault="00225900" w:rsidP="00E7396B">
      <w:pPr>
        <w:widowControl/>
        <w:numPr>
          <w:ilvl w:val="0"/>
          <w:numId w:val="18"/>
        </w:numPr>
        <w:spacing w:line="360" w:lineRule="auto"/>
        <w:ind w:left="851" w:hanging="284"/>
        <w:jc w:val="both"/>
        <w:rPr>
          <w:rFonts w:cs="Calibri"/>
        </w:rPr>
      </w:pPr>
      <w:r w:rsidRPr="006354FB">
        <w:rPr>
          <w:rFonts w:cs="Calibri"/>
        </w:rPr>
        <w:t>Veri tabanlarına</w:t>
      </w:r>
      <w:r w:rsidR="006547E6" w:rsidRPr="006354FB">
        <w:rPr>
          <w:rFonts w:cs="Calibri"/>
        </w:rPr>
        <w:t xml:space="preserve"> uzaktan erişim hizmeti</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Üniversitemiz yayınlarına ISBN ve ISSN numaralarının alınması</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Açık erişim arşiv sistemi hizmeti</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İntihali engelleme (Ithenticate Programı) hizmeti</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Görme engelliler hizmeti</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Kültürel hizmetler</w:t>
      </w:r>
    </w:p>
    <w:p w:rsidR="006547E6" w:rsidRPr="006354FB" w:rsidRDefault="006547E6" w:rsidP="006547E6">
      <w:pPr>
        <w:spacing w:line="360" w:lineRule="auto"/>
        <w:ind w:firstLine="708"/>
        <w:jc w:val="both"/>
        <w:rPr>
          <w:rFonts w:cs="Calibri"/>
        </w:rPr>
      </w:pPr>
      <w:r w:rsidRPr="006354FB">
        <w:rPr>
          <w:rFonts w:cs="Calibri"/>
        </w:rPr>
        <w:lastRenderedPageBreak/>
        <w:t>Görme engelli kullanıcıların kütüphane ve bilgi teknolojilerinden yararlanmaları amacıyla kurulan Görme Engelliler Servisi’nde psikoloji, edebiyat ve iletişim gibi pek çok konudan oluşan sesli kitaplar bulunmaktadır. Görme engelli kullanıcılar, ekran okuma programı ile internetten araştırma yapabilmekte, kütüphaneden yararlanmak istedikleri herhangi bir kitaptan tarayıcı ve ekran okuma programı ile faydalanmakta, bu bölümde bulunan sesli kitap CD’lerini ve kendilerine ait CD’leri dinleyebilmektedirler. Görme engellilerle ilgili ekran okuma programı ve Türkçe sentezleyicilerin yüklü olduğu bir adet bilgisayar ve bir adet tarayıcı ile psikoloji, edebiyat, iletişim vb. konulardan oluşan sesli kitaplar kütüphane koleksiyonunda yer almaktadır.</w:t>
      </w:r>
    </w:p>
    <w:p w:rsidR="006547E6" w:rsidRPr="006354FB" w:rsidRDefault="006547E6" w:rsidP="006547E6">
      <w:pPr>
        <w:tabs>
          <w:tab w:val="left" w:pos="2160"/>
        </w:tabs>
        <w:spacing w:line="360" w:lineRule="auto"/>
        <w:jc w:val="both"/>
        <w:rPr>
          <w:rFonts w:cs="Calibri"/>
          <w:b/>
        </w:rPr>
      </w:pPr>
    </w:p>
    <w:p w:rsidR="006547E6" w:rsidRPr="006354FB" w:rsidRDefault="006547E6" w:rsidP="006547E6">
      <w:pPr>
        <w:tabs>
          <w:tab w:val="left" w:pos="2160"/>
        </w:tabs>
        <w:spacing w:line="360" w:lineRule="auto"/>
        <w:jc w:val="both"/>
        <w:rPr>
          <w:rFonts w:cs="Calibri"/>
        </w:rPr>
      </w:pPr>
      <w:r w:rsidRPr="006354FB">
        <w:rPr>
          <w:rFonts w:cs="Calibri"/>
          <w:b/>
        </w:rPr>
        <w:t>Tablo</w:t>
      </w:r>
      <w:r w:rsidR="00BB6C1A" w:rsidRPr="006354FB">
        <w:rPr>
          <w:rFonts w:cs="Calibri"/>
          <w:b/>
        </w:rPr>
        <w:t xml:space="preserve"> B.5.1-7</w:t>
      </w:r>
      <w:r w:rsidRPr="006354FB">
        <w:rPr>
          <w:rFonts w:cs="Calibri"/>
          <w:b/>
        </w:rPr>
        <w:t>.</w:t>
      </w:r>
      <w:r w:rsidRPr="006354FB">
        <w:rPr>
          <w:rFonts w:cs="Calibri"/>
        </w:rPr>
        <w:t xml:space="preserve"> Görme Engelli Kullanıcılar İçin Kütüphane Koleksiyonu</w:t>
      </w:r>
    </w:p>
    <w:tbl>
      <w:tblPr>
        <w:tblW w:w="0" w:type="auto"/>
        <w:tblBorders>
          <w:top w:val="single" w:sz="4" w:space="0" w:color="4472C4"/>
          <w:left w:val="single" w:sz="4" w:space="0" w:color="4472C4"/>
          <w:bottom w:val="single" w:sz="4" w:space="0" w:color="4472C4"/>
          <w:right w:val="single" w:sz="4" w:space="0" w:color="4472C4"/>
        </w:tblBorders>
        <w:tblLook w:val="0420" w:firstRow="1" w:lastRow="0" w:firstColumn="0" w:lastColumn="0" w:noHBand="0" w:noVBand="1"/>
      </w:tblPr>
      <w:tblGrid>
        <w:gridCol w:w="4895"/>
        <w:gridCol w:w="2155"/>
      </w:tblGrid>
      <w:tr w:rsidR="006547E6" w:rsidRPr="006354FB" w:rsidTr="00DC66A0">
        <w:trPr>
          <w:trHeight w:val="293"/>
        </w:trPr>
        <w:tc>
          <w:tcPr>
            <w:tcW w:w="4895" w:type="dxa"/>
            <w:shd w:val="clear" w:color="auto" w:fill="002060"/>
          </w:tcPr>
          <w:p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Kitap</w:t>
            </w:r>
          </w:p>
        </w:tc>
        <w:tc>
          <w:tcPr>
            <w:tcW w:w="2155" w:type="dxa"/>
            <w:shd w:val="clear" w:color="auto" w:fill="002060"/>
          </w:tcPr>
          <w:p w:rsidR="006547E6" w:rsidRPr="006354FB" w:rsidRDefault="006547E6" w:rsidP="00DC66A0">
            <w:pPr>
              <w:tabs>
                <w:tab w:val="left" w:pos="2160"/>
              </w:tabs>
              <w:spacing w:line="360" w:lineRule="auto"/>
              <w:ind w:left="204"/>
              <w:rPr>
                <w:rFonts w:eastAsia="Times New Roman" w:cs="Calibri"/>
                <w:b/>
                <w:bCs/>
                <w:color w:val="FFFFFF"/>
              </w:rPr>
            </w:pPr>
            <w:r w:rsidRPr="006354FB">
              <w:rPr>
                <w:rFonts w:eastAsia="Times New Roman" w:cs="Calibri"/>
                <w:b/>
                <w:bCs/>
                <w:color w:val="FFFFFF"/>
              </w:rPr>
              <w:t>Sayı</w:t>
            </w:r>
          </w:p>
        </w:tc>
      </w:tr>
      <w:tr w:rsidR="006547E6" w:rsidRPr="006354FB" w:rsidTr="00DC66A0">
        <w:trPr>
          <w:trHeight w:val="293"/>
        </w:trPr>
        <w:tc>
          <w:tcPr>
            <w:tcW w:w="489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Sesli Kitap</w:t>
            </w:r>
          </w:p>
        </w:tc>
        <w:tc>
          <w:tcPr>
            <w:tcW w:w="215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204"/>
              <w:rPr>
                <w:rFonts w:eastAsia="Times New Roman" w:cs="Calibri"/>
              </w:rPr>
            </w:pPr>
            <w:r w:rsidRPr="006354FB">
              <w:rPr>
                <w:rFonts w:eastAsia="Times New Roman" w:cs="Calibri"/>
              </w:rPr>
              <w:t>259</w:t>
            </w:r>
          </w:p>
        </w:tc>
      </w:tr>
      <w:tr w:rsidR="006547E6" w:rsidRPr="006354FB" w:rsidTr="00DC66A0">
        <w:trPr>
          <w:trHeight w:val="293"/>
        </w:trPr>
        <w:tc>
          <w:tcPr>
            <w:tcW w:w="4895"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Braille alfabesiyle basılmış kitap sayısı</w:t>
            </w:r>
          </w:p>
        </w:tc>
        <w:tc>
          <w:tcPr>
            <w:tcW w:w="2155" w:type="dxa"/>
            <w:shd w:val="clear" w:color="auto" w:fill="auto"/>
          </w:tcPr>
          <w:p w:rsidR="006547E6" w:rsidRPr="006354FB" w:rsidRDefault="006547E6" w:rsidP="00DC66A0">
            <w:pPr>
              <w:tabs>
                <w:tab w:val="left" w:pos="2160"/>
              </w:tabs>
              <w:spacing w:line="360" w:lineRule="auto"/>
              <w:ind w:left="204"/>
              <w:rPr>
                <w:rFonts w:eastAsia="Times New Roman" w:cs="Calibri"/>
              </w:rPr>
            </w:pPr>
            <w:r w:rsidRPr="006354FB">
              <w:rPr>
                <w:rFonts w:eastAsia="Times New Roman" w:cs="Calibri"/>
              </w:rPr>
              <w:t>2</w:t>
            </w:r>
          </w:p>
        </w:tc>
      </w:tr>
      <w:tr w:rsidR="006547E6" w:rsidRPr="006354FB" w:rsidTr="00DC66A0">
        <w:trPr>
          <w:trHeight w:val="308"/>
        </w:trPr>
        <w:tc>
          <w:tcPr>
            <w:tcW w:w="489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TOPLAM</w:t>
            </w:r>
          </w:p>
        </w:tc>
        <w:tc>
          <w:tcPr>
            <w:tcW w:w="215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204"/>
              <w:rPr>
                <w:rFonts w:eastAsia="Times New Roman" w:cs="Calibri"/>
              </w:rPr>
            </w:pPr>
            <w:r w:rsidRPr="006354FB">
              <w:rPr>
                <w:rFonts w:eastAsia="Times New Roman" w:cs="Calibri"/>
              </w:rPr>
              <w:t>261</w:t>
            </w:r>
          </w:p>
        </w:tc>
      </w:tr>
    </w:tbl>
    <w:p w:rsidR="006547E6" w:rsidRPr="006354FB" w:rsidRDefault="006547E6" w:rsidP="006547E6">
      <w:pPr>
        <w:tabs>
          <w:tab w:val="left" w:pos="2160"/>
        </w:tabs>
        <w:spacing w:line="360" w:lineRule="auto"/>
        <w:ind w:left="360"/>
        <w:rPr>
          <w:rFonts w:cs="Calibri"/>
        </w:rPr>
      </w:pPr>
    </w:p>
    <w:p w:rsidR="006547E6" w:rsidRPr="006354FB" w:rsidRDefault="006547E6" w:rsidP="006547E6">
      <w:pPr>
        <w:tabs>
          <w:tab w:val="left" w:pos="2160"/>
        </w:tabs>
        <w:spacing w:line="360" w:lineRule="auto"/>
        <w:ind w:left="360"/>
        <w:rPr>
          <w:rFonts w:cs="Calibri"/>
        </w:rPr>
      </w:pPr>
    </w:p>
    <w:p w:rsidR="006547E6" w:rsidRPr="006354FB" w:rsidRDefault="006547E6" w:rsidP="006547E6">
      <w:pPr>
        <w:tabs>
          <w:tab w:val="left" w:pos="2160"/>
        </w:tabs>
        <w:spacing w:line="360" w:lineRule="auto"/>
        <w:rPr>
          <w:rFonts w:cs="Calibri"/>
        </w:rPr>
      </w:pPr>
      <w:r w:rsidRPr="006354FB">
        <w:rPr>
          <w:rFonts w:cs="Calibri"/>
          <w:b/>
        </w:rPr>
        <w:t>Tablo</w:t>
      </w:r>
      <w:r w:rsidR="00BB6C1A" w:rsidRPr="006354FB">
        <w:rPr>
          <w:rFonts w:cs="Calibri"/>
          <w:b/>
        </w:rPr>
        <w:t xml:space="preserve"> B.5.1-8</w:t>
      </w:r>
      <w:r w:rsidRPr="006354FB">
        <w:rPr>
          <w:rFonts w:cs="Calibri"/>
          <w:b/>
        </w:rPr>
        <w:t>.</w:t>
      </w:r>
      <w:r w:rsidRPr="006354FB">
        <w:rPr>
          <w:rFonts w:cs="Calibri"/>
        </w:rPr>
        <w:t>Toplam Kütüphane Koleksiyonu</w:t>
      </w:r>
    </w:p>
    <w:tbl>
      <w:tblPr>
        <w:tblW w:w="7088" w:type="dxa"/>
        <w:tblBorders>
          <w:top w:val="single" w:sz="4" w:space="0" w:color="4472C4"/>
          <w:left w:val="single" w:sz="4" w:space="0" w:color="4472C4"/>
          <w:bottom w:val="single" w:sz="4" w:space="0" w:color="4472C4"/>
          <w:right w:val="single" w:sz="4" w:space="0" w:color="4472C4"/>
        </w:tblBorders>
        <w:tblLook w:val="0420" w:firstRow="1" w:lastRow="0" w:firstColumn="0" w:lastColumn="0" w:noHBand="0" w:noVBand="1"/>
      </w:tblPr>
      <w:tblGrid>
        <w:gridCol w:w="4820"/>
        <w:gridCol w:w="2268"/>
      </w:tblGrid>
      <w:tr w:rsidR="006547E6" w:rsidRPr="006354FB" w:rsidTr="00DC66A0">
        <w:tc>
          <w:tcPr>
            <w:tcW w:w="4820" w:type="dxa"/>
            <w:shd w:val="clear" w:color="auto" w:fill="002060"/>
          </w:tcPr>
          <w:p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Eser</w:t>
            </w:r>
          </w:p>
        </w:tc>
        <w:tc>
          <w:tcPr>
            <w:tcW w:w="2268" w:type="dxa"/>
            <w:shd w:val="clear" w:color="auto" w:fill="002060"/>
          </w:tcPr>
          <w:p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Sayı</w:t>
            </w:r>
          </w:p>
        </w:tc>
      </w:tr>
      <w:tr w:rsidR="006547E6" w:rsidRPr="006354FB" w:rsidTr="00DC66A0">
        <w:tc>
          <w:tcPr>
            <w:tcW w:w="4820" w:type="dxa"/>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Basılı kitap </w:t>
            </w:r>
          </w:p>
        </w:tc>
        <w:tc>
          <w:tcPr>
            <w:tcW w:w="2268" w:type="dxa"/>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88571</w:t>
            </w:r>
          </w:p>
        </w:tc>
      </w:tr>
      <w:tr w:rsidR="006547E6" w:rsidRPr="006354FB" w:rsidTr="00DC66A0">
        <w:tc>
          <w:tcPr>
            <w:tcW w:w="4820" w:type="dxa"/>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E-Kitap (</w:t>
            </w:r>
            <w:r w:rsidR="00CC336A" w:rsidRPr="006354FB">
              <w:rPr>
                <w:rFonts w:eastAsia="Times New Roman" w:cs="Calibri"/>
              </w:rPr>
              <w:t>veri tabanları</w:t>
            </w:r>
            <w:r w:rsidRPr="006354FB">
              <w:rPr>
                <w:rFonts w:eastAsia="Times New Roman" w:cs="Calibri"/>
              </w:rPr>
              <w:t xml:space="preserve"> içinde yer alan)</w:t>
            </w:r>
          </w:p>
        </w:tc>
        <w:tc>
          <w:tcPr>
            <w:tcW w:w="2268" w:type="dxa"/>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3360730</w:t>
            </w:r>
          </w:p>
        </w:tc>
      </w:tr>
      <w:tr w:rsidR="006547E6" w:rsidRPr="006354FB" w:rsidTr="00DC66A0">
        <w:tc>
          <w:tcPr>
            <w:tcW w:w="4820" w:type="dxa"/>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E-Dergi (</w:t>
            </w:r>
            <w:r w:rsidR="00CC336A" w:rsidRPr="006354FB">
              <w:rPr>
                <w:rFonts w:eastAsia="Times New Roman" w:cs="Calibri"/>
              </w:rPr>
              <w:t>veri tabanları</w:t>
            </w:r>
            <w:r w:rsidRPr="006354FB">
              <w:rPr>
                <w:rFonts w:eastAsia="Times New Roman" w:cs="Calibri"/>
              </w:rPr>
              <w:t xml:space="preserve"> içinde yer alan)</w:t>
            </w:r>
          </w:p>
        </w:tc>
        <w:tc>
          <w:tcPr>
            <w:tcW w:w="2268" w:type="dxa"/>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27820</w:t>
            </w:r>
          </w:p>
        </w:tc>
      </w:tr>
      <w:tr w:rsidR="006547E6" w:rsidRPr="006354FB" w:rsidTr="00DC66A0">
        <w:tc>
          <w:tcPr>
            <w:tcW w:w="4820" w:type="dxa"/>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Süreli Yayın </w:t>
            </w:r>
          </w:p>
        </w:tc>
        <w:tc>
          <w:tcPr>
            <w:tcW w:w="2268" w:type="dxa"/>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115</w:t>
            </w:r>
          </w:p>
        </w:tc>
      </w:tr>
      <w:tr w:rsidR="006547E6" w:rsidRPr="006354FB" w:rsidTr="00DC66A0">
        <w:tc>
          <w:tcPr>
            <w:tcW w:w="4820" w:type="dxa"/>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Abone olunan </w:t>
            </w:r>
            <w:r w:rsidR="00CC336A" w:rsidRPr="006354FB">
              <w:rPr>
                <w:rFonts w:eastAsia="Times New Roman" w:cs="Calibri"/>
              </w:rPr>
              <w:t>veri tabanı</w:t>
            </w:r>
            <w:r w:rsidRPr="006354FB">
              <w:rPr>
                <w:rFonts w:eastAsia="Times New Roman" w:cs="Calibri"/>
              </w:rPr>
              <w:t xml:space="preserve"> sayısı</w:t>
            </w:r>
          </w:p>
        </w:tc>
        <w:tc>
          <w:tcPr>
            <w:tcW w:w="2268" w:type="dxa"/>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25</w:t>
            </w:r>
          </w:p>
        </w:tc>
      </w:tr>
      <w:tr w:rsidR="006547E6" w:rsidRPr="006354FB" w:rsidTr="00DC66A0">
        <w:tc>
          <w:tcPr>
            <w:tcW w:w="4820"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ULAKBİM </w:t>
            </w:r>
            <w:r w:rsidR="00CC336A" w:rsidRPr="006354FB">
              <w:rPr>
                <w:rFonts w:eastAsia="Times New Roman" w:cs="Calibri"/>
              </w:rPr>
              <w:t>aracılığı</w:t>
            </w:r>
            <w:r w:rsidRPr="006354FB">
              <w:rPr>
                <w:rFonts w:eastAsia="Times New Roman" w:cs="Calibri"/>
              </w:rPr>
              <w:t xml:space="preserve"> ile olan abonelik</w:t>
            </w:r>
          </w:p>
        </w:tc>
        <w:tc>
          <w:tcPr>
            <w:tcW w:w="226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18</w:t>
            </w:r>
          </w:p>
        </w:tc>
      </w:tr>
      <w:tr w:rsidR="006547E6" w:rsidRPr="006354FB" w:rsidTr="00DC66A0">
        <w:tc>
          <w:tcPr>
            <w:tcW w:w="4820" w:type="dxa"/>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Tez </w:t>
            </w:r>
          </w:p>
        </w:tc>
        <w:tc>
          <w:tcPr>
            <w:tcW w:w="2268" w:type="dxa"/>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2766</w:t>
            </w:r>
          </w:p>
        </w:tc>
      </w:tr>
      <w:tr w:rsidR="006547E6" w:rsidRPr="006354FB" w:rsidTr="00DC66A0">
        <w:tc>
          <w:tcPr>
            <w:tcW w:w="4820"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E-Tez (</w:t>
            </w:r>
            <w:r w:rsidR="00CC336A" w:rsidRPr="006354FB">
              <w:rPr>
                <w:rFonts w:eastAsia="Times New Roman" w:cs="Calibri"/>
              </w:rPr>
              <w:t>veri tabanları</w:t>
            </w:r>
            <w:r w:rsidRPr="006354FB">
              <w:rPr>
                <w:rFonts w:eastAsia="Times New Roman" w:cs="Calibri"/>
              </w:rPr>
              <w:t xml:space="preserve"> içinde yer alan)</w:t>
            </w:r>
          </w:p>
        </w:tc>
        <w:tc>
          <w:tcPr>
            <w:tcW w:w="226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1181002 </w:t>
            </w:r>
          </w:p>
        </w:tc>
      </w:tr>
      <w:tr w:rsidR="006547E6" w:rsidRPr="006354FB" w:rsidTr="00DC66A0">
        <w:tc>
          <w:tcPr>
            <w:tcW w:w="4820"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Sesli Kitap </w:t>
            </w:r>
          </w:p>
        </w:tc>
        <w:tc>
          <w:tcPr>
            <w:tcW w:w="226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259</w:t>
            </w:r>
          </w:p>
        </w:tc>
      </w:tr>
      <w:tr w:rsidR="006547E6" w:rsidRPr="006354FB" w:rsidTr="00DC66A0">
        <w:tc>
          <w:tcPr>
            <w:tcW w:w="4820"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Braille alfabesi ile basılmış kitap </w:t>
            </w:r>
          </w:p>
        </w:tc>
        <w:tc>
          <w:tcPr>
            <w:tcW w:w="226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r>
      <w:tr w:rsidR="006547E6" w:rsidRPr="006354FB" w:rsidTr="00DC66A0">
        <w:tc>
          <w:tcPr>
            <w:tcW w:w="4820"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Film DVD</w:t>
            </w:r>
          </w:p>
        </w:tc>
        <w:tc>
          <w:tcPr>
            <w:tcW w:w="226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148</w:t>
            </w:r>
          </w:p>
        </w:tc>
      </w:tr>
      <w:tr w:rsidR="006547E6" w:rsidRPr="006354FB" w:rsidTr="00DC66A0">
        <w:trPr>
          <w:trHeight w:val="414"/>
        </w:trPr>
        <w:tc>
          <w:tcPr>
            <w:tcW w:w="4820" w:type="dxa"/>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Günlük gazete </w:t>
            </w:r>
          </w:p>
        </w:tc>
        <w:tc>
          <w:tcPr>
            <w:tcW w:w="2268" w:type="dxa"/>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r>
    </w:tbl>
    <w:p w:rsidR="006547E6" w:rsidRPr="006354FB" w:rsidRDefault="006547E6" w:rsidP="006547E6">
      <w:pPr>
        <w:spacing w:line="360" w:lineRule="auto"/>
        <w:ind w:firstLine="708"/>
        <w:jc w:val="both"/>
        <w:rPr>
          <w:rFonts w:cs="Calibri"/>
        </w:rPr>
      </w:pPr>
      <w:r w:rsidRPr="006354FB">
        <w:rPr>
          <w:rFonts w:cs="Calibri"/>
        </w:rPr>
        <w:t>Tıp Fakültesi öğrencilerinin faydalanma olanağı olan tıp alanında toplam 6870 adet basılı kitap, 21 adet veri</w:t>
      </w:r>
      <w:r w:rsidR="003F2223">
        <w:rPr>
          <w:rFonts w:cs="Calibri"/>
        </w:rPr>
        <w:t xml:space="preserve"> </w:t>
      </w:r>
      <w:r w:rsidRPr="006354FB">
        <w:rPr>
          <w:rFonts w:cs="Calibri"/>
        </w:rPr>
        <w:t>tabanı aboneliği ve abone olunan veri</w:t>
      </w:r>
      <w:r w:rsidR="003F2223">
        <w:rPr>
          <w:rFonts w:cs="Calibri"/>
        </w:rPr>
        <w:t xml:space="preserve"> </w:t>
      </w:r>
      <w:r w:rsidRPr="006354FB">
        <w:rPr>
          <w:rFonts w:cs="Calibri"/>
        </w:rPr>
        <w:t>tabanlarının içer</w:t>
      </w:r>
      <w:r w:rsidR="00C52784" w:rsidRPr="006354FB">
        <w:rPr>
          <w:rFonts w:cs="Calibri"/>
        </w:rPr>
        <w:t>i</w:t>
      </w:r>
      <w:r w:rsidRPr="006354FB">
        <w:rPr>
          <w:rFonts w:cs="Calibri"/>
        </w:rPr>
        <w:t>sinde 180 adet dergi bulunmaktadır.</w:t>
      </w:r>
    </w:p>
    <w:p w:rsidR="006547E6" w:rsidRPr="006354FB" w:rsidRDefault="006547E6" w:rsidP="006547E6">
      <w:pPr>
        <w:spacing w:line="360" w:lineRule="auto"/>
        <w:ind w:firstLine="708"/>
        <w:jc w:val="both"/>
        <w:rPr>
          <w:rFonts w:cs="Calibri"/>
        </w:rPr>
      </w:pPr>
      <w:r w:rsidRPr="006354FB">
        <w:rPr>
          <w:rFonts w:cs="Calibri"/>
        </w:rPr>
        <w:t xml:space="preserve">Kütüphane tarafından; enformasyon ve rehberlik hizmeti, ödünç yayın verme hizmeti, </w:t>
      </w:r>
      <w:r w:rsidRPr="006354FB">
        <w:rPr>
          <w:rFonts w:cs="Calibri"/>
        </w:rPr>
        <w:lastRenderedPageBreak/>
        <w:t>kütüphaneler arası ödünç yayın sağlama hizmeti, üniversite yayınlarına ISBN ve ISSN numarasının alınması, kataloglama ve sınıflama hizmeti, bilgi tarama hizmeti verilmekte; ayrıca on binlerce kaynağa tam metin erişimi sağlayan veri</w:t>
      </w:r>
      <w:r w:rsidR="003F2223">
        <w:rPr>
          <w:rFonts w:cs="Calibri"/>
        </w:rPr>
        <w:t xml:space="preserve"> </w:t>
      </w:r>
      <w:r w:rsidRPr="006354FB">
        <w:rPr>
          <w:rFonts w:cs="Calibri"/>
        </w:rPr>
        <w:t xml:space="preserve">tabanlarına abonelikler gerçekleştirilmektedir. Örnek; </w:t>
      </w:r>
      <w:hyperlink r:id="rId52" w:history="1">
        <w:r w:rsidRPr="006354FB">
          <w:rPr>
            <w:rFonts w:cs="Calibri"/>
            <w:color w:val="0000FF"/>
            <w:u w:val="single"/>
          </w:rPr>
          <w:t>www.uptodate.com</w:t>
        </w:r>
      </w:hyperlink>
      <w:r w:rsidRPr="006354FB">
        <w:rPr>
          <w:rFonts w:cs="Calibri"/>
        </w:rPr>
        <w:t>, Science</w:t>
      </w:r>
      <w:r w:rsidR="003F2223">
        <w:rPr>
          <w:rFonts w:cs="Calibri"/>
        </w:rPr>
        <w:t xml:space="preserve"> </w:t>
      </w:r>
      <w:r w:rsidRPr="006354FB">
        <w:rPr>
          <w:rFonts w:cs="Calibri"/>
        </w:rPr>
        <w:t>direct, Wiley, SpringerLink.</w:t>
      </w:r>
    </w:p>
    <w:p w:rsidR="006547E6" w:rsidRPr="006354FB" w:rsidRDefault="006547E6" w:rsidP="006547E6">
      <w:pPr>
        <w:spacing w:line="360" w:lineRule="auto"/>
        <w:ind w:firstLine="708"/>
        <w:jc w:val="both"/>
        <w:rPr>
          <w:rFonts w:cs="Calibri"/>
        </w:rPr>
      </w:pPr>
      <w:r w:rsidRPr="006354FB">
        <w:rPr>
          <w:rFonts w:cs="Calibri"/>
        </w:rPr>
        <w:t>2017 yılında, Temel Tıp Bilimleri binasında toplamda 310 m</w:t>
      </w:r>
      <w:r w:rsidRPr="006354FB">
        <w:rPr>
          <w:rFonts w:cs="Calibri"/>
          <w:vertAlign w:val="superscript"/>
        </w:rPr>
        <w:t>2</w:t>
      </w:r>
      <w:r w:rsidRPr="006354FB">
        <w:rPr>
          <w:rFonts w:cs="Calibri"/>
        </w:rPr>
        <w:t xml:space="preserve"> olan </w:t>
      </w:r>
      <w:r w:rsidR="00CC336A" w:rsidRPr="006354FB">
        <w:rPr>
          <w:rFonts w:cs="Calibri"/>
        </w:rPr>
        <w:t>mekân</w:t>
      </w:r>
      <w:r w:rsidRPr="006354FB">
        <w:rPr>
          <w:rFonts w:cs="Calibri"/>
        </w:rPr>
        <w:t xml:space="preserve"> dekanın önerisi üzerine Fakülte Yönetim Kurulu tarafından kütüphane amaçlı kullanıma tahsis edilmesi kararı alınmıştır. Kütüphane oluşumu ile ilgili tadilat çalışmaları tamamlanmış ve 2017-2018 eğitim öğretim yılı başında kullanıma açılmıştır. Mevcut iki okuma salonu (140 m</w:t>
      </w:r>
      <w:r w:rsidRPr="006354FB">
        <w:rPr>
          <w:rFonts w:cs="Calibri"/>
          <w:vertAlign w:val="superscript"/>
        </w:rPr>
        <w:t>2</w:t>
      </w:r>
      <w:r w:rsidRPr="006354FB">
        <w:rPr>
          <w:rFonts w:cs="Calibri"/>
        </w:rPr>
        <w:t xml:space="preserve">) ile birlikte kütüphane alanı 450 </w:t>
      </w:r>
      <w:r w:rsidR="00CC336A" w:rsidRPr="006354FB">
        <w:rPr>
          <w:rFonts w:cs="Calibri"/>
        </w:rPr>
        <w:t>metrekareye</w:t>
      </w:r>
      <w:r w:rsidRPr="006354FB">
        <w:rPr>
          <w:rFonts w:cs="Calibri"/>
        </w:rPr>
        <w:t xml:space="preserve"> ulaşmıştır. Üniversitemiz Merkez Kütüphanesi’nde bulunan öğrencilerin kullanımına uygun tıp kitaplarının bir kısmı fakültemiz kütüphanesine devredilmesi sağlanmıştır. Ayrıca kütüphanemizde öğrencilerimiz tarafından kullanılmak üzere yeni kitap listesi oluşturulmuş, Kütüphane Daire Başkanlığı’na alımı için gerekli yazışma sağlanmıştır.</w:t>
      </w:r>
    </w:p>
    <w:p w:rsidR="006547E6" w:rsidRPr="006354FB" w:rsidRDefault="006547E6" w:rsidP="006547E6">
      <w:pPr>
        <w:spacing w:line="360" w:lineRule="auto"/>
        <w:ind w:firstLine="708"/>
        <w:jc w:val="both"/>
        <w:rPr>
          <w:rFonts w:cs="Calibri"/>
        </w:rPr>
      </w:pPr>
      <w:r w:rsidRPr="006354FB">
        <w:rPr>
          <w:rFonts w:cs="Calibri"/>
        </w:rPr>
        <w:t xml:space="preserve">Öğrencilerimiz ve öğretim elemanlarımız internet üzerinden ftp, </w:t>
      </w:r>
      <w:r w:rsidR="00CC336A" w:rsidRPr="006354FB">
        <w:rPr>
          <w:rFonts w:cs="Calibri"/>
        </w:rPr>
        <w:t>e-posta</w:t>
      </w:r>
      <w:r w:rsidRPr="006354FB">
        <w:rPr>
          <w:rFonts w:cs="Calibri"/>
        </w:rPr>
        <w:t xml:space="preserve">, kütüphane belge tarama sistemi ile radyo hizmetlerinden yararlanabilmektedir. Öğrencilerimiz Öğrenci İşleri Bilgi Sistemi (ÖİBS) aracılığı ile internetten ders kaydı yapma, güncelleme, notlarını öğrenme olanaklarına; öğretim üyelerimiz ise ders kaydı onaylama, not girişi yapma olanaklarına sahiptir. Personel Bilgi Sistemi (PBS) aracılığıyla tüm üniversite personeli özlük ve kadro bilgilerini takip edebilmektedir. </w:t>
      </w:r>
    </w:p>
    <w:p w:rsidR="006547E6" w:rsidRPr="006354FB" w:rsidRDefault="006547E6" w:rsidP="006547E6">
      <w:pPr>
        <w:spacing w:line="360" w:lineRule="auto"/>
        <w:ind w:firstLine="708"/>
        <w:jc w:val="both"/>
        <w:rPr>
          <w:rFonts w:cs="Calibri"/>
          <w:b/>
          <w:bCs/>
        </w:rPr>
      </w:pPr>
      <w:r w:rsidRPr="006354FB">
        <w:rPr>
          <w:rFonts w:cs="Calibri"/>
        </w:rPr>
        <w:t>Patenti ve üretimi Mersin Üniversitesi’ne ait olan, süresiz ve ücretsiz internet erişimi sağlayan metal muhafazalı ve duvara monte serbest internet erişim terminalleri tamamen özgür yazılım uygulamaları barındırmakta ve şehir merkezi ile ilçelerdeki tüm okullarda toplam 100 noktada kullanılmaktadır.</w:t>
      </w:r>
      <w:r w:rsidRPr="006354FB">
        <w:rPr>
          <w:rFonts w:cs="Calibri"/>
          <w:b/>
          <w:bCs/>
        </w:rPr>
        <w:t> </w:t>
      </w:r>
    </w:p>
    <w:p w:rsidR="006547E6" w:rsidRDefault="006547E6" w:rsidP="006547E6">
      <w:pPr>
        <w:spacing w:line="360" w:lineRule="auto"/>
        <w:ind w:firstLine="708"/>
        <w:jc w:val="both"/>
        <w:rPr>
          <w:rFonts w:cs="Calibri"/>
        </w:rPr>
      </w:pPr>
      <w:r w:rsidRPr="006354FB">
        <w:rPr>
          <w:rFonts w:cs="Calibri"/>
        </w:rPr>
        <w:t>Tüm bu veriler ışığı altında fakültemizde, uygun nicelik ve nitelikte, erişilebilir öğrenme kaynakları bulunmaktadır ve ihtiyaçlar/talepler doğrultusunda ilgili mevzuat ve bütçe dahilinde kaynaklar çeşitlendirilmeye çalışılmaktadır.</w:t>
      </w:r>
    </w:p>
    <w:p w:rsidR="009C75A1" w:rsidRDefault="009C75A1" w:rsidP="006547E6">
      <w:pPr>
        <w:spacing w:line="360" w:lineRule="auto"/>
        <w:ind w:firstLine="708"/>
        <w:jc w:val="both"/>
        <w:rPr>
          <w:rFonts w:cs="Calibri"/>
        </w:rPr>
      </w:pPr>
    </w:p>
    <w:p w:rsidR="005F6A5A" w:rsidRPr="006354FB" w:rsidRDefault="00141941" w:rsidP="00141941">
      <w:pPr>
        <w:rPr>
          <w:b/>
        </w:rPr>
      </w:pPr>
      <w:r w:rsidRPr="006354FB">
        <w:rPr>
          <w:b/>
        </w:rPr>
        <w:t xml:space="preserve">B.5.2. Tesis ve altyapılar </w:t>
      </w:r>
    </w:p>
    <w:p w:rsidR="00141941" w:rsidRPr="006354FB" w:rsidRDefault="00141941" w:rsidP="00D059E8">
      <w:pPr>
        <w:pStyle w:val="Balk3"/>
      </w:pPr>
    </w:p>
    <w:p w:rsidR="00141941" w:rsidRPr="006354FB" w:rsidRDefault="00141941" w:rsidP="00141941">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11"/>
        <w:gridCol w:w="2117"/>
        <w:gridCol w:w="1843"/>
        <w:gridCol w:w="1843"/>
        <w:gridCol w:w="1842"/>
      </w:tblGrid>
      <w:tr w:rsidR="00B730F2" w:rsidRPr="006354FB" w:rsidTr="003219AE">
        <w:trPr>
          <w:jc w:val="center"/>
        </w:trPr>
        <w:tc>
          <w:tcPr>
            <w:tcW w:w="1711" w:type="dxa"/>
            <w:shd w:val="clear" w:color="auto" w:fill="002060"/>
          </w:tcPr>
          <w:p w:rsidR="00141941" w:rsidRPr="006354FB" w:rsidRDefault="00141941" w:rsidP="00D059E8">
            <w:pPr>
              <w:pStyle w:val="Balk3"/>
            </w:pPr>
            <w:r w:rsidRPr="006354FB">
              <w:t>1</w:t>
            </w:r>
          </w:p>
        </w:tc>
        <w:tc>
          <w:tcPr>
            <w:tcW w:w="2117" w:type="dxa"/>
            <w:shd w:val="clear" w:color="auto" w:fill="002060"/>
          </w:tcPr>
          <w:p w:rsidR="00141941" w:rsidRPr="006354FB" w:rsidRDefault="00141941" w:rsidP="00D059E8">
            <w:pPr>
              <w:pStyle w:val="Balk3"/>
            </w:pPr>
            <w:r w:rsidRPr="006354FB">
              <w:t>2</w:t>
            </w:r>
          </w:p>
        </w:tc>
        <w:tc>
          <w:tcPr>
            <w:tcW w:w="1843" w:type="dxa"/>
            <w:shd w:val="clear" w:color="auto" w:fill="002060"/>
          </w:tcPr>
          <w:p w:rsidR="00141941" w:rsidRPr="006354FB" w:rsidRDefault="00141941" w:rsidP="00D059E8">
            <w:pPr>
              <w:pStyle w:val="Balk3"/>
            </w:pPr>
            <w:r w:rsidRPr="006354FB">
              <w:t>3</w:t>
            </w:r>
          </w:p>
        </w:tc>
        <w:tc>
          <w:tcPr>
            <w:tcW w:w="1843" w:type="dxa"/>
            <w:shd w:val="clear" w:color="auto" w:fill="002060"/>
          </w:tcPr>
          <w:p w:rsidR="00141941" w:rsidRPr="006354FB" w:rsidRDefault="00141941" w:rsidP="00D059E8">
            <w:pPr>
              <w:pStyle w:val="Balk3"/>
            </w:pPr>
            <w:r w:rsidRPr="006354FB">
              <w:t>4</w:t>
            </w:r>
          </w:p>
        </w:tc>
        <w:tc>
          <w:tcPr>
            <w:tcW w:w="1842" w:type="dxa"/>
            <w:shd w:val="clear" w:color="auto" w:fill="002060"/>
          </w:tcPr>
          <w:p w:rsidR="00141941" w:rsidRPr="006354FB" w:rsidRDefault="00141941" w:rsidP="00D059E8">
            <w:pPr>
              <w:pStyle w:val="Balk3"/>
            </w:pPr>
            <w:r w:rsidRPr="006354FB">
              <w:t>5</w:t>
            </w:r>
          </w:p>
        </w:tc>
      </w:tr>
      <w:tr w:rsidR="00B730F2" w:rsidRPr="006354FB" w:rsidTr="003219AE">
        <w:trPr>
          <w:jc w:val="center"/>
        </w:trPr>
        <w:tc>
          <w:tcPr>
            <w:tcW w:w="1711" w:type="dxa"/>
            <w:shd w:val="clear" w:color="auto" w:fill="DEEAF6"/>
          </w:tcPr>
          <w:p w:rsidR="00141941" w:rsidRPr="006354FB" w:rsidRDefault="00141941" w:rsidP="00D059E8">
            <w:pPr>
              <w:pStyle w:val="Balk3"/>
            </w:pPr>
            <w:r w:rsidRPr="006354FB">
              <w:rPr>
                <w:rFonts w:eastAsia="MS Gothic" w:hint="eastAsia"/>
              </w:rPr>
              <w:t>☐</w:t>
            </w:r>
          </w:p>
        </w:tc>
        <w:tc>
          <w:tcPr>
            <w:tcW w:w="2117" w:type="dxa"/>
            <w:shd w:val="clear" w:color="auto" w:fill="DEEAF6"/>
          </w:tcPr>
          <w:p w:rsidR="00141941" w:rsidRPr="006354FB" w:rsidRDefault="00141941" w:rsidP="00D059E8">
            <w:pPr>
              <w:pStyle w:val="Balk3"/>
            </w:pPr>
            <w:r w:rsidRPr="006354FB">
              <w:rPr>
                <w:rFonts w:eastAsia="MS Gothic" w:hint="eastAsia"/>
              </w:rPr>
              <w:t>☐</w:t>
            </w:r>
          </w:p>
        </w:tc>
        <w:tc>
          <w:tcPr>
            <w:tcW w:w="1843" w:type="dxa"/>
            <w:shd w:val="clear" w:color="auto" w:fill="DEEAF6"/>
          </w:tcPr>
          <w:p w:rsidR="00141941" w:rsidRPr="006354FB" w:rsidRDefault="00141941" w:rsidP="00D059E8">
            <w:pPr>
              <w:pStyle w:val="Balk3"/>
            </w:pPr>
            <w:r w:rsidRPr="006354FB">
              <w:rPr>
                <w:rFonts w:eastAsia="MS Gothic" w:hint="eastAsia"/>
              </w:rPr>
              <w:t>☐</w:t>
            </w:r>
          </w:p>
        </w:tc>
        <w:tc>
          <w:tcPr>
            <w:tcW w:w="1843" w:type="dxa"/>
            <w:shd w:val="clear" w:color="auto" w:fill="DEEAF6"/>
          </w:tcPr>
          <w:p w:rsidR="00141941" w:rsidRPr="006354FB" w:rsidRDefault="008B16FB" w:rsidP="00D059E8">
            <w:pPr>
              <w:pStyle w:val="Balk3"/>
            </w:pPr>
            <w:r w:rsidRPr="006354FB">
              <w:rPr>
                <w:rFonts w:eastAsia="MS Gothic"/>
              </w:rPr>
              <w:t>X</w:t>
            </w:r>
          </w:p>
        </w:tc>
        <w:tc>
          <w:tcPr>
            <w:tcW w:w="1842" w:type="dxa"/>
            <w:shd w:val="clear" w:color="auto" w:fill="DEEAF6"/>
          </w:tcPr>
          <w:p w:rsidR="00141941" w:rsidRPr="006354FB" w:rsidRDefault="00141941" w:rsidP="00D059E8">
            <w:pPr>
              <w:pStyle w:val="Balk3"/>
            </w:pPr>
            <w:r w:rsidRPr="006354FB">
              <w:rPr>
                <w:rFonts w:eastAsia="MS Gothic" w:hint="eastAsia"/>
              </w:rPr>
              <w:t>☐</w:t>
            </w:r>
          </w:p>
        </w:tc>
      </w:tr>
      <w:tr w:rsidR="00B730F2" w:rsidRPr="006354FB" w:rsidTr="003219AE">
        <w:trPr>
          <w:jc w:val="center"/>
        </w:trPr>
        <w:tc>
          <w:tcPr>
            <w:tcW w:w="1711" w:type="dxa"/>
            <w:shd w:val="clear" w:color="auto" w:fill="auto"/>
            <w:tcMar>
              <w:left w:w="57" w:type="dxa"/>
              <w:right w:w="57" w:type="dxa"/>
            </w:tcMar>
          </w:tcPr>
          <w:p w:rsidR="00846C16" w:rsidRPr="006354FB" w:rsidRDefault="00846C16" w:rsidP="00846C16">
            <w:pPr>
              <w:rPr>
                <w:sz w:val="17"/>
                <w:szCs w:val="17"/>
              </w:rPr>
            </w:pPr>
            <w:r w:rsidRPr="006354FB">
              <w:rPr>
                <w:sz w:val="17"/>
                <w:szCs w:val="17"/>
              </w:rPr>
              <w:t>Kurumda/Birimde uygun nitelik ve nicelikte tesisler ve altyapı bulunmamaktadır.</w:t>
            </w:r>
          </w:p>
        </w:tc>
        <w:tc>
          <w:tcPr>
            <w:tcW w:w="2117" w:type="dxa"/>
            <w:shd w:val="clear" w:color="auto" w:fill="auto"/>
            <w:tcMar>
              <w:left w:w="57" w:type="dxa"/>
              <w:right w:w="57" w:type="dxa"/>
            </w:tcMar>
          </w:tcPr>
          <w:p w:rsidR="00846C16" w:rsidRPr="006354FB" w:rsidRDefault="00846C16" w:rsidP="00846C16">
            <w:pPr>
              <w:rPr>
                <w:sz w:val="17"/>
                <w:szCs w:val="17"/>
              </w:rPr>
            </w:pPr>
            <w:r w:rsidRPr="006354FB">
              <w:rPr>
                <w:sz w:val="17"/>
                <w:szCs w:val="17"/>
              </w:rPr>
              <w:t>Kurumda/Birimde uygun nitelik ve nicelikte tesis ve altyapının (yemekhane, yurt, sağlık, kütüphane, ulaşım, bilgi ve iletişim altyapısı, uzaktan eğitim altyapısı vb.) kurulmasına ve kullanımına ilişkin planlamalar bulunmaktadır.</w:t>
            </w:r>
          </w:p>
        </w:tc>
        <w:tc>
          <w:tcPr>
            <w:tcW w:w="1843" w:type="dxa"/>
            <w:shd w:val="clear" w:color="auto" w:fill="auto"/>
            <w:tcMar>
              <w:left w:w="57" w:type="dxa"/>
              <w:right w:w="57" w:type="dxa"/>
            </w:tcMar>
          </w:tcPr>
          <w:p w:rsidR="00846C16" w:rsidRPr="006354FB" w:rsidRDefault="00846C16" w:rsidP="00846C16">
            <w:pPr>
              <w:rPr>
                <w:sz w:val="17"/>
                <w:szCs w:val="17"/>
              </w:rPr>
            </w:pPr>
            <w:r w:rsidRPr="006354FB">
              <w:rPr>
                <w:sz w:val="17"/>
                <w:szCs w:val="17"/>
              </w:rPr>
              <w:t>Kurumun/Birimin genelinde tesis ve altyapı erişilebilirdir ve bunlardan fırsat eşitliğine dayalı olarak yararlanılmaktadır.</w:t>
            </w:r>
          </w:p>
        </w:tc>
        <w:tc>
          <w:tcPr>
            <w:tcW w:w="1843" w:type="dxa"/>
            <w:shd w:val="clear" w:color="auto" w:fill="auto"/>
            <w:tcMar>
              <w:left w:w="57" w:type="dxa"/>
              <w:right w:w="57" w:type="dxa"/>
            </w:tcMar>
          </w:tcPr>
          <w:p w:rsidR="00846C16" w:rsidRPr="006354FB" w:rsidRDefault="00846C16" w:rsidP="00846C16">
            <w:pPr>
              <w:rPr>
                <w:sz w:val="17"/>
                <w:szCs w:val="17"/>
              </w:rPr>
            </w:pPr>
            <w:r w:rsidRPr="006354FB">
              <w:rPr>
                <w:sz w:val="17"/>
                <w:szCs w:val="17"/>
              </w:rPr>
              <w:t>Tesis ve altyapının kullanımı izlenmekte ve ihtiyaçlar doğrultusunda iyileştirilmektedir.</w:t>
            </w:r>
          </w:p>
        </w:tc>
        <w:tc>
          <w:tcPr>
            <w:tcW w:w="1842" w:type="dxa"/>
            <w:shd w:val="clear" w:color="auto" w:fill="auto"/>
            <w:tcMar>
              <w:left w:w="57" w:type="dxa"/>
              <w:right w:w="57" w:type="dxa"/>
            </w:tcMar>
          </w:tcPr>
          <w:p w:rsidR="00846C16" w:rsidRPr="006354FB" w:rsidRDefault="00846C16" w:rsidP="00846C16">
            <w:pPr>
              <w:rPr>
                <w:sz w:val="17"/>
                <w:szCs w:val="17"/>
              </w:rPr>
            </w:pPr>
            <w:r w:rsidRPr="006354FB">
              <w:rPr>
                <w:sz w:val="17"/>
                <w:szCs w:val="17"/>
              </w:rPr>
              <w:t>İçselleştirilmiş, sistematik, sürdürülebilir ve örnek gösterilebilir uygulamalar bulunmaktadır.</w:t>
            </w:r>
          </w:p>
        </w:tc>
      </w:tr>
    </w:tbl>
    <w:p w:rsidR="00141941" w:rsidRPr="006354FB" w:rsidRDefault="00141941" w:rsidP="00D059E8">
      <w:pPr>
        <w:pStyle w:val="Balk3"/>
      </w:pPr>
    </w:p>
    <w:p w:rsidR="006547E6" w:rsidRPr="006354FB" w:rsidRDefault="006547E6" w:rsidP="006547E6">
      <w:pPr>
        <w:spacing w:line="360" w:lineRule="auto"/>
        <w:ind w:firstLine="708"/>
        <w:jc w:val="both"/>
        <w:rPr>
          <w:rFonts w:cs="Calibri"/>
        </w:rPr>
      </w:pPr>
      <w:r w:rsidRPr="006354FB">
        <w:rPr>
          <w:rFonts w:cs="Calibri"/>
        </w:rPr>
        <w:lastRenderedPageBreak/>
        <w:t>Üniversitemiz Çiftlikköy yerleşkesinde toplam 5000 (1000 erkek, 4000 kız) öğrencinin barınabileceği Kredi Yurtlar Kurumu’na ait yurt bulunmaktadır.</w:t>
      </w:r>
    </w:p>
    <w:p w:rsidR="006547E6" w:rsidRPr="006354FB" w:rsidRDefault="006547E6" w:rsidP="006547E6">
      <w:pPr>
        <w:spacing w:after="120" w:line="360" w:lineRule="auto"/>
        <w:ind w:firstLine="708"/>
        <w:jc w:val="both"/>
        <w:rPr>
          <w:rFonts w:cs="Calibri"/>
        </w:rPr>
      </w:pPr>
      <w:r w:rsidRPr="006354FB">
        <w:rPr>
          <w:rFonts w:cs="Calibri"/>
        </w:rPr>
        <w:t>Fakültemizde bulunan 310 metrekarelik öğrenci yemekhanesi ve kütüphane ile ilgili</w:t>
      </w:r>
      <w:r w:rsidR="003F2223">
        <w:rPr>
          <w:rFonts w:cs="Calibri"/>
        </w:rPr>
        <w:t xml:space="preserve"> </w:t>
      </w:r>
      <w:r w:rsidRPr="006354FB">
        <w:rPr>
          <w:rFonts w:cs="Calibri"/>
        </w:rPr>
        <w:t>dilek-öneri kutusuna bırakılan yazılar, memnuniyet anketleri, Öğrenci Kalite Komisyonu toplantıları, öğrencilerle gerçekleştir</w:t>
      </w:r>
      <w:r w:rsidR="00013482" w:rsidRPr="006354FB">
        <w:rPr>
          <w:rFonts w:cs="Calibri"/>
        </w:rPr>
        <w:t>i</w:t>
      </w:r>
      <w:r w:rsidRPr="006354FB">
        <w:rPr>
          <w:rFonts w:cs="Calibri"/>
        </w:rPr>
        <w:t>len diğer toplantılardan elde e</w:t>
      </w:r>
      <w:r w:rsidR="00013482" w:rsidRPr="006354FB">
        <w:rPr>
          <w:rFonts w:cs="Calibri"/>
        </w:rPr>
        <w:t>dilen öneriler dekanlığa ileti</w:t>
      </w:r>
      <w:r w:rsidRPr="006354FB">
        <w:rPr>
          <w:rFonts w:cs="Calibri"/>
        </w:rPr>
        <w:t xml:space="preserve">len yazışmalar sonucunda, altyapı ve hizmet olanaklarının geliştirilmesi (kütüphane ve çalışma salonlarının oluşturulması, bina içi ve dışı dinlenme alanlarının geliştirilmesi, yemekhane imkanlarının geliştirilmesi vb.) </w:t>
      </w:r>
      <w:r w:rsidR="007711B9" w:rsidRPr="006354FB">
        <w:rPr>
          <w:rFonts w:cs="Calibri"/>
        </w:rPr>
        <w:t xml:space="preserve">yönünde </w:t>
      </w:r>
      <w:r w:rsidRPr="006354FB">
        <w:rPr>
          <w:rFonts w:cs="Calibri"/>
        </w:rPr>
        <w:t>yapılan düzenlemeler iyileştirme, geliştirme çalışma</w:t>
      </w:r>
      <w:r w:rsidR="007711B9" w:rsidRPr="006354FB">
        <w:rPr>
          <w:rFonts w:cs="Calibri"/>
        </w:rPr>
        <w:t>larına örnek olarak verilebilir.</w:t>
      </w:r>
    </w:p>
    <w:p w:rsidR="006547E6" w:rsidRPr="006354FB" w:rsidRDefault="006547E6" w:rsidP="006547E6">
      <w:pPr>
        <w:spacing w:line="360" w:lineRule="auto"/>
        <w:ind w:firstLine="708"/>
        <w:jc w:val="both"/>
        <w:rPr>
          <w:rFonts w:cs="Calibri"/>
        </w:rPr>
      </w:pPr>
      <w:r w:rsidRPr="006354FB">
        <w:rPr>
          <w:rFonts w:cs="Calibri"/>
        </w:rPr>
        <w:t>Fakültemizde bilimsel, sosyal ve kültürel etkinliklerin yapılabilmesi için değişik kapasitelerde çok sayıda konferans ve toplantı salonu mevcuttur. Fakülte ve yüksekokullardaki salonlara ek olarak Çiftlikköy ve Yenişehir Kampüsü’nde bulunan salonlar üniversitemizin yanı sıra kentimizin toplantı/etkinlik salon ihtiyacını da karşılamaktadır.</w:t>
      </w:r>
    </w:p>
    <w:p w:rsidR="006547E6" w:rsidRPr="006354FB" w:rsidRDefault="006547E6" w:rsidP="006547E6">
      <w:pPr>
        <w:tabs>
          <w:tab w:val="left" w:pos="2160"/>
        </w:tabs>
        <w:spacing w:line="360" w:lineRule="auto"/>
        <w:ind w:left="360"/>
        <w:jc w:val="both"/>
        <w:rPr>
          <w:rFonts w:cs="Calibri"/>
        </w:rPr>
      </w:pPr>
    </w:p>
    <w:p w:rsidR="006547E6" w:rsidRPr="006354FB" w:rsidRDefault="006547E6" w:rsidP="006547E6">
      <w:pPr>
        <w:tabs>
          <w:tab w:val="left" w:pos="2160"/>
        </w:tabs>
        <w:spacing w:line="360" w:lineRule="auto"/>
        <w:rPr>
          <w:rFonts w:cs="Calibri"/>
        </w:rPr>
      </w:pPr>
      <w:r w:rsidRPr="006354FB">
        <w:rPr>
          <w:rFonts w:cs="Calibri"/>
          <w:b/>
        </w:rPr>
        <w:t>Tablo</w:t>
      </w:r>
      <w:r w:rsidR="00BB6C1A" w:rsidRPr="006354FB">
        <w:rPr>
          <w:rFonts w:cs="Calibri"/>
          <w:b/>
        </w:rPr>
        <w:t xml:space="preserve"> B.5.2</w:t>
      </w:r>
      <w:r w:rsidRPr="006354FB">
        <w:rPr>
          <w:rFonts w:cs="Calibri"/>
          <w:b/>
        </w:rPr>
        <w:t xml:space="preserve">. </w:t>
      </w:r>
      <w:r w:rsidRPr="006354FB">
        <w:rPr>
          <w:rFonts w:cs="Calibri"/>
        </w:rPr>
        <w:t>Sosyal Alanlar</w:t>
      </w:r>
    </w:p>
    <w:tbl>
      <w:tblPr>
        <w:tblW w:w="8966" w:type="dxa"/>
        <w:tblBorders>
          <w:top w:val="single" w:sz="4" w:space="0" w:color="4472C4"/>
          <w:left w:val="single" w:sz="4" w:space="0" w:color="4472C4"/>
          <w:bottom w:val="single" w:sz="4" w:space="0" w:color="4472C4"/>
          <w:right w:val="single" w:sz="4" w:space="0" w:color="4472C4"/>
        </w:tblBorders>
        <w:tblLook w:val="0460" w:firstRow="1" w:lastRow="1" w:firstColumn="0" w:lastColumn="0" w:noHBand="0" w:noVBand="1"/>
      </w:tblPr>
      <w:tblGrid>
        <w:gridCol w:w="3701"/>
        <w:gridCol w:w="2506"/>
        <w:gridCol w:w="2759"/>
      </w:tblGrid>
      <w:tr w:rsidR="006547E6" w:rsidRPr="006354FB" w:rsidTr="00DC66A0">
        <w:trPr>
          <w:trHeight w:val="310"/>
        </w:trPr>
        <w:tc>
          <w:tcPr>
            <w:tcW w:w="8966" w:type="dxa"/>
            <w:gridSpan w:val="3"/>
            <w:shd w:val="clear" w:color="auto" w:fill="002060"/>
          </w:tcPr>
          <w:p w:rsidR="006547E6" w:rsidRPr="006354FB" w:rsidRDefault="006547E6" w:rsidP="00DC66A0">
            <w:pPr>
              <w:spacing w:line="360" w:lineRule="auto"/>
              <w:jc w:val="center"/>
              <w:rPr>
                <w:rFonts w:cs="Calibri"/>
                <w:b/>
                <w:bCs/>
                <w:color w:val="FFFFFF"/>
              </w:rPr>
            </w:pPr>
            <w:bookmarkStart w:id="36" w:name="_Toc473194122"/>
            <w:r w:rsidRPr="006354FB">
              <w:rPr>
                <w:rFonts w:cs="Calibri"/>
                <w:b/>
                <w:bCs/>
                <w:color w:val="FFFFFF"/>
              </w:rPr>
              <w:t>Sosyal Alanlar</w:t>
            </w:r>
            <w:bookmarkEnd w:id="36"/>
          </w:p>
        </w:tc>
      </w:tr>
      <w:tr w:rsidR="006547E6" w:rsidRPr="006354FB" w:rsidTr="00DC66A0">
        <w:trPr>
          <w:trHeight w:val="310"/>
        </w:trPr>
        <w:tc>
          <w:tcPr>
            <w:tcW w:w="3701" w:type="dxa"/>
            <w:tcBorders>
              <w:top w:val="single" w:sz="4" w:space="0" w:color="4472C4"/>
              <w:bottom w:val="single" w:sz="4" w:space="0" w:color="4472C4"/>
            </w:tcBorders>
            <w:shd w:val="clear" w:color="auto" w:fill="auto"/>
          </w:tcPr>
          <w:p w:rsidR="006547E6" w:rsidRPr="006354FB" w:rsidRDefault="006547E6" w:rsidP="00DC66A0">
            <w:pPr>
              <w:spacing w:line="360" w:lineRule="auto"/>
              <w:rPr>
                <w:rFonts w:cs="Calibri"/>
                <w:b/>
                <w:bCs/>
              </w:rPr>
            </w:pPr>
            <w:r w:rsidRPr="006354FB">
              <w:rPr>
                <w:rFonts w:cs="Calibri"/>
                <w:b/>
                <w:bCs/>
              </w:rPr>
              <w:t>Birim</w:t>
            </w:r>
          </w:p>
        </w:tc>
        <w:tc>
          <w:tcPr>
            <w:tcW w:w="2506" w:type="dxa"/>
            <w:tcBorders>
              <w:top w:val="single" w:sz="4" w:space="0" w:color="4472C4"/>
              <w:bottom w:val="single" w:sz="4" w:space="0" w:color="4472C4"/>
            </w:tcBorders>
            <w:shd w:val="clear" w:color="auto" w:fill="auto"/>
          </w:tcPr>
          <w:p w:rsidR="006547E6" w:rsidRPr="006354FB" w:rsidRDefault="006547E6" w:rsidP="00DC66A0">
            <w:pPr>
              <w:snapToGrid w:val="0"/>
              <w:spacing w:line="360" w:lineRule="auto"/>
              <w:jc w:val="center"/>
              <w:rPr>
                <w:rFonts w:cs="Calibri"/>
                <w:b/>
              </w:rPr>
            </w:pPr>
            <w:r w:rsidRPr="006354FB">
              <w:rPr>
                <w:rFonts w:cs="Calibri"/>
                <w:b/>
              </w:rPr>
              <w:t>Adet</w:t>
            </w:r>
          </w:p>
        </w:tc>
        <w:tc>
          <w:tcPr>
            <w:tcW w:w="2759" w:type="dxa"/>
            <w:tcBorders>
              <w:top w:val="single" w:sz="4" w:space="0" w:color="4472C4"/>
              <w:bottom w:val="single" w:sz="4" w:space="0" w:color="4472C4"/>
            </w:tcBorders>
            <w:shd w:val="clear" w:color="auto" w:fill="auto"/>
          </w:tcPr>
          <w:p w:rsidR="006547E6" w:rsidRPr="006354FB" w:rsidRDefault="006547E6" w:rsidP="00DC66A0">
            <w:pPr>
              <w:spacing w:line="360" w:lineRule="auto"/>
              <w:jc w:val="center"/>
              <w:rPr>
                <w:rFonts w:cs="Calibri"/>
                <w:b/>
              </w:rPr>
            </w:pPr>
            <w:r w:rsidRPr="006354FB">
              <w:rPr>
                <w:rFonts w:cs="Calibri"/>
                <w:b/>
              </w:rPr>
              <w:t>Alan (m</w:t>
            </w:r>
            <w:r w:rsidRPr="006354FB">
              <w:rPr>
                <w:rFonts w:cs="Calibri"/>
                <w:b/>
                <w:vertAlign w:val="superscript"/>
              </w:rPr>
              <w:t>2</w:t>
            </w:r>
            <w:r w:rsidRPr="006354FB">
              <w:rPr>
                <w:rFonts w:cs="Calibri"/>
                <w:b/>
              </w:rPr>
              <w:t>)</w:t>
            </w:r>
          </w:p>
        </w:tc>
      </w:tr>
      <w:tr w:rsidR="006547E6" w:rsidRPr="006354FB" w:rsidTr="00DC66A0">
        <w:trPr>
          <w:trHeight w:val="289"/>
        </w:trPr>
        <w:tc>
          <w:tcPr>
            <w:tcW w:w="3701" w:type="dxa"/>
            <w:shd w:val="clear" w:color="auto" w:fill="auto"/>
          </w:tcPr>
          <w:p w:rsidR="006547E6" w:rsidRPr="006354FB" w:rsidRDefault="006547E6" w:rsidP="00DC66A0">
            <w:pPr>
              <w:snapToGrid w:val="0"/>
              <w:spacing w:line="360" w:lineRule="auto"/>
              <w:rPr>
                <w:rFonts w:cs="Calibri"/>
                <w:b/>
                <w:bCs/>
              </w:rPr>
            </w:pPr>
            <w:r w:rsidRPr="006354FB">
              <w:rPr>
                <w:rFonts w:cs="Calibri"/>
                <w:b/>
                <w:bCs/>
              </w:rPr>
              <w:t>Kantin ve Kafeterya</w:t>
            </w:r>
          </w:p>
        </w:tc>
        <w:tc>
          <w:tcPr>
            <w:tcW w:w="2506" w:type="dxa"/>
            <w:shd w:val="clear" w:color="auto" w:fill="auto"/>
          </w:tcPr>
          <w:p w:rsidR="006547E6" w:rsidRPr="006354FB" w:rsidRDefault="006547E6" w:rsidP="00DC66A0">
            <w:pPr>
              <w:snapToGrid w:val="0"/>
              <w:spacing w:line="360" w:lineRule="auto"/>
              <w:jc w:val="center"/>
              <w:rPr>
                <w:rFonts w:cs="Calibri"/>
              </w:rPr>
            </w:pPr>
            <w:r w:rsidRPr="006354FB">
              <w:rPr>
                <w:rFonts w:cs="Calibri"/>
              </w:rPr>
              <w:t>2</w:t>
            </w:r>
          </w:p>
        </w:tc>
        <w:tc>
          <w:tcPr>
            <w:tcW w:w="2759" w:type="dxa"/>
            <w:shd w:val="clear" w:color="auto" w:fill="auto"/>
          </w:tcPr>
          <w:p w:rsidR="006547E6" w:rsidRPr="006354FB" w:rsidRDefault="006547E6" w:rsidP="00DC66A0">
            <w:pPr>
              <w:snapToGrid w:val="0"/>
              <w:spacing w:line="360" w:lineRule="auto"/>
              <w:jc w:val="center"/>
              <w:rPr>
                <w:rFonts w:cs="Calibri"/>
              </w:rPr>
            </w:pPr>
            <w:r w:rsidRPr="006354FB">
              <w:rPr>
                <w:rFonts w:cs="Calibri"/>
              </w:rPr>
              <w:t>317</w:t>
            </w:r>
          </w:p>
        </w:tc>
      </w:tr>
      <w:tr w:rsidR="006547E6" w:rsidRPr="006354FB" w:rsidTr="00DC66A0">
        <w:trPr>
          <w:trHeight w:val="310"/>
        </w:trPr>
        <w:tc>
          <w:tcPr>
            <w:tcW w:w="3701" w:type="dxa"/>
            <w:tcBorders>
              <w:top w:val="single" w:sz="4" w:space="0" w:color="4472C4"/>
              <w:bottom w:val="single" w:sz="4" w:space="0" w:color="4472C4"/>
            </w:tcBorders>
            <w:shd w:val="clear" w:color="auto" w:fill="auto"/>
          </w:tcPr>
          <w:p w:rsidR="006547E6" w:rsidRPr="006354FB" w:rsidRDefault="006547E6" w:rsidP="00DC66A0">
            <w:pPr>
              <w:snapToGrid w:val="0"/>
              <w:spacing w:line="360" w:lineRule="auto"/>
              <w:rPr>
                <w:rFonts w:cs="Calibri"/>
                <w:b/>
                <w:bCs/>
              </w:rPr>
            </w:pPr>
            <w:r w:rsidRPr="006354FB">
              <w:rPr>
                <w:rFonts w:cs="Calibri"/>
                <w:b/>
                <w:bCs/>
              </w:rPr>
              <w:t>Yemekhane</w:t>
            </w:r>
          </w:p>
        </w:tc>
        <w:tc>
          <w:tcPr>
            <w:tcW w:w="2506" w:type="dxa"/>
            <w:tcBorders>
              <w:top w:val="single" w:sz="4" w:space="0" w:color="4472C4"/>
              <w:bottom w:val="single" w:sz="4" w:space="0" w:color="4472C4"/>
            </w:tcBorders>
            <w:shd w:val="clear" w:color="auto" w:fill="auto"/>
          </w:tcPr>
          <w:p w:rsidR="006547E6" w:rsidRPr="006354FB" w:rsidRDefault="006547E6" w:rsidP="00DC66A0">
            <w:pPr>
              <w:snapToGrid w:val="0"/>
              <w:spacing w:line="360" w:lineRule="auto"/>
              <w:jc w:val="center"/>
              <w:rPr>
                <w:rFonts w:cs="Calibri"/>
              </w:rPr>
            </w:pPr>
            <w:r w:rsidRPr="006354FB">
              <w:rPr>
                <w:rFonts w:cs="Calibri"/>
              </w:rPr>
              <w:t>1</w:t>
            </w:r>
          </w:p>
        </w:tc>
        <w:tc>
          <w:tcPr>
            <w:tcW w:w="2759" w:type="dxa"/>
            <w:tcBorders>
              <w:top w:val="single" w:sz="4" w:space="0" w:color="4472C4"/>
              <w:bottom w:val="single" w:sz="4" w:space="0" w:color="4472C4"/>
            </w:tcBorders>
            <w:shd w:val="clear" w:color="auto" w:fill="auto"/>
          </w:tcPr>
          <w:p w:rsidR="006547E6" w:rsidRPr="006354FB" w:rsidRDefault="006547E6" w:rsidP="00DC66A0">
            <w:pPr>
              <w:snapToGrid w:val="0"/>
              <w:spacing w:line="360" w:lineRule="auto"/>
              <w:jc w:val="center"/>
              <w:rPr>
                <w:rFonts w:cs="Calibri"/>
              </w:rPr>
            </w:pPr>
            <w:r w:rsidRPr="006354FB">
              <w:rPr>
                <w:rFonts w:cs="Calibri"/>
              </w:rPr>
              <w:t>310</w:t>
            </w:r>
          </w:p>
        </w:tc>
      </w:tr>
      <w:tr w:rsidR="006547E6" w:rsidRPr="006354FB" w:rsidTr="00DC66A0">
        <w:trPr>
          <w:trHeight w:val="244"/>
        </w:trPr>
        <w:tc>
          <w:tcPr>
            <w:tcW w:w="3701" w:type="dxa"/>
            <w:shd w:val="clear" w:color="auto" w:fill="auto"/>
          </w:tcPr>
          <w:p w:rsidR="006547E6" w:rsidRPr="006354FB" w:rsidRDefault="006547E6" w:rsidP="00DC66A0">
            <w:pPr>
              <w:snapToGrid w:val="0"/>
              <w:spacing w:line="360" w:lineRule="auto"/>
              <w:rPr>
                <w:rFonts w:cs="Calibri"/>
                <w:b/>
                <w:bCs/>
              </w:rPr>
            </w:pPr>
            <w:r w:rsidRPr="006354FB">
              <w:rPr>
                <w:rFonts w:cs="Calibri"/>
                <w:b/>
                <w:bCs/>
              </w:rPr>
              <w:t>İnternet Erişim Odası</w:t>
            </w:r>
          </w:p>
        </w:tc>
        <w:tc>
          <w:tcPr>
            <w:tcW w:w="2506" w:type="dxa"/>
            <w:shd w:val="clear" w:color="auto" w:fill="auto"/>
          </w:tcPr>
          <w:p w:rsidR="006547E6" w:rsidRPr="006354FB" w:rsidRDefault="006547E6" w:rsidP="00DC66A0">
            <w:pPr>
              <w:snapToGrid w:val="0"/>
              <w:spacing w:line="360" w:lineRule="auto"/>
              <w:jc w:val="center"/>
              <w:rPr>
                <w:rFonts w:cs="Calibri"/>
              </w:rPr>
            </w:pPr>
            <w:r w:rsidRPr="006354FB">
              <w:rPr>
                <w:rFonts w:cs="Calibri"/>
              </w:rPr>
              <w:t>1</w:t>
            </w:r>
          </w:p>
        </w:tc>
        <w:tc>
          <w:tcPr>
            <w:tcW w:w="2759" w:type="dxa"/>
            <w:shd w:val="clear" w:color="auto" w:fill="auto"/>
          </w:tcPr>
          <w:p w:rsidR="006547E6" w:rsidRPr="006354FB" w:rsidRDefault="006547E6" w:rsidP="00DC66A0">
            <w:pPr>
              <w:snapToGrid w:val="0"/>
              <w:spacing w:line="360" w:lineRule="auto"/>
              <w:jc w:val="center"/>
              <w:rPr>
                <w:rFonts w:cs="Calibri"/>
              </w:rPr>
            </w:pPr>
            <w:r w:rsidRPr="006354FB">
              <w:rPr>
                <w:rFonts w:cs="Calibri"/>
              </w:rPr>
              <w:t>85</w:t>
            </w:r>
          </w:p>
        </w:tc>
      </w:tr>
      <w:tr w:rsidR="006547E6" w:rsidRPr="006354FB" w:rsidTr="00DC66A0">
        <w:trPr>
          <w:trHeight w:val="289"/>
        </w:trPr>
        <w:tc>
          <w:tcPr>
            <w:tcW w:w="3701" w:type="dxa"/>
            <w:tcBorders>
              <w:top w:val="single" w:sz="4" w:space="0" w:color="4472C4"/>
              <w:bottom w:val="single" w:sz="4" w:space="0" w:color="4472C4"/>
            </w:tcBorders>
            <w:shd w:val="clear" w:color="auto" w:fill="auto"/>
          </w:tcPr>
          <w:p w:rsidR="006547E6" w:rsidRPr="006354FB" w:rsidRDefault="006547E6" w:rsidP="00DC66A0">
            <w:pPr>
              <w:snapToGrid w:val="0"/>
              <w:spacing w:line="360" w:lineRule="auto"/>
              <w:rPr>
                <w:rFonts w:cs="Calibri"/>
                <w:b/>
                <w:bCs/>
              </w:rPr>
            </w:pPr>
            <w:r w:rsidRPr="006354FB">
              <w:rPr>
                <w:rFonts w:cs="Calibri"/>
                <w:b/>
                <w:bCs/>
              </w:rPr>
              <w:t>Seminer Salonu</w:t>
            </w:r>
          </w:p>
        </w:tc>
        <w:tc>
          <w:tcPr>
            <w:tcW w:w="2506" w:type="dxa"/>
            <w:tcBorders>
              <w:top w:val="single" w:sz="4" w:space="0" w:color="4472C4"/>
              <w:bottom w:val="single" w:sz="4" w:space="0" w:color="4472C4"/>
            </w:tcBorders>
            <w:shd w:val="clear" w:color="auto" w:fill="auto"/>
          </w:tcPr>
          <w:p w:rsidR="006547E6" w:rsidRPr="006354FB" w:rsidRDefault="006547E6" w:rsidP="00DC66A0">
            <w:pPr>
              <w:snapToGrid w:val="0"/>
              <w:spacing w:line="360" w:lineRule="auto"/>
              <w:jc w:val="center"/>
              <w:rPr>
                <w:rFonts w:cs="Calibri"/>
              </w:rPr>
            </w:pPr>
            <w:r w:rsidRPr="006354FB">
              <w:rPr>
                <w:rFonts w:cs="Calibri"/>
              </w:rPr>
              <w:t>7</w:t>
            </w:r>
          </w:p>
        </w:tc>
        <w:tc>
          <w:tcPr>
            <w:tcW w:w="2759" w:type="dxa"/>
            <w:tcBorders>
              <w:top w:val="single" w:sz="4" w:space="0" w:color="4472C4"/>
              <w:bottom w:val="single" w:sz="4" w:space="0" w:color="4472C4"/>
            </w:tcBorders>
            <w:shd w:val="clear" w:color="auto" w:fill="auto"/>
          </w:tcPr>
          <w:p w:rsidR="006547E6" w:rsidRPr="006354FB" w:rsidRDefault="006547E6" w:rsidP="00DC66A0">
            <w:pPr>
              <w:snapToGrid w:val="0"/>
              <w:spacing w:line="360" w:lineRule="auto"/>
              <w:jc w:val="center"/>
              <w:rPr>
                <w:rFonts w:cs="Calibri"/>
              </w:rPr>
            </w:pPr>
            <w:r w:rsidRPr="006354FB">
              <w:rPr>
                <w:rFonts w:cs="Calibri"/>
              </w:rPr>
              <w:t>430</w:t>
            </w:r>
          </w:p>
        </w:tc>
      </w:tr>
      <w:tr w:rsidR="006547E6" w:rsidRPr="006354FB" w:rsidTr="00DC66A0">
        <w:trPr>
          <w:trHeight w:val="310"/>
        </w:trPr>
        <w:tc>
          <w:tcPr>
            <w:tcW w:w="3701" w:type="dxa"/>
            <w:shd w:val="clear" w:color="auto" w:fill="auto"/>
          </w:tcPr>
          <w:p w:rsidR="006547E6" w:rsidRPr="006354FB" w:rsidRDefault="006547E6" w:rsidP="00DC66A0">
            <w:pPr>
              <w:snapToGrid w:val="0"/>
              <w:spacing w:line="360" w:lineRule="auto"/>
              <w:rPr>
                <w:rFonts w:cs="Calibri"/>
                <w:b/>
                <w:bCs/>
              </w:rPr>
            </w:pPr>
            <w:r w:rsidRPr="006354FB">
              <w:rPr>
                <w:rFonts w:cs="Calibri"/>
                <w:b/>
                <w:bCs/>
              </w:rPr>
              <w:t xml:space="preserve">Konferans Salonu  </w:t>
            </w:r>
          </w:p>
        </w:tc>
        <w:tc>
          <w:tcPr>
            <w:tcW w:w="2506" w:type="dxa"/>
            <w:shd w:val="clear" w:color="auto" w:fill="auto"/>
          </w:tcPr>
          <w:p w:rsidR="006547E6" w:rsidRPr="006354FB" w:rsidRDefault="006547E6" w:rsidP="00DC66A0">
            <w:pPr>
              <w:snapToGrid w:val="0"/>
              <w:spacing w:line="360" w:lineRule="auto"/>
              <w:jc w:val="center"/>
              <w:rPr>
                <w:rFonts w:cs="Calibri"/>
              </w:rPr>
            </w:pPr>
            <w:r w:rsidRPr="006354FB">
              <w:rPr>
                <w:rFonts w:cs="Calibri"/>
              </w:rPr>
              <w:t>2</w:t>
            </w:r>
          </w:p>
        </w:tc>
        <w:tc>
          <w:tcPr>
            <w:tcW w:w="2759" w:type="dxa"/>
            <w:shd w:val="clear" w:color="auto" w:fill="auto"/>
          </w:tcPr>
          <w:p w:rsidR="006547E6" w:rsidRPr="006354FB" w:rsidRDefault="006547E6" w:rsidP="00DC66A0">
            <w:pPr>
              <w:snapToGrid w:val="0"/>
              <w:spacing w:line="360" w:lineRule="auto"/>
              <w:jc w:val="center"/>
              <w:rPr>
                <w:rFonts w:cs="Calibri"/>
              </w:rPr>
            </w:pPr>
            <w:r w:rsidRPr="006354FB">
              <w:rPr>
                <w:rFonts w:cs="Calibri"/>
              </w:rPr>
              <w:t>325</w:t>
            </w:r>
          </w:p>
        </w:tc>
      </w:tr>
      <w:tr w:rsidR="006547E6" w:rsidRPr="006354FB" w:rsidTr="00DC66A0">
        <w:trPr>
          <w:trHeight w:val="310"/>
        </w:trPr>
        <w:tc>
          <w:tcPr>
            <w:tcW w:w="3701" w:type="dxa"/>
            <w:tcBorders>
              <w:top w:val="single" w:sz="4" w:space="0" w:color="4472C4"/>
              <w:bottom w:val="single" w:sz="4" w:space="0" w:color="4472C4"/>
            </w:tcBorders>
            <w:shd w:val="clear" w:color="auto" w:fill="auto"/>
          </w:tcPr>
          <w:p w:rsidR="006547E6" w:rsidRPr="006354FB" w:rsidRDefault="006547E6" w:rsidP="00DC66A0">
            <w:pPr>
              <w:snapToGrid w:val="0"/>
              <w:spacing w:line="360" w:lineRule="auto"/>
              <w:rPr>
                <w:rFonts w:cs="Calibri"/>
                <w:b/>
                <w:bCs/>
              </w:rPr>
            </w:pPr>
            <w:r w:rsidRPr="006354FB">
              <w:rPr>
                <w:rFonts w:cs="Calibri"/>
                <w:b/>
                <w:bCs/>
              </w:rPr>
              <w:t>Çalışma Odası</w:t>
            </w:r>
          </w:p>
        </w:tc>
        <w:tc>
          <w:tcPr>
            <w:tcW w:w="2506" w:type="dxa"/>
            <w:tcBorders>
              <w:top w:val="single" w:sz="4" w:space="0" w:color="4472C4"/>
              <w:bottom w:val="single" w:sz="4" w:space="0" w:color="4472C4"/>
            </w:tcBorders>
            <w:shd w:val="clear" w:color="auto" w:fill="auto"/>
          </w:tcPr>
          <w:p w:rsidR="006547E6" w:rsidRPr="006354FB" w:rsidRDefault="006547E6" w:rsidP="00DC66A0">
            <w:pPr>
              <w:snapToGrid w:val="0"/>
              <w:spacing w:line="360" w:lineRule="auto"/>
              <w:jc w:val="center"/>
              <w:rPr>
                <w:rFonts w:cs="Calibri"/>
              </w:rPr>
            </w:pPr>
            <w:r w:rsidRPr="006354FB">
              <w:rPr>
                <w:rFonts w:cs="Calibri"/>
              </w:rPr>
              <w:t>1</w:t>
            </w:r>
          </w:p>
        </w:tc>
        <w:tc>
          <w:tcPr>
            <w:tcW w:w="2759" w:type="dxa"/>
            <w:tcBorders>
              <w:top w:val="single" w:sz="4" w:space="0" w:color="4472C4"/>
              <w:bottom w:val="single" w:sz="4" w:space="0" w:color="4472C4"/>
            </w:tcBorders>
            <w:shd w:val="clear" w:color="auto" w:fill="auto"/>
          </w:tcPr>
          <w:p w:rsidR="006547E6" w:rsidRPr="006354FB" w:rsidRDefault="006547E6" w:rsidP="00DC66A0">
            <w:pPr>
              <w:snapToGrid w:val="0"/>
              <w:spacing w:line="360" w:lineRule="auto"/>
              <w:jc w:val="center"/>
              <w:rPr>
                <w:rFonts w:cs="Calibri"/>
              </w:rPr>
            </w:pPr>
            <w:r w:rsidRPr="006354FB">
              <w:rPr>
                <w:rFonts w:cs="Calibri"/>
              </w:rPr>
              <w:t>93</w:t>
            </w:r>
          </w:p>
        </w:tc>
      </w:tr>
      <w:tr w:rsidR="006547E6" w:rsidRPr="006354FB" w:rsidTr="00DC66A0">
        <w:trPr>
          <w:trHeight w:val="310"/>
        </w:trPr>
        <w:tc>
          <w:tcPr>
            <w:tcW w:w="3701" w:type="dxa"/>
            <w:shd w:val="clear" w:color="auto" w:fill="auto"/>
          </w:tcPr>
          <w:p w:rsidR="006547E6" w:rsidRPr="006354FB" w:rsidRDefault="006547E6" w:rsidP="00DC66A0">
            <w:pPr>
              <w:snapToGrid w:val="0"/>
              <w:spacing w:line="360" w:lineRule="auto"/>
              <w:rPr>
                <w:rFonts w:cs="Calibri"/>
                <w:b/>
                <w:bCs/>
              </w:rPr>
            </w:pPr>
            <w:r w:rsidRPr="006354FB">
              <w:rPr>
                <w:rFonts w:cs="Calibri"/>
                <w:b/>
                <w:bCs/>
              </w:rPr>
              <w:t>Okuma Salonu</w:t>
            </w:r>
          </w:p>
        </w:tc>
        <w:tc>
          <w:tcPr>
            <w:tcW w:w="2506" w:type="dxa"/>
            <w:shd w:val="clear" w:color="auto" w:fill="auto"/>
          </w:tcPr>
          <w:p w:rsidR="006547E6" w:rsidRPr="006354FB" w:rsidRDefault="006547E6" w:rsidP="00DC66A0">
            <w:pPr>
              <w:snapToGrid w:val="0"/>
              <w:spacing w:line="360" w:lineRule="auto"/>
              <w:jc w:val="center"/>
              <w:rPr>
                <w:rFonts w:cs="Calibri"/>
              </w:rPr>
            </w:pPr>
            <w:r w:rsidRPr="006354FB">
              <w:rPr>
                <w:rFonts w:cs="Calibri"/>
              </w:rPr>
              <w:t>1</w:t>
            </w:r>
          </w:p>
        </w:tc>
        <w:tc>
          <w:tcPr>
            <w:tcW w:w="2759" w:type="dxa"/>
            <w:shd w:val="clear" w:color="auto" w:fill="auto"/>
          </w:tcPr>
          <w:p w:rsidR="006547E6" w:rsidRPr="006354FB" w:rsidRDefault="006547E6" w:rsidP="00DC66A0">
            <w:pPr>
              <w:snapToGrid w:val="0"/>
              <w:spacing w:line="360" w:lineRule="auto"/>
              <w:jc w:val="center"/>
              <w:rPr>
                <w:rFonts w:cs="Calibri"/>
              </w:rPr>
            </w:pPr>
            <w:r w:rsidRPr="006354FB">
              <w:rPr>
                <w:rFonts w:cs="Calibri"/>
              </w:rPr>
              <w:t>218</w:t>
            </w:r>
          </w:p>
        </w:tc>
      </w:tr>
      <w:tr w:rsidR="00E1316D" w:rsidRPr="006354FB" w:rsidTr="00DC66A0">
        <w:trPr>
          <w:trHeight w:val="310"/>
        </w:trPr>
        <w:tc>
          <w:tcPr>
            <w:tcW w:w="3701" w:type="dxa"/>
            <w:tcBorders>
              <w:top w:val="double" w:sz="4" w:space="0" w:color="4472C4"/>
            </w:tcBorders>
            <w:shd w:val="clear" w:color="auto" w:fill="FFFFFF"/>
          </w:tcPr>
          <w:p w:rsidR="00E1316D" w:rsidRPr="006354FB" w:rsidRDefault="00E1316D" w:rsidP="00DC66A0">
            <w:pPr>
              <w:snapToGrid w:val="0"/>
              <w:spacing w:line="360" w:lineRule="auto"/>
              <w:rPr>
                <w:rFonts w:cs="Calibri"/>
                <w:b/>
                <w:bCs/>
              </w:rPr>
            </w:pPr>
            <w:r w:rsidRPr="006354FB">
              <w:rPr>
                <w:rFonts w:cs="Calibri"/>
                <w:b/>
                <w:bCs/>
              </w:rPr>
              <w:t>Toplam</w:t>
            </w:r>
          </w:p>
        </w:tc>
        <w:tc>
          <w:tcPr>
            <w:tcW w:w="2506" w:type="dxa"/>
            <w:tcBorders>
              <w:top w:val="double" w:sz="4" w:space="0" w:color="4472C4"/>
            </w:tcBorders>
            <w:shd w:val="clear" w:color="auto" w:fill="FFFFFF"/>
          </w:tcPr>
          <w:p w:rsidR="00E1316D" w:rsidRPr="006354FB" w:rsidRDefault="00E1316D" w:rsidP="00DC66A0">
            <w:pPr>
              <w:snapToGrid w:val="0"/>
              <w:spacing w:line="360" w:lineRule="auto"/>
              <w:jc w:val="center"/>
              <w:rPr>
                <w:rFonts w:cs="Calibri"/>
                <w:b/>
                <w:bCs/>
              </w:rPr>
            </w:pPr>
            <w:r w:rsidRPr="006354FB">
              <w:rPr>
                <w:rFonts w:cs="Calibri"/>
                <w:b/>
                <w:bCs/>
              </w:rPr>
              <w:t>15</w:t>
            </w:r>
          </w:p>
        </w:tc>
        <w:tc>
          <w:tcPr>
            <w:tcW w:w="2759" w:type="dxa"/>
            <w:tcBorders>
              <w:top w:val="double" w:sz="4" w:space="0" w:color="4472C4"/>
            </w:tcBorders>
            <w:shd w:val="clear" w:color="auto" w:fill="FFFFFF"/>
          </w:tcPr>
          <w:p w:rsidR="00E1316D" w:rsidRPr="006354FB" w:rsidRDefault="00E1316D" w:rsidP="00DC66A0">
            <w:pPr>
              <w:snapToGrid w:val="0"/>
              <w:spacing w:line="360" w:lineRule="auto"/>
              <w:jc w:val="center"/>
              <w:rPr>
                <w:rFonts w:cs="Calibri"/>
                <w:b/>
                <w:bCs/>
              </w:rPr>
            </w:pPr>
            <w:r w:rsidRPr="006354FB">
              <w:rPr>
                <w:rFonts w:cs="Calibri"/>
                <w:b/>
                <w:bCs/>
              </w:rPr>
              <w:t>1778</w:t>
            </w:r>
          </w:p>
        </w:tc>
      </w:tr>
    </w:tbl>
    <w:p w:rsidR="0005462A" w:rsidRDefault="0005462A" w:rsidP="006547E6">
      <w:pPr>
        <w:spacing w:line="360" w:lineRule="auto"/>
        <w:ind w:firstLine="708"/>
        <w:jc w:val="both"/>
        <w:rPr>
          <w:rFonts w:cs="Calibri"/>
        </w:rPr>
      </w:pPr>
    </w:p>
    <w:p w:rsidR="006547E6" w:rsidRPr="006354FB" w:rsidRDefault="006547E6" w:rsidP="006547E6">
      <w:pPr>
        <w:spacing w:line="360" w:lineRule="auto"/>
        <w:ind w:firstLine="708"/>
        <w:jc w:val="both"/>
        <w:rPr>
          <w:rFonts w:cs="Calibri"/>
        </w:rPr>
      </w:pPr>
      <w:r w:rsidRPr="006354FB">
        <w:rPr>
          <w:rFonts w:cs="Calibri"/>
        </w:rPr>
        <w:t xml:space="preserve">Çiftlikköy Kampüsü’nde yer alan Prof. </w:t>
      </w:r>
      <w:r w:rsidR="00013482" w:rsidRPr="006354FB">
        <w:rPr>
          <w:rFonts w:cs="Calibri"/>
        </w:rPr>
        <w:t>Dr. Vural Ülkü Konferans Salonu</w:t>
      </w:r>
      <w:r w:rsidRPr="006354FB">
        <w:rPr>
          <w:rFonts w:cs="Calibri"/>
        </w:rPr>
        <w:t xml:space="preserve"> 200 kişilik oturma kapasitesine sahip olup, çeviri salonu, barkovizyon ve merkezi klimatizasyon sistemi ve gelişmiş teknolojik imkanlarla donatılmıştır.</w:t>
      </w:r>
    </w:p>
    <w:p w:rsidR="006547E6" w:rsidRPr="006354FB" w:rsidRDefault="006547E6" w:rsidP="006547E6">
      <w:pPr>
        <w:spacing w:line="360" w:lineRule="auto"/>
        <w:ind w:firstLine="708"/>
        <w:jc w:val="both"/>
        <w:rPr>
          <w:rFonts w:cs="Calibri"/>
        </w:rPr>
      </w:pPr>
      <w:r w:rsidRPr="006354FB">
        <w:rPr>
          <w:rFonts w:cs="Calibri"/>
        </w:rPr>
        <w:t xml:space="preserve">Toplam 5 adet salondan oluşan Prof. Dr. Uğur Oral Kültür Merkezi’nde ise 1 adet 407 kişilik, 3 adet 200’er kişilik konferans salonu ve 2 adet 117 kişilik sergi salonu mevcuttur. Gelişmiş teknolojik imkanlara sahip olan kültür merkezi, hizmete açıldığı günden </w:t>
      </w:r>
      <w:r w:rsidR="00A024F1" w:rsidRPr="006354FB">
        <w:rPr>
          <w:rFonts w:cs="Calibri"/>
        </w:rPr>
        <w:t>bugüne</w:t>
      </w:r>
      <w:r w:rsidRPr="006354FB">
        <w:rPr>
          <w:rFonts w:cs="Calibri"/>
        </w:rPr>
        <w:t xml:space="preserve"> kadar ulusal ve uluslararası nitelikteki çok sayıda etkinliğe ev sahipliği yapmıştır.</w:t>
      </w:r>
    </w:p>
    <w:p w:rsidR="006547E6" w:rsidRPr="006354FB" w:rsidRDefault="006547E6" w:rsidP="006547E6">
      <w:pPr>
        <w:spacing w:line="360" w:lineRule="auto"/>
        <w:ind w:firstLine="708"/>
        <w:jc w:val="both"/>
        <w:rPr>
          <w:rFonts w:cs="Calibri"/>
          <w:b/>
          <w:bCs/>
        </w:rPr>
      </w:pPr>
      <w:r w:rsidRPr="006354FB">
        <w:rPr>
          <w:rFonts w:cs="Calibri"/>
        </w:rPr>
        <w:t xml:space="preserve">Çiftlikköy Merkez Kampüsü’nde bulunan, 3 bin oturma kapasiteli amfi tiyatro, 2001-2002 eğitim-öğretim yılında hizmete girmiştir. Üniversitemizde ve kentimizde sosyal hayatı canlandırma </w:t>
      </w:r>
      <w:r w:rsidRPr="006354FB">
        <w:rPr>
          <w:rFonts w:cs="Calibri"/>
        </w:rPr>
        <w:lastRenderedPageBreak/>
        <w:t>yolunda büyük bir ihtiyacı karşılayan amfi tiyatro, çeşitli bilimsel ve kültürel etkinliğe ev sahipliği yapmaktadır.</w:t>
      </w:r>
      <w:r w:rsidRPr="006354FB">
        <w:rPr>
          <w:rFonts w:cs="Calibri"/>
          <w:b/>
          <w:bCs/>
        </w:rPr>
        <w:t> </w:t>
      </w:r>
    </w:p>
    <w:p w:rsidR="006547E6" w:rsidRPr="006354FB" w:rsidRDefault="006547E6" w:rsidP="00E7396B">
      <w:pPr>
        <w:spacing w:line="360" w:lineRule="auto"/>
        <w:jc w:val="both"/>
        <w:rPr>
          <w:rFonts w:cs="Calibri"/>
        </w:rPr>
      </w:pPr>
      <w:r w:rsidRPr="006354FB">
        <w:rPr>
          <w:rFonts w:cs="Calibri"/>
          <w:b/>
          <w:bCs/>
        </w:rPr>
        <w:t>Alışveriş</w:t>
      </w:r>
      <w:r w:rsidRPr="006354FB">
        <w:rPr>
          <w:rFonts w:cs="Calibri"/>
        </w:rPr>
        <w:t> </w:t>
      </w:r>
    </w:p>
    <w:p w:rsidR="006547E6" w:rsidRPr="006354FB" w:rsidRDefault="006547E6" w:rsidP="006547E6">
      <w:pPr>
        <w:spacing w:line="360" w:lineRule="auto"/>
        <w:ind w:firstLine="708"/>
        <w:jc w:val="both"/>
        <w:rPr>
          <w:rFonts w:cs="Calibri"/>
        </w:rPr>
      </w:pPr>
      <w:r w:rsidRPr="006354FB">
        <w:rPr>
          <w:rFonts w:cs="Calibri"/>
        </w:rPr>
        <w:t>Çiftlikköy Kampüsü’nde, öğrenci ve öğretim elemanlarının sosyal tesis ihtiyaçlarını karşılayan bir alışveriş merkezi bulunmaktadır. 2000 yılından bu yana hizmet veren merkezde; kita</w:t>
      </w:r>
      <w:r w:rsidR="00840AD1" w:rsidRPr="006354FB">
        <w:rPr>
          <w:rFonts w:cs="Calibri"/>
        </w:rPr>
        <w:t>b</w:t>
      </w:r>
      <w:r w:rsidRPr="006354FB">
        <w:rPr>
          <w:rFonts w:cs="Calibri"/>
        </w:rPr>
        <w:t>evi, restoran, kafeterya, oyun salonları, banka, kırtasiye, internet kafe, market gibi öğrenci ve personele yönelik sosyal mekanlar bulunmaktadır.</w:t>
      </w:r>
    </w:p>
    <w:p w:rsidR="006547E6" w:rsidRPr="006354FB" w:rsidRDefault="006547E6" w:rsidP="006547E6">
      <w:pPr>
        <w:spacing w:line="360" w:lineRule="auto"/>
        <w:ind w:firstLine="708"/>
        <w:jc w:val="both"/>
        <w:rPr>
          <w:rFonts w:cs="Calibri"/>
        </w:rPr>
      </w:pPr>
      <w:r w:rsidRPr="006354FB">
        <w:rPr>
          <w:rFonts w:cs="Calibri"/>
        </w:rPr>
        <w:t xml:space="preserve">Ayrıca </w:t>
      </w:r>
      <w:r w:rsidR="00A024F1" w:rsidRPr="006354FB">
        <w:rPr>
          <w:rFonts w:cs="Calibri"/>
        </w:rPr>
        <w:t>Çiftlikköy</w:t>
      </w:r>
      <w:r w:rsidRPr="006354FB">
        <w:rPr>
          <w:rFonts w:cs="Calibri"/>
        </w:rPr>
        <w:t xml:space="preserve"> ve Yenişehir kampüslerinde PTT şubeleri ile çeşitli bankaların ATM’leri hizmet vermekte; Çiftlikköy Kampüsü’nde iki banka şubesi bulunmaktadır.</w:t>
      </w:r>
    </w:p>
    <w:p w:rsidR="006547E6" w:rsidRPr="006354FB" w:rsidRDefault="006547E6" w:rsidP="00E7396B">
      <w:pPr>
        <w:spacing w:line="360" w:lineRule="auto"/>
        <w:jc w:val="both"/>
        <w:rPr>
          <w:rFonts w:cs="Calibri"/>
        </w:rPr>
      </w:pPr>
      <w:r w:rsidRPr="006354FB">
        <w:rPr>
          <w:rFonts w:cs="Calibri"/>
          <w:b/>
        </w:rPr>
        <w:t>Açık ve Kapalı Spor Alanları</w:t>
      </w:r>
    </w:p>
    <w:p w:rsidR="006547E6" w:rsidRPr="006354FB" w:rsidRDefault="006547E6" w:rsidP="006547E6">
      <w:pPr>
        <w:spacing w:line="360" w:lineRule="auto"/>
        <w:ind w:firstLine="708"/>
        <w:jc w:val="both"/>
        <w:rPr>
          <w:rFonts w:cs="Calibri"/>
        </w:rPr>
      </w:pPr>
      <w:r w:rsidRPr="006354FB">
        <w:rPr>
          <w:rFonts w:cs="Calibri"/>
        </w:rPr>
        <w:t xml:space="preserve">Üniversite kampüsünde kapalı spor salonları, jimnastik salonları, tenis kortları, aletli kondisyon salonları, futbol, basketbol ve voleybol sahaları, atletizm pistleri ve beş bin seyirci kapasiteli olimpik stadyum, rekreasyon alanları ve kapalı yüzme havuzu kullanıma açıktır. </w:t>
      </w:r>
    </w:p>
    <w:p w:rsidR="00B72B5F" w:rsidRPr="006354FB" w:rsidRDefault="00B72B5F" w:rsidP="00B1237F">
      <w:pPr>
        <w:rPr>
          <w:b/>
        </w:rPr>
      </w:pPr>
    </w:p>
    <w:p w:rsidR="000F42D1" w:rsidRPr="006354FB" w:rsidRDefault="00145FA2" w:rsidP="00B1237F">
      <w:pPr>
        <w:rPr>
          <w:b/>
        </w:rPr>
      </w:pPr>
      <w:r w:rsidRPr="006354FB">
        <w:rPr>
          <w:b/>
        </w:rPr>
        <w:t>B.5.</w:t>
      </w:r>
      <w:r w:rsidR="00B61789" w:rsidRPr="006354FB">
        <w:rPr>
          <w:b/>
        </w:rPr>
        <w:t>3</w:t>
      </w:r>
      <w:r w:rsidR="000F42D1" w:rsidRPr="006354FB">
        <w:rPr>
          <w:b/>
        </w:rPr>
        <w:t>. Engelsiz üniversite</w:t>
      </w:r>
    </w:p>
    <w:p w:rsidR="00FE79BD" w:rsidRPr="006354FB" w:rsidRDefault="00FE79BD" w:rsidP="00D059E8">
      <w:pPr>
        <w:pStyle w:val="Balk3"/>
      </w:pPr>
    </w:p>
    <w:p w:rsidR="00FE79BD" w:rsidRPr="006354FB" w:rsidRDefault="00FE79BD" w:rsidP="00FE79BD">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843"/>
        <w:gridCol w:w="2100"/>
      </w:tblGrid>
      <w:tr w:rsidR="00B730F2" w:rsidRPr="006354FB" w:rsidTr="003219AE">
        <w:trPr>
          <w:jc w:val="center"/>
        </w:trPr>
        <w:tc>
          <w:tcPr>
            <w:tcW w:w="1728" w:type="dxa"/>
            <w:shd w:val="clear" w:color="auto" w:fill="002060"/>
          </w:tcPr>
          <w:p w:rsidR="00FE79BD" w:rsidRPr="006354FB" w:rsidRDefault="00FE79BD" w:rsidP="00D059E8">
            <w:pPr>
              <w:pStyle w:val="Balk3"/>
            </w:pPr>
            <w:r w:rsidRPr="006354FB">
              <w:t>1</w:t>
            </w:r>
          </w:p>
        </w:tc>
        <w:tc>
          <w:tcPr>
            <w:tcW w:w="1842" w:type="dxa"/>
            <w:shd w:val="clear" w:color="auto" w:fill="002060"/>
          </w:tcPr>
          <w:p w:rsidR="00FE79BD" w:rsidRPr="006354FB" w:rsidRDefault="00FE79BD" w:rsidP="00D059E8">
            <w:pPr>
              <w:pStyle w:val="Balk3"/>
            </w:pPr>
            <w:r w:rsidRPr="006354FB">
              <w:t>2</w:t>
            </w:r>
          </w:p>
        </w:tc>
        <w:tc>
          <w:tcPr>
            <w:tcW w:w="1843" w:type="dxa"/>
            <w:shd w:val="clear" w:color="auto" w:fill="002060"/>
          </w:tcPr>
          <w:p w:rsidR="00FE79BD" w:rsidRPr="006354FB" w:rsidRDefault="00FE79BD" w:rsidP="00D059E8">
            <w:pPr>
              <w:pStyle w:val="Balk3"/>
            </w:pPr>
            <w:r w:rsidRPr="006354FB">
              <w:t>3</w:t>
            </w:r>
          </w:p>
        </w:tc>
        <w:tc>
          <w:tcPr>
            <w:tcW w:w="1843" w:type="dxa"/>
            <w:shd w:val="clear" w:color="auto" w:fill="002060"/>
          </w:tcPr>
          <w:p w:rsidR="00FE79BD" w:rsidRPr="006354FB" w:rsidRDefault="00FE79BD" w:rsidP="00D059E8">
            <w:pPr>
              <w:pStyle w:val="Balk3"/>
            </w:pPr>
            <w:r w:rsidRPr="006354FB">
              <w:t>4</w:t>
            </w:r>
          </w:p>
        </w:tc>
        <w:tc>
          <w:tcPr>
            <w:tcW w:w="2100" w:type="dxa"/>
            <w:shd w:val="clear" w:color="auto" w:fill="002060"/>
          </w:tcPr>
          <w:p w:rsidR="00FE79BD" w:rsidRPr="006354FB" w:rsidRDefault="00FE79BD" w:rsidP="00D059E8">
            <w:pPr>
              <w:pStyle w:val="Balk3"/>
            </w:pPr>
            <w:r w:rsidRPr="006354FB">
              <w:t>5</w:t>
            </w:r>
          </w:p>
        </w:tc>
      </w:tr>
      <w:tr w:rsidR="00B730F2" w:rsidRPr="006354FB" w:rsidTr="003219AE">
        <w:trPr>
          <w:jc w:val="center"/>
        </w:trPr>
        <w:tc>
          <w:tcPr>
            <w:tcW w:w="1728" w:type="dxa"/>
            <w:shd w:val="clear" w:color="auto" w:fill="DEEAF6"/>
          </w:tcPr>
          <w:p w:rsidR="00FE79BD" w:rsidRPr="006354FB" w:rsidRDefault="00FE79BD" w:rsidP="00D059E8">
            <w:pPr>
              <w:pStyle w:val="Balk3"/>
            </w:pPr>
            <w:r w:rsidRPr="006354FB">
              <w:rPr>
                <w:rFonts w:eastAsia="MS Gothic" w:hint="eastAsia"/>
              </w:rPr>
              <w:t>☐</w:t>
            </w:r>
          </w:p>
        </w:tc>
        <w:tc>
          <w:tcPr>
            <w:tcW w:w="1842" w:type="dxa"/>
            <w:shd w:val="clear" w:color="auto" w:fill="DEEAF6"/>
          </w:tcPr>
          <w:p w:rsidR="00FE79BD" w:rsidRPr="006354FB" w:rsidRDefault="00FE79BD" w:rsidP="00D059E8">
            <w:pPr>
              <w:pStyle w:val="Balk3"/>
            </w:pPr>
            <w:r w:rsidRPr="006354FB">
              <w:rPr>
                <w:rFonts w:eastAsia="MS Gothic" w:hint="eastAsia"/>
              </w:rPr>
              <w:t>☐</w:t>
            </w:r>
          </w:p>
        </w:tc>
        <w:tc>
          <w:tcPr>
            <w:tcW w:w="1843" w:type="dxa"/>
            <w:shd w:val="clear" w:color="auto" w:fill="DEEAF6"/>
          </w:tcPr>
          <w:p w:rsidR="00FE79BD" w:rsidRPr="006354FB" w:rsidRDefault="00FE79BD" w:rsidP="00D059E8">
            <w:pPr>
              <w:pStyle w:val="Balk3"/>
            </w:pPr>
            <w:r w:rsidRPr="006354FB">
              <w:rPr>
                <w:rFonts w:eastAsia="MS Gothic" w:hint="eastAsia"/>
              </w:rPr>
              <w:t>☐</w:t>
            </w:r>
          </w:p>
        </w:tc>
        <w:tc>
          <w:tcPr>
            <w:tcW w:w="1843" w:type="dxa"/>
            <w:shd w:val="clear" w:color="auto" w:fill="DEEAF6"/>
          </w:tcPr>
          <w:p w:rsidR="00FE79BD" w:rsidRPr="006354FB" w:rsidRDefault="00FE79BD" w:rsidP="00D059E8">
            <w:pPr>
              <w:pStyle w:val="Balk3"/>
            </w:pPr>
            <w:r w:rsidRPr="006354FB">
              <w:rPr>
                <w:rFonts w:eastAsia="MS Gothic" w:hint="eastAsia"/>
              </w:rPr>
              <w:t>☐</w:t>
            </w:r>
          </w:p>
        </w:tc>
        <w:tc>
          <w:tcPr>
            <w:tcW w:w="2100" w:type="dxa"/>
            <w:shd w:val="clear" w:color="auto" w:fill="DEEAF6"/>
          </w:tcPr>
          <w:p w:rsidR="00FE79BD" w:rsidRPr="006354FB" w:rsidRDefault="007711B9" w:rsidP="00D059E8">
            <w:pPr>
              <w:pStyle w:val="Balk3"/>
            </w:pPr>
            <w:r w:rsidRPr="006354FB">
              <w:rPr>
                <w:rFonts w:eastAsia="MS Gothic"/>
              </w:rPr>
              <w:t>X</w:t>
            </w:r>
          </w:p>
        </w:tc>
      </w:tr>
      <w:tr w:rsidR="00B730F2" w:rsidRPr="006354FB" w:rsidTr="003219AE">
        <w:trPr>
          <w:jc w:val="center"/>
        </w:trPr>
        <w:tc>
          <w:tcPr>
            <w:tcW w:w="1728" w:type="dxa"/>
            <w:shd w:val="clear" w:color="auto" w:fill="auto"/>
            <w:tcMar>
              <w:left w:w="57" w:type="dxa"/>
              <w:right w:w="57" w:type="dxa"/>
            </w:tcMar>
          </w:tcPr>
          <w:p w:rsidR="00FE79BD" w:rsidRPr="006354FB" w:rsidRDefault="00FE79BD" w:rsidP="00FE79BD">
            <w:pPr>
              <w:rPr>
                <w:sz w:val="17"/>
                <w:szCs w:val="17"/>
              </w:rPr>
            </w:pPr>
            <w:r w:rsidRPr="006354FB">
              <w:rPr>
                <w:sz w:val="17"/>
                <w:szCs w:val="17"/>
              </w:rPr>
              <w:t>Birimde/Bölümde engelsiz üniversite düzenlemeleri bulunmamaktadır.</w:t>
            </w:r>
          </w:p>
        </w:tc>
        <w:tc>
          <w:tcPr>
            <w:tcW w:w="1842" w:type="dxa"/>
            <w:shd w:val="clear" w:color="auto" w:fill="auto"/>
            <w:tcMar>
              <w:left w:w="57" w:type="dxa"/>
              <w:right w:w="57" w:type="dxa"/>
            </w:tcMar>
          </w:tcPr>
          <w:p w:rsidR="00FE79BD" w:rsidRPr="006354FB" w:rsidRDefault="00FE79BD" w:rsidP="00FE79BD">
            <w:pPr>
              <w:rPr>
                <w:sz w:val="17"/>
                <w:szCs w:val="17"/>
              </w:rPr>
            </w:pPr>
            <w:r w:rsidRPr="006354FB">
              <w:rPr>
                <w:sz w:val="17"/>
                <w:szCs w:val="17"/>
              </w:rPr>
              <w:t>Nitelikli, erişilebilir ve adil engelsiz üniversite uygulamalarına ilişkin planlamalar bulunmaktadır.</w:t>
            </w:r>
          </w:p>
        </w:tc>
        <w:tc>
          <w:tcPr>
            <w:tcW w:w="1843" w:type="dxa"/>
            <w:shd w:val="clear" w:color="auto" w:fill="auto"/>
            <w:tcMar>
              <w:left w:w="57" w:type="dxa"/>
              <w:right w:w="57" w:type="dxa"/>
            </w:tcMar>
          </w:tcPr>
          <w:p w:rsidR="00FE79BD" w:rsidRPr="006354FB" w:rsidRDefault="00FE79BD" w:rsidP="00FE79BD">
            <w:pPr>
              <w:rPr>
                <w:sz w:val="17"/>
                <w:szCs w:val="17"/>
              </w:rPr>
            </w:pPr>
            <w:r w:rsidRPr="006354FB">
              <w:rPr>
                <w:sz w:val="17"/>
                <w:szCs w:val="17"/>
              </w:rPr>
              <w:t>Kurumun/Birimin genelinde engelsiz üniversite uygulamaları sürdürülmektedir.</w:t>
            </w:r>
          </w:p>
        </w:tc>
        <w:tc>
          <w:tcPr>
            <w:tcW w:w="1843" w:type="dxa"/>
            <w:shd w:val="clear" w:color="auto" w:fill="auto"/>
            <w:tcMar>
              <w:left w:w="57" w:type="dxa"/>
              <w:right w:w="57" w:type="dxa"/>
            </w:tcMar>
          </w:tcPr>
          <w:p w:rsidR="00FE79BD" w:rsidRPr="006354FB" w:rsidRDefault="00FE79BD" w:rsidP="00FE79BD">
            <w:pPr>
              <w:rPr>
                <w:sz w:val="17"/>
                <w:szCs w:val="17"/>
              </w:rPr>
            </w:pPr>
            <w:r w:rsidRPr="006354FB">
              <w:rPr>
                <w:sz w:val="17"/>
                <w:szCs w:val="17"/>
              </w:rPr>
              <w:t>Engelsiz üniversite uygulamaları izlenmekte ve dezavantajlı grupların görüşleri de alınarak iyileştirilmektedir.</w:t>
            </w:r>
          </w:p>
        </w:tc>
        <w:tc>
          <w:tcPr>
            <w:tcW w:w="2100" w:type="dxa"/>
            <w:shd w:val="clear" w:color="auto" w:fill="auto"/>
            <w:tcMar>
              <w:left w:w="57" w:type="dxa"/>
              <w:right w:w="57" w:type="dxa"/>
            </w:tcMar>
          </w:tcPr>
          <w:p w:rsidR="00FE79BD" w:rsidRPr="006354FB" w:rsidRDefault="00FE79BD" w:rsidP="00FE79BD">
            <w:pPr>
              <w:rPr>
                <w:sz w:val="17"/>
                <w:szCs w:val="17"/>
              </w:rPr>
            </w:pPr>
            <w:r w:rsidRPr="006354FB">
              <w:rPr>
                <w:sz w:val="17"/>
                <w:szCs w:val="17"/>
              </w:rPr>
              <w:t>İçselleştirilmiş, sistematik, sürdürülebilir ve örnek gösterilebilir uygulamalar bulunmaktadır.</w:t>
            </w:r>
          </w:p>
        </w:tc>
      </w:tr>
    </w:tbl>
    <w:p w:rsidR="00FE79BD" w:rsidRPr="006354FB" w:rsidRDefault="00FE79BD" w:rsidP="00D059E8">
      <w:pPr>
        <w:pStyle w:val="Balk3"/>
      </w:pPr>
    </w:p>
    <w:p w:rsidR="007711B9" w:rsidRPr="006354FB" w:rsidRDefault="00966EAF" w:rsidP="00D059E8">
      <w:pPr>
        <w:pStyle w:val="Balk3"/>
      </w:pPr>
      <w:r w:rsidRPr="006354FB">
        <w:t xml:space="preserve">Fakültemiz 2020 yılında Yükseköğretim Kurulu tarafından tertiplenen “Engelsiz Üniversite Bayrak Ödülleri” için </w:t>
      </w:r>
      <w:r w:rsidR="007711B9" w:rsidRPr="006354FB">
        <w:t xml:space="preserve">Eğitimde Erişim, </w:t>
      </w:r>
      <w:r w:rsidR="00A024F1" w:rsidRPr="006354FB">
        <w:t>Mekânda</w:t>
      </w:r>
      <w:r w:rsidR="007711B9" w:rsidRPr="006354FB">
        <w:t xml:space="preserve"> Erişim ve</w:t>
      </w:r>
      <w:r w:rsidR="003F2223">
        <w:t xml:space="preserve"> </w:t>
      </w:r>
      <w:r w:rsidRPr="006354FB">
        <w:t>Sosyo</w:t>
      </w:r>
      <w:r w:rsidR="00C10E21" w:rsidRPr="006354FB">
        <w:t>-</w:t>
      </w:r>
      <w:r w:rsidRPr="006354FB">
        <w:t>kültürel Faaliyetlere Erişim kategorilerinde başvuruda bulunmuş ve bu alanlarda ödüle layık görülmüştür. Belgelerimiz fakültemizin çeşitli mekanlarında sergilenmektedir.</w:t>
      </w:r>
    </w:p>
    <w:p w:rsidR="007711B9" w:rsidRPr="006354FB" w:rsidRDefault="00E16194" w:rsidP="00F97258">
      <w:pPr>
        <w:pStyle w:val="Balk3"/>
        <w:ind w:firstLine="0"/>
      </w:pPr>
      <w:hyperlink r:id="rId53" w:history="1">
        <w:r w:rsidR="007711B9" w:rsidRPr="006354FB">
          <w:rPr>
            <w:rStyle w:val="Kpr"/>
          </w:rPr>
          <w:t>http://www.mersin.edu.tr/haberler/361082/2020-engelsiz-universiteler-odullerinde-3-kategoride-odul-aldik</w:t>
        </w:r>
      </w:hyperlink>
    </w:p>
    <w:p w:rsidR="00966EAF" w:rsidRPr="006354FB" w:rsidRDefault="00C10E21" w:rsidP="00D059E8">
      <w:pPr>
        <w:pStyle w:val="Balk3"/>
      </w:pPr>
      <w:r w:rsidRPr="006354FB">
        <w:t>2022 yılı için de aynı şeklide başvurular yapılmıştır</w:t>
      </w:r>
      <w:r w:rsidR="00C3449F" w:rsidRPr="006354FB">
        <w:t xml:space="preserve"> (B.5.3-1)</w:t>
      </w:r>
      <w:r w:rsidRPr="006354FB">
        <w:t>.</w:t>
      </w:r>
    </w:p>
    <w:p w:rsidR="0026480F" w:rsidRDefault="0026480F" w:rsidP="00D02585">
      <w:pPr>
        <w:rPr>
          <w:rFonts w:eastAsia="Times New Roman" w:cs="Calibri Light"/>
          <w:bCs/>
          <w:sz w:val="20"/>
          <w:szCs w:val="20"/>
        </w:rPr>
      </w:pPr>
    </w:p>
    <w:p w:rsidR="0005462A" w:rsidRDefault="0005462A" w:rsidP="00D02585">
      <w:pPr>
        <w:rPr>
          <w:rFonts w:eastAsia="Times New Roman" w:cs="Calibri Light"/>
          <w:bCs/>
          <w:sz w:val="20"/>
          <w:szCs w:val="20"/>
        </w:rPr>
      </w:pPr>
    </w:p>
    <w:p w:rsidR="0005462A" w:rsidRDefault="0005462A" w:rsidP="00D02585">
      <w:pPr>
        <w:rPr>
          <w:rFonts w:eastAsia="Times New Roman" w:cs="Calibri Light"/>
          <w:bCs/>
          <w:sz w:val="20"/>
          <w:szCs w:val="20"/>
        </w:rPr>
      </w:pPr>
    </w:p>
    <w:p w:rsidR="0005462A" w:rsidRDefault="0005462A" w:rsidP="00D02585">
      <w:pPr>
        <w:rPr>
          <w:rFonts w:eastAsia="Times New Roman" w:cs="Calibri Light"/>
          <w:bCs/>
          <w:sz w:val="20"/>
          <w:szCs w:val="20"/>
        </w:rPr>
      </w:pPr>
    </w:p>
    <w:p w:rsidR="0005462A" w:rsidRDefault="0005462A" w:rsidP="00D02585">
      <w:pPr>
        <w:rPr>
          <w:rFonts w:eastAsia="Times New Roman" w:cs="Calibri Light"/>
          <w:bCs/>
          <w:sz w:val="20"/>
          <w:szCs w:val="20"/>
        </w:rPr>
      </w:pPr>
    </w:p>
    <w:p w:rsidR="0005462A" w:rsidRDefault="0005462A" w:rsidP="00D02585">
      <w:pPr>
        <w:rPr>
          <w:rFonts w:eastAsia="Times New Roman" w:cs="Calibri Light"/>
          <w:bCs/>
          <w:sz w:val="20"/>
          <w:szCs w:val="20"/>
        </w:rPr>
      </w:pPr>
    </w:p>
    <w:p w:rsidR="0005462A" w:rsidRDefault="0005462A" w:rsidP="00D02585">
      <w:pPr>
        <w:rPr>
          <w:rFonts w:eastAsia="Times New Roman" w:cs="Calibri Light"/>
          <w:bCs/>
          <w:sz w:val="20"/>
          <w:szCs w:val="20"/>
        </w:rPr>
      </w:pPr>
    </w:p>
    <w:p w:rsidR="0005462A" w:rsidRDefault="0005462A" w:rsidP="00D02585">
      <w:pPr>
        <w:rPr>
          <w:rFonts w:eastAsia="Times New Roman" w:cs="Calibri Light"/>
          <w:bCs/>
          <w:sz w:val="20"/>
          <w:szCs w:val="20"/>
        </w:rPr>
      </w:pPr>
    </w:p>
    <w:p w:rsidR="0005462A" w:rsidRDefault="0005462A" w:rsidP="00D02585">
      <w:pPr>
        <w:rPr>
          <w:rFonts w:eastAsia="Times New Roman" w:cs="Calibri Light"/>
          <w:bCs/>
          <w:sz w:val="20"/>
          <w:szCs w:val="20"/>
        </w:rPr>
      </w:pPr>
    </w:p>
    <w:p w:rsidR="0005462A" w:rsidRPr="006354FB" w:rsidRDefault="0005462A" w:rsidP="00D02585">
      <w:pPr>
        <w:rPr>
          <w:rFonts w:eastAsia="Times New Roman" w:cs="Calibri Light"/>
          <w:bCs/>
          <w:sz w:val="20"/>
          <w:szCs w:val="20"/>
        </w:rPr>
      </w:pPr>
    </w:p>
    <w:p w:rsidR="000F42D1" w:rsidRPr="006354FB" w:rsidRDefault="00145FA2" w:rsidP="0026480F">
      <w:pPr>
        <w:rPr>
          <w:b/>
        </w:rPr>
      </w:pPr>
      <w:r w:rsidRPr="006354FB">
        <w:rPr>
          <w:b/>
        </w:rPr>
        <w:lastRenderedPageBreak/>
        <w:t>B.5.</w:t>
      </w:r>
      <w:r w:rsidR="00B61789" w:rsidRPr="006354FB">
        <w:rPr>
          <w:b/>
        </w:rPr>
        <w:t>4</w:t>
      </w:r>
      <w:r w:rsidR="000F42D1" w:rsidRPr="006354FB">
        <w:rPr>
          <w:b/>
        </w:rPr>
        <w:t>. Rehberlik, psikolojik danışmanlık ve kariyer hizmetleri</w:t>
      </w:r>
    </w:p>
    <w:p w:rsidR="000F42D1" w:rsidRPr="006354FB" w:rsidRDefault="000F42D1" w:rsidP="00D059E8">
      <w:pPr>
        <w:pStyle w:val="Balk3"/>
      </w:pPr>
    </w:p>
    <w:p w:rsidR="000F42D1" w:rsidRPr="006354FB" w:rsidRDefault="000F42D1" w:rsidP="00D02585">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36"/>
        <w:gridCol w:w="1986"/>
        <w:gridCol w:w="1843"/>
        <w:gridCol w:w="1841"/>
        <w:gridCol w:w="1838"/>
      </w:tblGrid>
      <w:tr w:rsidR="00B730F2" w:rsidRPr="006354FB" w:rsidTr="003219AE">
        <w:trPr>
          <w:jc w:val="center"/>
        </w:trPr>
        <w:tc>
          <w:tcPr>
            <w:tcW w:w="1836" w:type="dxa"/>
            <w:shd w:val="clear" w:color="auto" w:fill="002060"/>
          </w:tcPr>
          <w:p w:rsidR="00D02585" w:rsidRPr="006354FB" w:rsidRDefault="00D02585" w:rsidP="00D059E8">
            <w:pPr>
              <w:pStyle w:val="Balk3"/>
            </w:pPr>
            <w:r w:rsidRPr="006354FB">
              <w:t>1</w:t>
            </w:r>
          </w:p>
        </w:tc>
        <w:tc>
          <w:tcPr>
            <w:tcW w:w="1986" w:type="dxa"/>
            <w:shd w:val="clear" w:color="auto" w:fill="002060"/>
          </w:tcPr>
          <w:p w:rsidR="00D02585" w:rsidRPr="006354FB" w:rsidRDefault="00D02585" w:rsidP="00D059E8">
            <w:pPr>
              <w:pStyle w:val="Balk3"/>
            </w:pPr>
            <w:r w:rsidRPr="006354FB">
              <w:t>2</w:t>
            </w:r>
          </w:p>
        </w:tc>
        <w:tc>
          <w:tcPr>
            <w:tcW w:w="1843" w:type="dxa"/>
            <w:shd w:val="clear" w:color="auto" w:fill="002060"/>
          </w:tcPr>
          <w:p w:rsidR="00D02585" w:rsidRPr="006354FB" w:rsidRDefault="00D02585" w:rsidP="00D059E8">
            <w:pPr>
              <w:pStyle w:val="Balk3"/>
            </w:pPr>
            <w:r w:rsidRPr="006354FB">
              <w:t>3</w:t>
            </w:r>
          </w:p>
        </w:tc>
        <w:tc>
          <w:tcPr>
            <w:tcW w:w="1841" w:type="dxa"/>
            <w:shd w:val="clear" w:color="auto" w:fill="002060"/>
          </w:tcPr>
          <w:p w:rsidR="00D02585" w:rsidRPr="006354FB" w:rsidRDefault="00D02585" w:rsidP="00D059E8">
            <w:pPr>
              <w:pStyle w:val="Balk3"/>
            </w:pPr>
            <w:r w:rsidRPr="006354FB">
              <w:t>4</w:t>
            </w:r>
          </w:p>
        </w:tc>
        <w:tc>
          <w:tcPr>
            <w:tcW w:w="1838" w:type="dxa"/>
            <w:shd w:val="clear" w:color="auto" w:fill="002060"/>
          </w:tcPr>
          <w:p w:rsidR="00D02585" w:rsidRPr="006354FB" w:rsidRDefault="00D02585" w:rsidP="00D059E8">
            <w:pPr>
              <w:pStyle w:val="Balk3"/>
            </w:pPr>
            <w:r w:rsidRPr="006354FB">
              <w:t>5</w:t>
            </w:r>
          </w:p>
        </w:tc>
      </w:tr>
      <w:tr w:rsidR="00B730F2" w:rsidRPr="006354FB" w:rsidTr="003219AE">
        <w:trPr>
          <w:jc w:val="center"/>
        </w:trPr>
        <w:tc>
          <w:tcPr>
            <w:tcW w:w="1836" w:type="dxa"/>
            <w:shd w:val="clear" w:color="auto" w:fill="DEEAF6"/>
          </w:tcPr>
          <w:p w:rsidR="00D02585" w:rsidRPr="006354FB" w:rsidRDefault="00D02585" w:rsidP="00D059E8">
            <w:pPr>
              <w:pStyle w:val="Balk3"/>
            </w:pPr>
            <w:r w:rsidRPr="006354FB">
              <w:rPr>
                <w:rFonts w:eastAsia="MS Gothic" w:hint="eastAsia"/>
              </w:rPr>
              <w:t>☐</w:t>
            </w:r>
          </w:p>
        </w:tc>
        <w:tc>
          <w:tcPr>
            <w:tcW w:w="1986" w:type="dxa"/>
            <w:shd w:val="clear" w:color="auto" w:fill="DEEAF6"/>
          </w:tcPr>
          <w:p w:rsidR="00D02585" w:rsidRPr="006354FB" w:rsidRDefault="00D02585" w:rsidP="00D059E8">
            <w:pPr>
              <w:pStyle w:val="Balk3"/>
            </w:pPr>
            <w:r w:rsidRPr="006354FB">
              <w:rPr>
                <w:rFonts w:eastAsia="MS Gothic" w:hint="eastAsia"/>
              </w:rPr>
              <w:t>☐</w:t>
            </w:r>
          </w:p>
        </w:tc>
        <w:tc>
          <w:tcPr>
            <w:tcW w:w="1843" w:type="dxa"/>
            <w:shd w:val="clear" w:color="auto" w:fill="DEEAF6"/>
          </w:tcPr>
          <w:p w:rsidR="00D02585" w:rsidRPr="006354FB" w:rsidRDefault="00D02585" w:rsidP="00D059E8">
            <w:pPr>
              <w:pStyle w:val="Balk3"/>
            </w:pPr>
            <w:r w:rsidRPr="006354FB">
              <w:rPr>
                <w:rFonts w:eastAsia="MS Gothic" w:hint="eastAsia"/>
              </w:rPr>
              <w:t>☐</w:t>
            </w:r>
          </w:p>
        </w:tc>
        <w:tc>
          <w:tcPr>
            <w:tcW w:w="1841" w:type="dxa"/>
            <w:shd w:val="clear" w:color="auto" w:fill="DEEAF6"/>
          </w:tcPr>
          <w:p w:rsidR="00D02585" w:rsidRPr="006354FB" w:rsidRDefault="00D02585" w:rsidP="00D059E8">
            <w:pPr>
              <w:pStyle w:val="Balk3"/>
            </w:pPr>
            <w:r w:rsidRPr="006354FB">
              <w:rPr>
                <w:rFonts w:eastAsia="MS Gothic" w:hint="eastAsia"/>
              </w:rPr>
              <w:t>☐</w:t>
            </w:r>
          </w:p>
        </w:tc>
        <w:tc>
          <w:tcPr>
            <w:tcW w:w="1838" w:type="dxa"/>
            <w:shd w:val="clear" w:color="auto" w:fill="DEEAF6"/>
          </w:tcPr>
          <w:p w:rsidR="00D02585" w:rsidRPr="006354FB" w:rsidRDefault="00FF6C52" w:rsidP="00D059E8">
            <w:pPr>
              <w:pStyle w:val="Balk3"/>
            </w:pPr>
            <w:r w:rsidRPr="006354FB">
              <w:rPr>
                <w:rFonts w:eastAsia="MS Gothic"/>
              </w:rPr>
              <w:t>X</w:t>
            </w:r>
          </w:p>
        </w:tc>
      </w:tr>
      <w:tr w:rsidR="00B730F2" w:rsidRPr="006354FB" w:rsidTr="003219AE">
        <w:trPr>
          <w:jc w:val="center"/>
        </w:trPr>
        <w:tc>
          <w:tcPr>
            <w:tcW w:w="1836" w:type="dxa"/>
            <w:shd w:val="clear" w:color="auto" w:fill="auto"/>
            <w:tcMar>
              <w:left w:w="57" w:type="dxa"/>
              <w:right w:w="57" w:type="dxa"/>
            </w:tcMar>
          </w:tcPr>
          <w:p w:rsidR="000652F8" w:rsidRPr="006354FB" w:rsidRDefault="000652F8" w:rsidP="005F6A5A">
            <w:pPr>
              <w:rPr>
                <w:sz w:val="17"/>
                <w:szCs w:val="17"/>
              </w:rPr>
            </w:pPr>
            <w:r w:rsidRPr="006354FB">
              <w:rPr>
                <w:sz w:val="17"/>
                <w:szCs w:val="17"/>
              </w:rPr>
              <w:t>Kurumda/Birimde psikolojik danışmanlık ve kariyer hizmetlerine ilişkin düzenli faaliyetler bulunmamaktadır.</w:t>
            </w:r>
          </w:p>
        </w:tc>
        <w:tc>
          <w:tcPr>
            <w:tcW w:w="1986" w:type="dxa"/>
            <w:shd w:val="clear" w:color="auto" w:fill="auto"/>
            <w:tcMar>
              <w:left w:w="57" w:type="dxa"/>
              <w:right w:w="57" w:type="dxa"/>
            </w:tcMar>
          </w:tcPr>
          <w:p w:rsidR="000652F8" w:rsidRPr="006354FB" w:rsidRDefault="000652F8" w:rsidP="005F6A5A">
            <w:pPr>
              <w:rPr>
                <w:sz w:val="17"/>
                <w:szCs w:val="17"/>
              </w:rPr>
            </w:pPr>
            <w:r w:rsidRPr="006354FB">
              <w:rPr>
                <w:sz w:val="17"/>
                <w:szCs w:val="17"/>
              </w:rPr>
              <w:t>Kurumda/Birimde uygun nitelik ve nicelikte (erişilebilir, çeşitlendirilmiş, ilan edilmiş) psikolojik danışmanlık ve kariyer hizmetlerine ilişkin planlama bulunmaktadır.</w:t>
            </w:r>
          </w:p>
        </w:tc>
        <w:tc>
          <w:tcPr>
            <w:tcW w:w="1843" w:type="dxa"/>
            <w:shd w:val="clear" w:color="auto" w:fill="auto"/>
            <w:tcMar>
              <w:left w:w="57" w:type="dxa"/>
              <w:right w:w="57" w:type="dxa"/>
            </w:tcMar>
          </w:tcPr>
          <w:p w:rsidR="000652F8" w:rsidRPr="006354FB" w:rsidRDefault="000D7BE0" w:rsidP="005F6A5A">
            <w:pPr>
              <w:rPr>
                <w:sz w:val="17"/>
                <w:szCs w:val="17"/>
              </w:rPr>
            </w:pPr>
            <w:r w:rsidRPr="006354FB">
              <w:rPr>
                <w:sz w:val="17"/>
                <w:szCs w:val="17"/>
              </w:rPr>
              <w:t>Kurumda/Birimde</w:t>
            </w:r>
            <w:r w:rsidR="000652F8" w:rsidRPr="006354FB">
              <w:rPr>
                <w:sz w:val="17"/>
                <w:szCs w:val="17"/>
              </w:rPr>
              <w:t xml:space="preserve"> planlamalar dahilinde psikolojik danışmanlık ve kariyer hizmetleri uygulanmaktadır.</w:t>
            </w:r>
          </w:p>
        </w:tc>
        <w:tc>
          <w:tcPr>
            <w:tcW w:w="1841" w:type="dxa"/>
            <w:shd w:val="clear" w:color="auto" w:fill="auto"/>
            <w:tcMar>
              <w:left w:w="57" w:type="dxa"/>
              <w:right w:w="57" w:type="dxa"/>
            </w:tcMar>
          </w:tcPr>
          <w:p w:rsidR="000652F8" w:rsidRPr="006354FB" w:rsidRDefault="000652F8" w:rsidP="005F6A5A">
            <w:pPr>
              <w:rPr>
                <w:sz w:val="17"/>
                <w:szCs w:val="17"/>
              </w:rPr>
            </w:pPr>
            <w:r w:rsidRPr="006354FB">
              <w:rPr>
                <w:sz w:val="17"/>
                <w:szCs w:val="17"/>
              </w:rPr>
              <w:t>Psikolojik danışmanlık ve kariyer hizmetlerine ilişkin uygulamalar izlenmekte; öğrenci görüşleri de alınarak iyileştirilmektedir.</w:t>
            </w:r>
          </w:p>
        </w:tc>
        <w:tc>
          <w:tcPr>
            <w:tcW w:w="1838" w:type="dxa"/>
            <w:shd w:val="clear" w:color="auto" w:fill="auto"/>
            <w:tcMar>
              <w:left w:w="57" w:type="dxa"/>
              <w:right w:w="57" w:type="dxa"/>
            </w:tcMar>
          </w:tcPr>
          <w:p w:rsidR="000652F8" w:rsidRPr="006354FB" w:rsidRDefault="000652F8" w:rsidP="005F6A5A">
            <w:pPr>
              <w:rPr>
                <w:sz w:val="17"/>
                <w:szCs w:val="17"/>
              </w:rPr>
            </w:pPr>
            <w:r w:rsidRPr="006354FB">
              <w:rPr>
                <w:sz w:val="17"/>
                <w:szCs w:val="17"/>
              </w:rPr>
              <w:t>İçselleştirilmiş, sistematik, sürdürülebilir ve örnek gösterilebilir uygulamalar bulunmaktadır.</w:t>
            </w:r>
          </w:p>
        </w:tc>
      </w:tr>
    </w:tbl>
    <w:p w:rsidR="000F42D1" w:rsidRPr="006354FB" w:rsidRDefault="000F42D1" w:rsidP="00D059E8">
      <w:pPr>
        <w:pStyle w:val="Balk3"/>
      </w:pPr>
    </w:p>
    <w:p w:rsidR="006547E6" w:rsidRPr="006354FB" w:rsidRDefault="006547E6" w:rsidP="00D7416C">
      <w:pPr>
        <w:spacing w:line="360" w:lineRule="auto"/>
        <w:ind w:firstLine="708"/>
        <w:jc w:val="both"/>
      </w:pPr>
      <w:r w:rsidRPr="006354FB">
        <w:t>Çalışmalarını Çiftlikköy Kampüsü’nde sürdüren Psikolojik Danışma</w:t>
      </w:r>
      <w:r w:rsidR="00C10E21" w:rsidRPr="006354FB">
        <w:t>nlık</w:t>
      </w:r>
      <w:r w:rsidRPr="006354FB">
        <w:t xml:space="preserve"> ve Rehberlik Merkezi, Mersin Üniversitesi bünyesinde, psikolojik danışmanlık ve rehberlik hizmetleri veren bir öğrenci hizmet birimidir. Merkezin amacı, öğrencilerimizin, bireysel, sosyal, eğitim ve mesleki yönden en üst düzeyde ve çok yönlü olarak gelişmelerine destek olmaktır. Buna paralel olarak, merkez öğrenim sürecinde ortaya çıkabilecek olan çeşitli problemlere yönelik önleyici ve gelişimsel çalışmalar yürütmektedir.</w:t>
      </w:r>
      <w:r w:rsidR="003F2223">
        <w:t xml:space="preserve"> </w:t>
      </w:r>
      <w:r w:rsidRPr="006354FB">
        <w:t>Merkez, üniversitemizin öncelikleri ve öğrencilerimizin ihtiyaçları doğrultusunda çalışmalarını planlayarak, bireysel psikolojik danışma, grupla psikolojik danışma ile grupla psikolojik danışma ve yönlendirme alanlarında etkinliklerini sürdürmektedir.</w:t>
      </w:r>
    </w:p>
    <w:p w:rsidR="009C75A1" w:rsidRDefault="00C3382E" w:rsidP="009C75A1">
      <w:pPr>
        <w:pStyle w:val="NormalWeb"/>
        <w:spacing w:after="187" w:line="360" w:lineRule="auto"/>
        <w:ind w:firstLine="708"/>
        <w:jc w:val="both"/>
        <w:rPr>
          <w:rFonts w:ascii="Calibri" w:hAnsi="Calibri" w:cs="Calibri"/>
          <w:sz w:val="22"/>
          <w:szCs w:val="22"/>
          <w:lang w:val="tr-TR"/>
        </w:rPr>
      </w:pPr>
      <w:r w:rsidRPr="009C75A1">
        <w:rPr>
          <w:rFonts w:ascii="Calibri" w:hAnsi="Calibri" w:cs="Calibri"/>
          <w:iCs/>
          <w:sz w:val="22"/>
          <w:szCs w:val="22"/>
          <w:lang w:val="tr-TR"/>
        </w:rPr>
        <w:t xml:space="preserve">Stratejik hedeflerimizde de yer aldığı üzere tıp fakültesi öğrencilerine mezuniyet sonrası kariyer seçimi konusunda her yıl en az 1 adet panel/konferans/toplantı/sunum düzenlemek amacıyla panel/konferans/toplantı/sunum planlamaları yapılmaktadır. </w:t>
      </w:r>
      <w:r w:rsidR="009C75A1" w:rsidRPr="003163DE">
        <w:rPr>
          <w:rFonts w:ascii="Calibri" w:hAnsi="Calibri" w:cs="Calibri"/>
          <w:iCs/>
          <w:sz w:val="22"/>
          <w:szCs w:val="22"/>
          <w:lang w:val="tr-TR"/>
        </w:rPr>
        <w:t xml:space="preserve">2022 yılı içerisinde </w:t>
      </w:r>
      <w:r w:rsidR="009C75A1" w:rsidRPr="003163DE">
        <w:rPr>
          <w:rFonts w:ascii="Calibri" w:hAnsi="Calibri" w:cs="Calibri"/>
          <w:sz w:val="22"/>
          <w:szCs w:val="22"/>
          <w:lang w:val="tr-TR"/>
        </w:rPr>
        <w:t xml:space="preserve">Kariyer Günleri etkinlikleri kapsamında, çeşitli kurumlardan alanında uzman davetli konuşmacılar öğrencilerimiz ile alanları ile ilgili kariyer ve deneyimlerini paylaşmışlardır. Tıp Fakültesi tarafından düzenlenen 14 Mart Tıp Bayramı Kariyer Günleri etkinlikleri 15-18 Mart tarihleri arasında salgın sebebiyle çevrimiçi olarak gerçekleştirilmiştir. Açılış konuşmaları Fakültemiz Dekanı Prof. Dr. Ahmet Hakan ÖZTÜRK tarafından yapılan etkinliklerde;  Ankara Üniversitesi Tıp Fakültesi Anatomi A.D. öğretim üyesi Prof. Dr. İbrahim TEKDEMİR tarafından “Temel Tıp Bilimlerinde Akademisyenlik ve Eğitim-Araştırma Deneyimi” başlıklı konuşma, </w:t>
      </w:r>
      <w:r w:rsidR="009C75A1">
        <w:rPr>
          <w:rFonts w:ascii="Calibri" w:hAnsi="Calibri" w:cs="Calibri"/>
          <w:sz w:val="22"/>
          <w:szCs w:val="22"/>
          <w:lang w:val="tr-TR"/>
        </w:rPr>
        <w:t xml:space="preserve"> </w:t>
      </w:r>
      <w:r w:rsidR="009C75A1" w:rsidRPr="003163DE">
        <w:rPr>
          <w:rFonts w:ascii="Calibri" w:hAnsi="Calibri" w:cs="Calibri"/>
          <w:sz w:val="22"/>
          <w:szCs w:val="22"/>
          <w:lang w:val="tr-TR"/>
        </w:rPr>
        <w:t xml:space="preserve">Arel Üniversitesi Tıp Fakültesi kalp Damar Cerrahisi A.D. öğretim üyesi Prof. Dr. Oğuz YILMAZ tarafından “Vakıf Üniversitelerinde Akademisyenlik ve Özel Hastane Deneyimi” başlıklı konuşma, </w:t>
      </w:r>
      <w:r w:rsidR="009C75A1">
        <w:rPr>
          <w:rFonts w:ascii="Calibri" w:hAnsi="Calibri" w:cs="Calibri"/>
          <w:sz w:val="22"/>
          <w:szCs w:val="22"/>
          <w:lang w:val="tr-TR"/>
        </w:rPr>
        <w:t xml:space="preserve"> </w:t>
      </w:r>
      <w:r w:rsidR="009C75A1" w:rsidRPr="003163DE">
        <w:rPr>
          <w:rFonts w:ascii="Calibri" w:hAnsi="Calibri" w:cs="Calibri"/>
          <w:sz w:val="22"/>
          <w:szCs w:val="22"/>
          <w:lang w:val="tr-TR"/>
        </w:rPr>
        <w:t>Akdeniz Üniversitesi Tıp Fakültesi Göz Hastalıkları A.D. öğretim üyesi Prof. Dr. Yusuf AKAR tarafından “Devlet Üniversitesinde Akademisyenlik ve Özel Muayenecilik Deneyimi” başlıklı kon</w:t>
      </w:r>
      <w:r w:rsidR="009C75A1">
        <w:rPr>
          <w:rFonts w:ascii="Calibri" w:hAnsi="Calibri" w:cs="Calibri"/>
          <w:sz w:val="22"/>
          <w:szCs w:val="22"/>
          <w:lang w:val="tr-TR"/>
        </w:rPr>
        <w:t>uşma</w:t>
      </w:r>
      <w:r w:rsidR="009C75A1" w:rsidRPr="003163DE">
        <w:rPr>
          <w:rFonts w:ascii="Calibri" w:hAnsi="Calibri" w:cs="Calibri"/>
          <w:sz w:val="22"/>
          <w:szCs w:val="22"/>
          <w:lang w:val="tr-TR"/>
        </w:rPr>
        <w:t xml:space="preserve"> gerçekleştirilmiştir.  </w:t>
      </w:r>
    </w:p>
    <w:p w:rsidR="009C75A1" w:rsidRDefault="00E16194" w:rsidP="009C75A1">
      <w:pPr>
        <w:pStyle w:val="ListeParagraf"/>
        <w:spacing w:line="360" w:lineRule="auto"/>
        <w:jc w:val="both"/>
      </w:pPr>
      <w:hyperlink r:id="rId54" w:history="1">
        <w:r w:rsidR="009C75A1" w:rsidRPr="00EC5CF7">
          <w:rPr>
            <w:rStyle w:val="Kpr"/>
          </w:rPr>
          <w:t>https://www.mersin.edu.tr/arsivFiltre/1/27</w:t>
        </w:r>
      </w:hyperlink>
    </w:p>
    <w:p w:rsidR="009C75A1" w:rsidRDefault="00E16194" w:rsidP="009C75A1">
      <w:pPr>
        <w:pStyle w:val="ListeParagraf"/>
        <w:spacing w:line="360" w:lineRule="auto"/>
        <w:jc w:val="both"/>
      </w:pPr>
      <w:hyperlink r:id="rId55" w:history="1">
        <w:r w:rsidR="009C75A1" w:rsidRPr="00EC5CF7">
          <w:rPr>
            <w:rStyle w:val="Kpr"/>
          </w:rPr>
          <w:t>https://www.mersin.edu.tr/haberler/369819/14-mart-tip-bayrami-haftasi-etkinlikleri</w:t>
        </w:r>
      </w:hyperlink>
    </w:p>
    <w:p w:rsidR="009C75A1" w:rsidRPr="006354FB" w:rsidRDefault="009C75A1" w:rsidP="00C3382E">
      <w:pPr>
        <w:pStyle w:val="ListeParagraf"/>
        <w:spacing w:line="360" w:lineRule="auto"/>
        <w:jc w:val="both"/>
      </w:pPr>
    </w:p>
    <w:p w:rsidR="00FF6C52" w:rsidRPr="006354FB" w:rsidRDefault="00FF6C52" w:rsidP="00E7396B">
      <w:pPr>
        <w:pStyle w:val="ListeParagraf"/>
        <w:spacing w:line="360" w:lineRule="auto"/>
        <w:ind w:firstLine="709"/>
        <w:jc w:val="both"/>
        <w:rPr>
          <w:rStyle w:val="Kpr"/>
          <w:rFonts w:cs="Calibri"/>
          <w:color w:val="auto"/>
        </w:rPr>
      </w:pPr>
      <w:r w:rsidRPr="006354FB">
        <w:lastRenderedPageBreak/>
        <w:t xml:space="preserve">Kariyer Günleri kapsamında etkinliklerimiz her yıl düzenli bir şekilde ve </w:t>
      </w:r>
      <w:r w:rsidR="00E7396B" w:rsidRPr="006354FB">
        <w:t>birçok</w:t>
      </w:r>
      <w:r w:rsidRPr="006354FB">
        <w:t xml:space="preserve"> alanı kapsayacak şekilde planlanıp yürütülmektedir.</w:t>
      </w:r>
    </w:p>
    <w:p w:rsidR="00AE78F4" w:rsidRPr="006354FB" w:rsidRDefault="00AE78F4" w:rsidP="000F42D1">
      <w:pPr>
        <w:ind w:right="63"/>
        <w:jc w:val="both"/>
        <w:rPr>
          <w:rFonts w:cs="Calibri Light"/>
          <w:sz w:val="24"/>
          <w:szCs w:val="24"/>
        </w:rPr>
      </w:pPr>
    </w:p>
    <w:p w:rsidR="000F42D1" w:rsidRPr="006354FB" w:rsidRDefault="000F42D1" w:rsidP="00692A73">
      <w:pPr>
        <w:pStyle w:val="Balk2"/>
      </w:pPr>
      <w:bookmarkStart w:id="37" w:name="_Toc38538204"/>
      <w:r w:rsidRPr="006354FB">
        <w:t>B.6. Programların İzlenmesi ve Güncellenmesi</w:t>
      </w:r>
      <w:bookmarkEnd w:id="37"/>
    </w:p>
    <w:p w:rsidR="00D555D8" w:rsidRPr="006354FB" w:rsidRDefault="00D555D8" w:rsidP="00D059E8">
      <w:pPr>
        <w:pStyle w:val="Balk3"/>
      </w:pPr>
    </w:p>
    <w:p w:rsidR="00673715" w:rsidRPr="006354FB" w:rsidRDefault="00673715" w:rsidP="00673715">
      <w:pPr>
        <w:rPr>
          <w:b/>
        </w:rPr>
      </w:pPr>
      <w:r w:rsidRPr="006354FB">
        <w:rPr>
          <w:b/>
        </w:rPr>
        <w:t xml:space="preserve">B.6.1. Program çıktılarının izlenmesi ve güncellenmesi </w:t>
      </w:r>
    </w:p>
    <w:p w:rsidR="00673715" w:rsidRPr="006354FB" w:rsidRDefault="00673715" w:rsidP="00D059E8">
      <w:pPr>
        <w:pStyle w:val="Balk3"/>
      </w:pPr>
    </w:p>
    <w:p w:rsidR="00673715" w:rsidRPr="006354FB" w:rsidRDefault="00673715" w:rsidP="00673715">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411"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30"/>
        <w:gridCol w:w="1843"/>
        <w:gridCol w:w="1843"/>
        <w:gridCol w:w="1984"/>
        <w:gridCol w:w="2011"/>
      </w:tblGrid>
      <w:tr w:rsidR="00B730F2" w:rsidRPr="006354FB" w:rsidTr="003219AE">
        <w:trPr>
          <w:jc w:val="center"/>
        </w:trPr>
        <w:tc>
          <w:tcPr>
            <w:tcW w:w="1730" w:type="dxa"/>
            <w:shd w:val="clear" w:color="auto" w:fill="002060"/>
          </w:tcPr>
          <w:p w:rsidR="00673715" w:rsidRPr="006354FB" w:rsidRDefault="00673715" w:rsidP="00D059E8">
            <w:pPr>
              <w:pStyle w:val="Balk3"/>
            </w:pPr>
            <w:r w:rsidRPr="006354FB">
              <w:t>1</w:t>
            </w:r>
          </w:p>
        </w:tc>
        <w:tc>
          <w:tcPr>
            <w:tcW w:w="1843" w:type="dxa"/>
            <w:shd w:val="clear" w:color="auto" w:fill="002060"/>
          </w:tcPr>
          <w:p w:rsidR="00673715" w:rsidRPr="006354FB" w:rsidRDefault="00673715" w:rsidP="00D059E8">
            <w:pPr>
              <w:pStyle w:val="Balk3"/>
            </w:pPr>
            <w:r w:rsidRPr="006354FB">
              <w:t>2</w:t>
            </w:r>
          </w:p>
        </w:tc>
        <w:tc>
          <w:tcPr>
            <w:tcW w:w="1843" w:type="dxa"/>
            <w:shd w:val="clear" w:color="auto" w:fill="002060"/>
          </w:tcPr>
          <w:p w:rsidR="00673715" w:rsidRPr="006354FB" w:rsidRDefault="00673715" w:rsidP="00D059E8">
            <w:pPr>
              <w:pStyle w:val="Balk3"/>
            </w:pPr>
            <w:r w:rsidRPr="006354FB">
              <w:t>3</w:t>
            </w:r>
          </w:p>
        </w:tc>
        <w:tc>
          <w:tcPr>
            <w:tcW w:w="1984" w:type="dxa"/>
            <w:shd w:val="clear" w:color="auto" w:fill="002060"/>
          </w:tcPr>
          <w:p w:rsidR="00673715" w:rsidRPr="006354FB" w:rsidRDefault="00673715" w:rsidP="00D059E8">
            <w:pPr>
              <w:pStyle w:val="Balk3"/>
            </w:pPr>
            <w:r w:rsidRPr="006354FB">
              <w:t>4</w:t>
            </w:r>
          </w:p>
        </w:tc>
        <w:tc>
          <w:tcPr>
            <w:tcW w:w="2011" w:type="dxa"/>
            <w:shd w:val="clear" w:color="auto" w:fill="002060"/>
          </w:tcPr>
          <w:p w:rsidR="00673715" w:rsidRPr="006354FB" w:rsidRDefault="00673715" w:rsidP="00D059E8">
            <w:pPr>
              <w:pStyle w:val="Balk3"/>
            </w:pPr>
            <w:r w:rsidRPr="006354FB">
              <w:t>5</w:t>
            </w:r>
          </w:p>
        </w:tc>
      </w:tr>
      <w:tr w:rsidR="00B730F2" w:rsidRPr="006354FB" w:rsidTr="003219AE">
        <w:trPr>
          <w:jc w:val="center"/>
        </w:trPr>
        <w:tc>
          <w:tcPr>
            <w:tcW w:w="1730" w:type="dxa"/>
            <w:shd w:val="clear" w:color="auto" w:fill="DEEAF6"/>
          </w:tcPr>
          <w:p w:rsidR="00673715" w:rsidRPr="006354FB" w:rsidRDefault="00673715" w:rsidP="00D059E8">
            <w:pPr>
              <w:pStyle w:val="Balk3"/>
            </w:pPr>
            <w:r w:rsidRPr="006354FB">
              <w:rPr>
                <w:rFonts w:eastAsia="MS Gothic" w:hint="eastAsia"/>
              </w:rPr>
              <w:t>☐</w:t>
            </w:r>
          </w:p>
        </w:tc>
        <w:tc>
          <w:tcPr>
            <w:tcW w:w="1843" w:type="dxa"/>
            <w:shd w:val="clear" w:color="auto" w:fill="DEEAF6"/>
          </w:tcPr>
          <w:p w:rsidR="00673715" w:rsidRPr="006354FB" w:rsidRDefault="00673715" w:rsidP="00D059E8">
            <w:pPr>
              <w:pStyle w:val="Balk3"/>
            </w:pPr>
            <w:r w:rsidRPr="006354FB">
              <w:rPr>
                <w:rFonts w:eastAsia="MS Gothic" w:hint="eastAsia"/>
              </w:rPr>
              <w:t>☐</w:t>
            </w:r>
          </w:p>
        </w:tc>
        <w:tc>
          <w:tcPr>
            <w:tcW w:w="1843" w:type="dxa"/>
            <w:shd w:val="clear" w:color="auto" w:fill="DEEAF6"/>
          </w:tcPr>
          <w:p w:rsidR="00673715" w:rsidRPr="006354FB" w:rsidRDefault="00673715" w:rsidP="00D059E8">
            <w:pPr>
              <w:pStyle w:val="Balk3"/>
            </w:pPr>
            <w:r w:rsidRPr="006354FB">
              <w:rPr>
                <w:rFonts w:eastAsia="MS Gothic" w:hint="eastAsia"/>
              </w:rPr>
              <w:t>☐</w:t>
            </w:r>
          </w:p>
        </w:tc>
        <w:tc>
          <w:tcPr>
            <w:tcW w:w="1984" w:type="dxa"/>
            <w:shd w:val="clear" w:color="auto" w:fill="DEEAF6"/>
          </w:tcPr>
          <w:p w:rsidR="00673715" w:rsidRPr="006354FB" w:rsidRDefault="00FF6C52" w:rsidP="00D059E8">
            <w:pPr>
              <w:pStyle w:val="Balk3"/>
            </w:pPr>
            <w:r w:rsidRPr="006354FB">
              <w:rPr>
                <w:rFonts w:eastAsia="MS Gothic" w:hint="eastAsia"/>
              </w:rPr>
              <w:t>☐</w:t>
            </w:r>
          </w:p>
        </w:tc>
        <w:tc>
          <w:tcPr>
            <w:tcW w:w="2011" w:type="dxa"/>
            <w:shd w:val="clear" w:color="auto" w:fill="DEEAF6"/>
          </w:tcPr>
          <w:p w:rsidR="00673715" w:rsidRPr="006354FB" w:rsidRDefault="00FF6C52" w:rsidP="00D059E8">
            <w:pPr>
              <w:pStyle w:val="Balk3"/>
            </w:pPr>
            <w:r w:rsidRPr="006354FB">
              <w:t>X</w:t>
            </w:r>
          </w:p>
        </w:tc>
      </w:tr>
      <w:tr w:rsidR="00B730F2" w:rsidRPr="006354FB" w:rsidTr="003219AE">
        <w:trPr>
          <w:trHeight w:val="1432"/>
          <w:jc w:val="center"/>
        </w:trPr>
        <w:tc>
          <w:tcPr>
            <w:tcW w:w="1730" w:type="dxa"/>
            <w:shd w:val="clear" w:color="auto" w:fill="auto"/>
            <w:tcMar>
              <w:left w:w="57" w:type="dxa"/>
              <w:right w:w="57" w:type="dxa"/>
            </w:tcMar>
          </w:tcPr>
          <w:p w:rsidR="00673715" w:rsidRPr="006354FB" w:rsidRDefault="00673715" w:rsidP="00E23CF6">
            <w:pPr>
              <w:rPr>
                <w:sz w:val="17"/>
                <w:szCs w:val="17"/>
              </w:rPr>
            </w:pPr>
            <w:r w:rsidRPr="006354FB">
              <w:rPr>
                <w:sz w:val="17"/>
                <w:szCs w:val="17"/>
              </w:rPr>
              <w:t>Program çıktılarının izlenmesine ve güncellenmesine ilişkin mekanizma bulunmamaktadır.</w:t>
            </w:r>
          </w:p>
        </w:tc>
        <w:tc>
          <w:tcPr>
            <w:tcW w:w="1843" w:type="dxa"/>
            <w:shd w:val="clear" w:color="auto" w:fill="auto"/>
            <w:tcMar>
              <w:left w:w="57" w:type="dxa"/>
              <w:right w:w="57" w:type="dxa"/>
            </w:tcMar>
          </w:tcPr>
          <w:p w:rsidR="00673715" w:rsidRPr="006354FB" w:rsidRDefault="00673715" w:rsidP="00E23CF6">
            <w:pPr>
              <w:rPr>
                <w:sz w:val="17"/>
                <w:szCs w:val="17"/>
              </w:rPr>
            </w:pPr>
            <w:r w:rsidRPr="006354FB">
              <w:rPr>
                <w:sz w:val="17"/>
                <w:szCs w:val="17"/>
              </w:rPr>
              <w:t>Program çıktılarının izlenmesine ve güncellenmesine ilişkin periyot, ilke, kural ve göstergeler oluşturulmuştur.</w:t>
            </w:r>
          </w:p>
        </w:tc>
        <w:tc>
          <w:tcPr>
            <w:tcW w:w="1843" w:type="dxa"/>
            <w:shd w:val="clear" w:color="auto" w:fill="auto"/>
            <w:tcMar>
              <w:left w:w="57" w:type="dxa"/>
              <w:right w:w="57" w:type="dxa"/>
            </w:tcMar>
          </w:tcPr>
          <w:p w:rsidR="00673715" w:rsidRPr="006354FB" w:rsidRDefault="00673715" w:rsidP="00E23CF6">
            <w:pPr>
              <w:rPr>
                <w:sz w:val="17"/>
                <w:szCs w:val="17"/>
              </w:rPr>
            </w:pPr>
            <w:r w:rsidRPr="006354FB">
              <w:rPr>
                <w:sz w:val="17"/>
                <w:szCs w:val="17"/>
              </w:rPr>
              <w:t>Programların genelinde program çıktılarının izlenmesine ve güncellenmesine ilişkin mekanizmalar işletilmektedir.</w:t>
            </w:r>
          </w:p>
        </w:tc>
        <w:tc>
          <w:tcPr>
            <w:tcW w:w="1984" w:type="dxa"/>
            <w:shd w:val="clear" w:color="auto" w:fill="auto"/>
            <w:tcMar>
              <w:left w:w="57" w:type="dxa"/>
              <w:right w:w="57" w:type="dxa"/>
            </w:tcMar>
          </w:tcPr>
          <w:p w:rsidR="00673715" w:rsidRPr="006354FB" w:rsidRDefault="00673715" w:rsidP="00E23CF6">
            <w:pPr>
              <w:rPr>
                <w:sz w:val="17"/>
                <w:szCs w:val="17"/>
              </w:rPr>
            </w:pPr>
            <w:r w:rsidRPr="006354FB">
              <w:rPr>
                <w:sz w:val="17"/>
                <w:szCs w:val="17"/>
              </w:rPr>
              <w:t>Program çıktıları bu mekanizmalar ile izlenmekte ve ilgili paydaşların görüşleri de alınarak güncellenmektedir.</w:t>
            </w:r>
          </w:p>
        </w:tc>
        <w:tc>
          <w:tcPr>
            <w:tcW w:w="2011" w:type="dxa"/>
            <w:shd w:val="clear" w:color="auto" w:fill="auto"/>
            <w:tcMar>
              <w:left w:w="57" w:type="dxa"/>
              <w:right w:w="57" w:type="dxa"/>
            </w:tcMar>
          </w:tcPr>
          <w:p w:rsidR="00673715" w:rsidRPr="006354FB" w:rsidRDefault="00673715" w:rsidP="00E23CF6">
            <w:pPr>
              <w:rPr>
                <w:sz w:val="17"/>
                <w:szCs w:val="17"/>
              </w:rPr>
            </w:pPr>
            <w:r w:rsidRPr="006354FB">
              <w:rPr>
                <w:sz w:val="17"/>
                <w:szCs w:val="17"/>
              </w:rPr>
              <w:t>İçselleştirilmiş, sistematik, sürdürülebilir ve örnek gösterilebilir uygulamalar bulunmaktadır.</w:t>
            </w:r>
          </w:p>
        </w:tc>
      </w:tr>
    </w:tbl>
    <w:p w:rsidR="00673715" w:rsidRPr="006354FB" w:rsidRDefault="00673715" w:rsidP="00D059E8">
      <w:pPr>
        <w:pStyle w:val="Balk3"/>
      </w:pPr>
    </w:p>
    <w:p w:rsidR="00887D69" w:rsidRPr="006354FB" w:rsidRDefault="00887D69" w:rsidP="00887D69">
      <w:pPr>
        <w:spacing w:line="360" w:lineRule="auto"/>
        <w:ind w:firstLine="708"/>
        <w:jc w:val="both"/>
        <w:rPr>
          <w:spacing w:val="-1"/>
        </w:rPr>
      </w:pPr>
      <w:r w:rsidRPr="006354FB">
        <w:rPr>
          <w:spacing w:val="-1"/>
        </w:rPr>
        <w:t>Fakültemizde, uygulanan eğitim programının sürekli ve sistematik olarak değerlendirilmesinde yönetim yönelimli değerlendirme yaklaşımlarından biri olan “</w:t>
      </w:r>
      <w:r w:rsidRPr="006354FB">
        <w:rPr>
          <w:b/>
          <w:spacing w:val="-1"/>
        </w:rPr>
        <w:t>Stufflebeam’in (1971) CIPP” (Context/Bağlam, Input/Girdi, Process/Süreç, Product/Ürün) program değerlendirme modeli</w:t>
      </w:r>
      <w:r w:rsidRPr="006354FB">
        <w:rPr>
          <w:spacing w:val="-1"/>
        </w:rPr>
        <w:t xml:space="preserve"> kullanılmaktadır. Stufflebeam’in program değerlendirme modeli; Bağlam Değerlendirme (Context Evaluation), Girdi Değerlendirme (Input Evaluation), Süreç Değerlendirme (Process Evaluation) ve Ürün Değerlendirme (Product Evaluation) basamaklarından oluşmaktadır.</w:t>
      </w:r>
    </w:p>
    <w:p w:rsidR="00887D69" w:rsidRPr="006354FB" w:rsidRDefault="00887D69" w:rsidP="00887D69">
      <w:pPr>
        <w:spacing w:line="360" w:lineRule="auto"/>
        <w:ind w:firstLine="708"/>
        <w:jc w:val="both"/>
        <w:rPr>
          <w:bCs/>
        </w:rPr>
      </w:pPr>
      <w:r w:rsidRPr="006354FB">
        <w:t>Fakültemizde uygulanan eğitim programının amaç ve öğrenim hedefleri; toplumsal ihtiyaçlar (toplumda sık görülen hastalıklar, ulusal hastalık yükü çalışması, mezunlarımızın ihtiyaçları ve müfredat kon</w:t>
      </w:r>
      <w:r w:rsidR="00BB7346" w:rsidRPr="006354FB">
        <w:t>u</w:t>
      </w:r>
      <w:r w:rsidRPr="006354FB">
        <w:t>sundaki önerileri-ihtiyaçları, vb.), fakültemizde belirli aralıklarla gerçekleştirilen geri bildirim anketleri, öğrenci temsilcilerinin önerileri, öğrencilerimizin de içerisinde yer aldığı eğitim ile ilgili komisyon ve kurul toplantıları, genişletilmiş fakülte kurulu toplantıları, dış paydaş katkıları (mezunlar derneği, tabip odası, vb.), 2013 yılı Ulusal Hastalık Yükü Çalışması ve güncel UÇEP doğrultusunda be</w:t>
      </w:r>
      <w:r w:rsidR="00AE6EF6" w:rsidRPr="006354FB">
        <w:t>lirlenmekte ve düzenlenmektedir</w:t>
      </w:r>
      <w:r w:rsidRPr="006354FB">
        <w:rPr>
          <w:spacing w:val="-1"/>
        </w:rPr>
        <w:t>. Buna ek olarak a</w:t>
      </w:r>
      <w:r w:rsidRPr="006354FB">
        <w:t>maç ve hedeflerin tanımlanmasında mezunlar, Mersin Tabip Odası ve İl Sağlık Müdürlüğü’nün de katkı ve görüşleri alınmaktadır. Bu süreç fakültemiz pr</w:t>
      </w:r>
      <w:r w:rsidR="00BB7346" w:rsidRPr="006354FB">
        <w:t>o</w:t>
      </w:r>
      <w:r w:rsidRPr="006354FB">
        <w:t xml:space="preserve">gram geliştirme ve değerlendirme süreci kapsamında gerçekleştirilmektedir. Fakültemiz </w:t>
      </w:r>
      <w:r w:rsidRPr="006354FB">
        <w:rPr>
          <w:bCs/>
        </w:rPr>
        <w:t>Program Değerlendirme Organizasyon Şeması aşağıda sunulmuştur.</w:t>
      </w:r>
    </w:p>
    <w:p w:rsidR="00887D69" w:rsidRPr="006354FB" w:rsidRDefault="00E16194" w:rsidP="00887D69">
      <w:pPr>
        <w:autoSpaceDE w:val="0"/>
        <w:autoSpaceDN w:val="0"/>
        <w:adjustRightInd w:val="0"/>
        <w:spacing w:line="360" w:lineRule="auto"/>
        <w:jc w:val="both"/>
      </w:pPr>
      <w:hyperlink r:id="rId56" w:history="1">
        <w:r w:rsidR="00EA3801" w:rsidRPr="006354FB">
          <w:rPr>
            <w:rStyle w:val="Kpr"/>
          </w:rPr>
          <w:t>http://www.mersin.edu.tr/akademik/tip-fakultesi/program-ve-mufredat-gelistirme-calismalari</w:t>
        </w:r>
      </w:hyperlink>
    </w:p>
    <w:p w:rsidR="00EA3801" w:rsidRDefault="00EA3801" w:rsidP="00887D69">
      <w:pPr>
        <w:autoSpaceDE w:val="0"/>
        <w:autoSpaceDN w:val="0"/>
        <w:adjustRightInd w:val="0"/>
        <w:spacing w:line="360" w:lineRule="auto"/>
        <w:jc w:val="both"/>
      </w:pPr>
    </w:p>
    <w:p w:rsidR="0005462A" w:rsidRDefault="0005462A" w:rsidP="00887D69">
      <w:pPr>
        <w:autoSpaceDE w:val="0"/>
        <w:autoSpaceDN w:val="0"/>
        <w:adjustRightInd w:val="0"/>
        <w:spacing w:line="360" w:lineRule="auto"/>
        <w:jc w:val="both"/>
      </w:pPr>
    </w:p>
    <w:p w:rsidR="0005462A" w:rsidRPr="006354FB" w:rsidRDefault="0005462A" w:rsidP="00887D69">
      <w:pPr>
        <w:autoSpaceDE w:val="0"/>
        <w:autoSpaceDN w:val="0"/>
        <w:adjustRightInd w:val="0"/>
        <w:spacing w:line="360" w:lineRule="auto"/>
        <w:jc w:val="both"/>
      </w:pPr>
    </w:p>
    <w:p w:rsidR="003F2223" w:rsidRPr="006354FB" w:rsidRDefault="003F2223" w:rsidP="00887D69">
      <w:pPr>
        <w:autoSpaceDE w:val="0"/>
        <w:autoSpaceDN w:val="0"/>
        <w:adjustRightInd w:val="0"/>
        <w:spacing w:line="360" w:lineRule="auto"/>
        <w:jc w:val="both"/>
      </w:pPr>
    </w:p>
    <w:p w:rsidR="00887D69" w:rsidRPr="006354FB" w:rsidRDefault="00BB6C1A" w:rsidP="00887D69">
      <w:pPr>
        <w:autoSpaceDE w:val="0"/>
        <w:autoSpaceDN w:val="0"/>
        <w:adjustRightInd w:val="0"/>
        <w:spacing w:line="360" w:lineRule="auto"/>
        <w:jc w:val="both"/>
      </w:pPr>
      <w:r w:rsidRPr="006354FB">
        <w:rPr>
          <w:b/>
          <w:bCs/>
        </w:rPr>
        <w:lastRenderedPageBreak/>
        <w:t>Şekil</w:t>
      </w:r>
      <w:r w:rsidR="00887D69" w:rsidRPr="006354FB">
        <w:rPr>
          <w:b/>
          <w:bCs/>
        </w:rPr>
        <w:t>B.6.1</w:t>
      </w:r>
      <w:r w:rsidRPr="006354FB">
        <w:rPr>
          <w:b/>
          <w:bCs/>
        </w:rPr>
        <w:t>-</w:t>
      </w:r>
      <w:r w:rsidR="00887D69" w:rsidRPr="006354FB">
        <w:rPr>
          <w:b/>
          <w:bCs/>
        </w:rPr>
        <w:t>1.</w:t>
      </w:r>
      <w:r w:rsidRPr="006354FB">
        <w:t xml:space="preserve"> MEÜ</w:t>
      </w:r>
      <w:r w:rsidR="00887D69" w:rsidRPr="006354FB">
        <w:t>TF Program Değerlendirme Organizasyon Şeması</w:t>
      </w:r>
    </w:p>
    <w:p w:rsidR="00887D69" w:rsidRPr="006354FB" w:rsidRDefault="00887D69" w:rsidP="00887D69">
      <w:pPr>
        <w:autoSpaceDE w:val="0"/>
        <w:autoSpaceDN w:val="0"/>
        <w:adjustRightInd w:val="0"/>
        <w:spacing w:line="360" w:lineRule="auto"/>
        <w:jc w:val="both"/>
      </w:pPr>
    </w:p>
    <w:p w:rsidR="00887D69" w:rsidRPr="006354FB" w:rsidRDefault="001D026B" w:rsidP="00887D69">
      <w:pPr>
        <w:autoSpaceDE w:val="0"/>
        <w:autoSpaceDN w:val="0"/>
        <w:adjustRightInd w:val="0"/>
        <w:spacing w:line="360" w:lineRule="auto"/>
        <w:jc w:val="both"/>
      </w:pPr>
      <w:r w:rsidRPr="006354FB">
        <w:rPr>
          <w:noProof/>
          <w:lang w:val="en-US"/>
        </w:rPr>
        <w:drawing>
          <wp:inline distT="0" distB="0" distL="0" distR="0">
            <wp:extent cx="6362700" cy="3571875"/>
            <wp:effectExtent l="1905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57"/>
                    <a:srcRect/>
                    <a:stretch>
                      <a:fillRect/>
                    </a:stretch>
                  </pic:blipFill>
                  <pic:spPr bwMode="auto">
                    <a:xfrm>
                      <a:off x="0" y="0"/>
                      <a:ext cx="6362700" cy="3571875"/>
                    </a:xfrm>
                    <a:prstGeom prst="rect">
                      <a:avLst/>
                    </a:prstGeom>
                    <a:noFill/>
                    <a:ln w="9525">
                      <a:noFill/>
                      <a:miter lim="800000"/>
                      <a:headEnd/>
                      <a:tailEnd/>
                    </a:ln>
                  </pic:spPr>
                </pic:pic>
              </a:graphicData>
            </a:graphic>
          </wp:inline>
        </w:drawing>
      </w:r>
    </w:p>
    <w:p w:rsidR="00887D69" w:rsidRPr="006354FB" w:rsidRDefault="00887D69" w:rsidP="00887D69">
      <w:pPr>
        <w:autoSpaceDE w:val="0"/>
        <w:autoSpaceDN w:val="0"/>
        <w:adjustRightInd w:val="0"/>
        <w:spacing w:line="360" w:lineRule="auto"/>
        <w:jc w:val="both"/>
      </w:pPr>
    </w:p>
    <w:p w:rsidR="00887D69" w:rsidRPr="006354FB" w:rsidRDefault="00887D69" w:rsidP="00887D69">
      <w:pPr>
        <w:autoSpaceDE w:val="0"/>
        <w:autoSpaceDN w:val="0"/>
        <w:adjustRightInd w:val="0"/>
        <w:spacing w:line="360" w:lineRule="auto"/>
        <w:jc w:val="both"/>
      </w:pPr>
    </w:p>
    <w:p w:rsidR="00887D69" w:rsidRPr="006354FB" w:rsidRDefault="00887D69" w:rsidP="00887D69">
      <w:pPr>
        <w:autoSpaceDE w:val="0"/>
        <w:autoSpaceDN w:val="0"/>
        <w:adjustRightInd w:val="0"/>
        <w:spacing w:line="360" w:lineRule="auto"/>
        <w:ind w:firstLine="708"/>
        <w:jc w:val="both"/>
      </w:pPr>
      <w:r w:rsidRPr="006354FB">
        <w:t>Fakültemizde, program</w:t>
      </w:r>
      <w:r w:rsidR="00EA3801" w:rsidRPr="006354FB">
        <w:t>ın</w:t>
      </w:r>
      <w:r w:rsidRPr="006354FB">
        <w:t xml:space="preserve"> eğitim amaçlarına ve öğrenme kazanımlarına ulaşıldığını güvence altına alan mekanizmalar bulunmaktadır. Bu basamak fakültemiz program değerlendirme sürecinin Süreç ve Ürün değe</w:t>
      </w:r>
      <w:r w:rsidR="00B72B5F" w:rsidRPr="006354FB">
        <w:t>r</w:t>
      </w:r>
      <w:r w:rsidRPr="006354FB">
        <w:t>lendirme kapsamında tanımlanmıştır.</w:t>
      </w:r>
    </w:p>
    <w:p w:rsidR="00887D69" w:rsidRPr="006354FB" w:rsidRDefault="00887D69" w:rsidP="00887D69">
      <w:pPr>
        <w:autoSpaceDE w:val="0"/>
        <w:autoSpaceDN w:val="0"/>
        <w:adjustRightInd w:val="0"/>
        <w:spacing w:line="360" w:lineRule="auto"/>
        <w:ind w:firstLine="708"/>
        <w:jc w:val="both"/>
      </w:pPr>
      <w:r w:rsidRPr="006354FB">
        <w:t>Süreçte plan ne kadar iyi uygulanıyor, hangi problemler başarıyı tehdit ediyor, hangi düzenlemelere ihtiyaç duyulmaktadır, sorularına cevap aranmakta ve bu doğrultuda tedbirler alınmaktadır. Buna ek olarak programın çıktısı hakkında veri toplanarak beklenen ürünle gerçekleşen çıktının karşılaştırılması söz konusudur.</w:t>
      </w:r>
    </w:p>
    <w:p w:rsidR="00887D69" w:rsidRPr="006354FB" w:rsidRDefault="00887D69" w:rsidP="009063DF">
      <w:pPr>
        <w:autoSpaceDE w:val="0"/>
        <w:autoSpaceDN w:val="0"/>
        <w:adjustRightInd w:val="0"/>
        <w:spacing w:line="360" w:lineRule="auto"/>
        <w:ind w:firstLine="708"/>
        <w:jc w:val="both"/>
      </w:pPr>
      <w:r w:rsidRPr="006354FB">
        <w:t>Süreç değerlendirme kapsamında, fakültemizde öğretim üyeleri, öğrenciler ve idari personelimize yönelik memnuniyet anketleri ve buna ek olarak öğrenci ve öğretim üyelerimize yönelik program değerlendirme ve memnuniyet anketleri her yıl düzenlenmekte, buradan elde edilen veriler ilgili kurul ve/veya komisyonlarda görüşülerek dekanlığımıza rapor olarak gönderilmektedir.</w:t>
      </w:r>
      <w:r w:rsidR="003F2223">
        <w:t xml:space="preserve"> </w:t>
      </w:r>
      <w:r w:rsidRPr="006354FB">
        <w:t>Rapor sonuçları ilgili bütün anabili</w:t>
      </w:r>
      <w:r w:rsidR="00AE6EF6" w:rsidRPr="006354FB">
        <w:t>m dalları ile paylaşılmaktadır</w:t>
      </w:r>
      <w:r w:rsidRPr="006354FB">
        <w:t>. Ayrıca, elde edilen veriler tüm paydaşlarımıza açık bir şekilde fakültemiz web sayfasında yayınlanmaktadır (</w:t>
      </w:r>
      <w:hyperlink r:id="rId58" w:history="1">
        <w:r w:rsidR="009063DF" w:rsidRPr="006354FB">
          <w:rPr>
            <w:rStyle w:val="Kpr"/>
          </w:rPr>
          <w:t>http://www.mersin.edu.tr/akademik/tip-fakultesi/pano</w:t>
        </w:r>
      </w:hyperlink>
      <w:r w:rsidR="009063DF" w:rsidRPr="006354FB">
        <w:t xml:space="preserve">). </w:t>
      </w:r>
      <w:r w:rsidRPr="006354FB">
        <w:t xml:space="preserve">Bu raporlar dekanlığımız tarafından değerlendirilerek, alınacak tedbirler Fakülte Kurulu, Fakülte Yönetim Kurulu ve Genişletilmiş Fakülte Kurulu’nda da paylaşılmaktadır. Buna ek olarak, fakültemizde öğrenci temsilcilerimizin çeşitli kurullarda yer alması, dilek ve öneri kutularında toplanan yazıların belirli aralıklarla toplanıp değerlendirilmesi, öğrenci sınıf temsilcileri vasıtasıyla istek </w:t>
      </w:r>
      <w:r w:rsidRPr="006354FB">
        <w:lastRenderedPageBreak/>
        <w:t>ve önerilerinin yazılı olarak Öğrenci Kalite Komisyonu danışmanı öğretim üyesine Dekanlığa iletilmek üzere bildirmesi, süreç değerlendirme basamağında gerçekleştirilen iş ve işle</w:t>
      </w:r>
      <w:r w:rsidR="00AE6EF6" w:rsidRPr="006354FB">
        <w:t>mlere örnek olarak verilebilir</w:t>
      </w:r>
      <w:r w:rsidRPr="006354FB">
        <w:t>.</w:t>
      </w:r>
    </w:p>
    <w:p w:rsidR="00887D69" w:rsidRPr="006354FB" w:rsidRDefault="00887D69" w:rsidP="00887D69">
      <w:pPr>
        <w:autoSpaceDE w:val="0"/>
        <w:autoSpaceDN w:val="0"/>
        <w:adjustRightInd w:val="0"/>
        <w:spacing w:line="360" w:lineRule="auto"/>
        <w:ind w:firstLine="708"/>
        <w:jc w:val="both"/>
      </w:pPr>
      <w:r w:rsidRPr="006354FB">
        <w:t>Ürün değerlendirme kapsamında ise</w:t>
      </w:r>
      <w:r w:rsidR="003F2223">
        <w:t xml:space="preserve"> </w:t>
      </w:r>
      <w:r w:rsidRPr="006354FB">
        <w:t xml:space="preserve">fakültemizde gerçekleştirilen toplantılara yönelik elde edilen veriler (öğrenci performansı, sınav notları, geçme ve kalma oranları, devamsızlık durumları, </w:t>
      </w:r>
      <w:r w:rsidR="004B17BB" w:rsidRPr="006354FB">
        <w:t>vb.</w:t>
      </w:r>
      <w:r w:rsidRPr="006354FB">
        <w:t>) ürün değerlendirme basamağında kullanılmaktadır. Öğrenci performansı ders kurulu/staj bazında (sınav notları, geçme ve kalma oranları, başarı ve okulu bırakma oranları vb.) öğrenci işleri bürosunda arşivlenmektedir.</w:t>
      </w:r>
    </w:p>
    <w:p w:rsidR="00887D69" w:rsidRPr="006354FB" w:rsidRDefault="00887D69" w:rsidP="00887D69">
      <w:pPr>
        <w:autoSpaceDE w:val="0"/>
        <w:autoSpaceDN w:val="0"/>
        <w:adjustRightInd w:val="0"/>
        <w:spacing w:line="360" w:lineRule="auto"/>
        <w:ind w:firstLine="708"/>
        <w:jc w:val="both"/>
      </w:pPr>
      <w:r w:rsidRPr="006354FB">
        <w:t>Program eğitim amaçlarına ve öğrenme kazanımlarına ulaşılamadığı durumlarda iyileştirme çalışmaları için; Program Değerlendirme Sistemi kapsamında, her yıl toplanan öğretim üyesi ve öğrenci program değerlendirme anketleri ile bunların sonuçlarının ÖDK tarafından değerlendirilmesi sonucunda, dekanlık tarafından ilgili komisyon ve kurullarda değerlendirilmeleri sağlanarak, alınan kararların uygulanması için dekanlık aracıl</w:t>
      </w:r>
      <w:r w:rsidR="00AE6EF6" w:rsidRPr="006354FB">
        <w:t>ığıyla yazışmalar yapılmaktadır.</w:t>
      </w:r>
    </w:p>
    <w:p w:rsidR="00887D69" w:rsidRPr="006354FB" w:rsidRDefault="00E16194" w:rsidP="00887D69">
      <w:pPr>
        <w:autoSpaceDE w:val="0"/>
        <w:autoSpaceDN w:val="0"/>
        <w:adjustRightInd w:val="0"/>
        <w:spacing w:line="360" w:lineRule="auto"/>
        <w:jc w:val="both"/>
      </w:pPr>
      <w:hyperlink r:id="rId59" w:history="1">
        <w:r w:rsidR="00B72B5F" w:rsidRPr="006354FB">
          <w:rPr>
            <w:rStyle w:val="Kpr"/>
          </w:rPr>
          <w:t>http://www.mersin.edu.tr/akademik/tip-fakultesi/pano</w:t>
        </w:r>
      </w:hyperlink>
    </w:p>
    <w:p w:rsidR="00887D69" w:rsidRPr="006354FB" w:rsidRDefault="00887D69" w:rsidP="00887D69">
      <w:pPr>
        <w:autoSpaceDE w:val="0"/>
        <w:autoSpaceDN w:val="0"/>
        <w:adjustRightInd w:val="0"/>
        <w:spacing w:line="360" w:lineRule="auto"/>
        <w:ind w:firstLine="708"/>
        <w:jc w:val="both"/>
      </w:pPr>
      <w:r w:rsidRPr="006354FB">
        <w:t>Program değerlendirme sonuçları, öğrenci başarı durumları ve diğer konu başlıkları tablo ve grafikler eşliğinde Genişletilmiş Fakülte Kurulu’nda öğretim üyeleri ve öğrenci te</w:t>
      </w:r>
      <w:r w:rsidR="00AE6EF6" w:rsidRPr="006354FB">
        <w:t>msilcileri ile paylaşılmaktadır</w:t>
      </w:r>
      <w:r w:rsidRPr="006354FB">
        <w:t>. Bu toplantılarda, uygulama sürecinde karşılaşılan sorunlar öğretim üyeleri ve öğrenciler açısından değerlendirilmektedir. Örneğin; beceri eğitimlerinin sadece konuyu ilgilendiren anabilim dalları tarafından verilmesi, sistem sorgulamalarının dönem II’den dönem III’e aktarılması ve ilgili sistem muayeneleriyle birleştirilmesi, farklı anabilim dalları tarafından anlatılan konuların (tüberküloz gibi) ilgili anabilim dallarının birlikte düzenleyeceği ortak bir panelde sunulması, dönem IV ve V’deki birbirini tamamlayan stajların ardışık olacak şekilde [bütünleşik staj bloğu (örn.; dönem IV için Kadın Doğum+Üroloji, Genel Cerrahi+Çocuk Cerrahi, dönem V için  Nöroloji+Psikiyatri+Nöroşirurji ve staj içeriklerinin UÇEP’e uygun şekilde düzenlenmesi gibi kararlar alınmış, 2018-2019 yılından başlamak üzere dönem V için ardışık olacak şekilde planlanmış (Nöroloji-Nöroşirurji, Kardiyoloji-Kalp Damar Cerrahisi), staj süreleri yapılan toplantılarda anabilim dallarının ortak görüşleri doğrultusunda değiştirilmiş ve müfredatta gerekli düzenlemeler yap</w:t>
      </w:r>
      <w:r w:rsidR="00AE6EF6" w:rsidRPr="006354FB">
        <w:t>ılmıştır</w:t>
      </w:r>
      <w:r w:rsidRPr="006354FB">
        <w:t>.</w:t>
      </w:r>
    </w:p>
    <w:p w:rsidR="00887D69" w:rsidRPr="006354FB" w:rsidRDefault="00887D69" w:rsidP="00887D69">
      <w:pPr>
        <w:autoSpaceDE w:val="0"/>
        <w:autoSpaceDN w:val="0"/>
        <w:adjustRightInd w:val="0"/>
        <w:spacing w:line="360" w:lineRule="auto"/>
        <w:ind w:firstLine="708"/>
        <w:jc w:val="both"/>
      </w:pPr>
      <w:r w:rsidRPr="006354FB">
        <w:t xml:space="preserve">Yapılan anketler aracılığıyla, elde edilen verilerin tüm paydaşlarla paylaşımı ile ilgili olarak </w:t>
      </w:r>
      <w:r w:rsidR="001A1D40" w:rsidRPr="006354FB">
        <w:t>2021</w:t>
      </w:r>
      <w:r w:rsidRPr="006354FB">
        <w:t xml:space="preserve"> yılına </w:t>
      </w:r>
      <w:r w:rsidR="004B17BB" w:rsidRPr="006354FB">
        <w:t>ait “</w:t>
      </w:r>
      <w:r w:rsidRPr="006354FB">
        <w:t xml:space="preserve">Öğretim Üyeleri İçin Eğitim Değerlendirme Anketi’’ ve </w:t>
      </w:r>
      <w:r w:rsidR="001A1D40" w:rsidRPr="006354FB">
        <w:t xml:space="preserve">2020-2021eğitim-öğretim </w:t>
      </w:r>
      <w:r w:rsidRPr="006354FB">
        <w:t xml:space="preserve">yılı ders kurulu ve staj sonu değerlendirme-geribildirim anket sonuçları ÖDK tarafından raporlanmış ve fakültemiz web sayfasında yayınlanmıştır. </w:t>
      </w:r>
    </w:p>
    <w:p w:rsidR="00887D69" w:rsidRPr="006354FB" w:rsidRDefault="00E16194" w:rsidP="00887D69">
      <w:pPr>
        <w:autoSpaceDE w:val="0"/>
        <w:autoSpaceDN w:val="0"/>
        <w:adjustRightInd w:val="0"/>
        <w:spacing w:line="360" w:lineRule="auto"/>
        <w:jc w:val="both"/>
      </w:pPr>
      <w:hyperlink r:id="rId60" w:history="1">
        <w:r w:rsidR="00887D69" w:rsidRPr="006354FB">
          <w:rPr>
            <w:rStyle w:val="Kpr"/>
          </w:rPr>
          <w:t>http://www.mersin.edu.tr/akademik/tip-fakultesi/pano</w:t>
        </w:r>
      </w:hyperlink>
    </w:p>
    <w:p w:rsidR="00887D69" w:rsidRPr="006354FB" w:rsidRDefault="00887D69" w:rsidP="00887D69">
      <w:pPr>
        <w:spacing w:line="360" w:lineRule="auto"/>
        <w:ind w:firstLine="708"/>
        <w:jc w:val="both"/>
      </w:pPr>
      <w:r w:rsidRPr="006354FB">
        <w:t xml:space="preserve">Ulusal Çekirdek Eğitim Programı (UÇEP) uyumu konusunda sürekli bir güncelleme sağlamak amacıyla, verilerin düzenli akışının ve analizinin sağlanabilmesi için, UÇEP’e uyum yazılım programı geliştirilmiş bu sayede, her yıl amaç ve hedeflerin her ders için yenilenmesinin zorunlu olması </w:t>
      </w:r>
      <w:r w:rsidRPr="006354FB">
        <w:lastRenderedPageBreak/>
        <w:t xml:space="preserve">hedeflenmiştir. Ayrıca, yazılım sisteminin UÇEP uyumunu her yıl müfredat yenilenmesinde otomatik olarak hesaplaması beklenmektedir. Bu yıla ait ilk veriler bilgisayar, tablet ve cep telefonları aracılığıyla ulaşılabilen yazılım sistemi üzerinden anabilim/bilim dalı eğitim sorumlularınca doldurulmuştur. </w:t>
      </w:r>
    </w:p>
    <w:p w:rsidR="00887D69" w:rsidRPr="006354FB" w:rsidRDefault="00887D69" w:rsidP="00887D69">
      <w:pPr>
        <w:spacing w:line="360" w:lineRule="auto"/>
        <w:ind w:firstLine="708"/>
        <w:jc w:val="both"/>
      </w:pPr>
      <w:r w:rsidRPr="006354FB">
        <w:t xml:space="preserve">Yazılım programı, hangi dersin hangi düzeyde anlatılması gerekliliğini, hangi öğrenim yönteminin </w:t>
      </w:r>
      <w:r w:rsidR="004B17BB" w:rsidRPr="006354FB">
        <w:t>kullanıldığını</w:t>
      </w:r>
      <w:r w:rsidRPr="006354FB">
        <w:t xml:space="preserve"> ve hangi ölçme değerlendirme </w:t>
      </w:r>
      <w:r w:rsidR="00B72B5F" w:rsidRPr="006354FB">
        <w:t>yönteminin kullanıldığını</w:t>
      </w:r>
      <w:r w:rsidRPr="006354FB">
        <w:t xml:space="preserve"> tespit etmekte ve UÇEP uyumunu karşılaştırmaktadır.</w:t>
      </w:r>
    </w:p>
    <w:p w:rsidR="00887D69" w:rsidRPr="006354FB" w:rsidRDefault="00887D69" w:rsidP="00887D69">
      <w:pPr>
        <w:spacing w:line="360" w:lineRule="auto"/>
        <w:ind w:firstLine="708"/>
        <w:jc w:val="both"/>
      </w:pPr>
      <w:r w:rsidRPr="006354FB">
        <w:t xml:space="preserve">Ayrıca sistem, öğrenciler, öğretim üyeleri ve idari personelin memnuniyet ve program değerlendirme anketlerini online olarak doldurulabilmesine de izin verecektir.  </w:t>
      </w:r>
    </w:p>
    <w:p w:rsidR="00887D69" w:rsidRDefault="00887D69" w:rsidP="00887D69">
      <w:pPr>
        <w:autoSpaceDE w:val="0"/>
        <w:autoSpaceDN w:val="0"/>
        <w:adjustRightInd w:val="0"/>
        <w:spacing w:line="360" w:lineRule="auto"/>
        <w:ind w:firstLine="708"/>
        <w:jc w:val="both"/>
      </w:pPr>
      <w:r w:rsidRPr="006354FB">
        <w:t>Sonuç olarak, yukarıda belirtilen bütün evreler özetlenecek olursa, eğitim programımızı değerlendirmeye yönelik olarak, Stufflebeam’in program değerlendirme modelinin gereklilikleri doğrultusunda, sürekli ve sistematik bir şekilde; fakültemizin amaç ve öğrenim hedeflerinin belirlenmesi ve sürekli olarak güncellenmesi, UÇEP uyumluluğu konusunda yapılan çalışmalar ve toplanan veriler, altyapı olanaklarına ilişkin veriler, eğitici eğitimleri, öğretim üyesi ve öğrenci program değerlendirme anketleri, akademik personel ve öğrenci memnuniyet anketleri, öğrenci temsilcilerinin de içerisinde yer aldığı kurul/staj sonu değerlendirme toplantıları, Öğrenci Kalite Komisyonu geri bildirimleri, öğrenci temsiliyetinin de olduğu PMGK ve LEKK toplantı kararları, dilek-öneri kutusu aracığıyla ulaştırılan geribildirimler, anabilim dallarından KYK ve Strateji Daire Başkanlığı talepleri doğrultusunda toplanan bütün veriler ile mezunlarımızın geri bildirimleri program değerlendirme sürecinde kullanılmakta ve alınan kararlar uygulanmaktadır.</w:t>
      </w:r>
    </w:p>
    <w:p w:rsidR="00A300D9" w:rsidRPr="006354FB" w:rsidRDefault="00A300D9" w:rsidP="00887D69">
      <w:pPr>
        <w:autoSpaceDE w:val="0"/>
        <w:autoSpaceDN w:val="0"/>
        <w:adjustRightInd w:val="0"/>
        <w:spacing w:line="360" w:lineRule="auto"/>
        <w:ind w:firstLine="708"/>
        <w:jc w:val="both"/>
      </w:pPr>
    </w:p>
    <w:p w:rsidR="00673715" w:rsidRPr="006354FB" w:rsidRDefault="00673715" w:rsidP="00673715">
      <w:pPr>
        <w:rPr>
          <w:b/>
        </w:rPr>
      </w:pPr>
      <w:r w:rsidRPr="006354FB">
        <w:rPr>
          <w:b/>
        </w:rPr>
        <w:t>B.6.2. Mezun izleme, mezunlarla iletişim</w:t>
      </w:r>
    </w:p>
    <w:p w:rsidR="00673715" w:rsidRPr="006354FB" w:rsidRDefault="00673715" w:rsidP="00D059E8">
      <w:pPr>
        <w:pStyle w:val="Balk3"/>
      </w:pPr>
    </w:p>
    <w:p w:rsidR="00673715" w:rsidRPr="006354FB" w:rsidRDefault="00673715" w:rsidP="00673715">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47"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9"/>
        <w:gridCol w:w="1938"/>
        <w:gridCol w:w="1841"/>
        <w:gridCol w:w="1908"/>
        <w:gridCol w:w="1951"/>
      </w:tblGrid>
      <w:tr w:rsidR="00B730F2" w:rsidRPr="006354FB" w:rsidTr="003219AE">
        <w:trPr>
          <w:jc w:val="center"/>
        </w:trPr>
        <w:tc>
          <w:tcPr>
            <w:tcW w:w="1709" w:type="dxa"/>
            <w:shd w:val="clear" w:color="auto" w:fill="002060"/>
          </w:tcPr>
          <w:p w:rsidR="00673715" w:rsidRPr="006354FB" w:rsidRDefault="00673715" w:rsidP="00D059E8">
            <w:pPr>
              <w:pStyle w:val="Balk3"/>
            </w:pPr>
            <w:r w:rsidRPr="006354FB">
              <w:t>1</w:t>
            </w:r>
          </w:p>
        </w:tc>
        <w:tc>
          <w:tcPr>
            <w:tcW w:w="1938" w:type="dxa"/>
            <w:shd w:val="clear" w:color="auto" w:fill="002060"/>
          </w:tcPr>
          <w:p w:rsidR="00673715" w:rsidRPr="006354FB" w:rsidRDefault="00673715" w:rsidP="00D059E8">
            <w:pPr>
              <w:pStyle w:val="Balk3"/>
            </w:pPr>
            <w:r w:rsidRPr="006354FB">
              <w:t>2</w:t>
            </w:r>
          </w:p>
        </w:tc>
        <w:tc>
          <w:tcPr>
            <w:tcW w:w="1841" w:type="dxa"/>
            <w:shd w:val="clear" w:color="auto" w:fill="002060"/>
          </w:tcPr>
          <w:p w:rsidR="00673715" w:rsidRPr="006354FB" w:rsidRDefault="00673715" w:rsidP="00D059E8">
            <w:pPr>
              <w:pStyle w:val="Balk3"/>
            </w:pPr>
            <w:r w:rsidRPr="006354FB">
              <w:t>3</w:t>
            </w:r>
          </w:p>
        </w:tc>
        <w:tc>
          <w:tcPr>
            <w:tcW w:w="1908" w:type="dxa"/>
            <w:shd w:val="clear" w:color="auto" w:fill="002060"/>
          </w:tcPr>
          <w:p w:rsidR="00673715" w:rsidRPr="006354FB" w:rsidRDefault="00673715" w:rsidP="00D059E8">
            <w:pPr>
              <w:pStyle w:val="Balk3"/>
            </w:pPr>
            <w:r w:rsidRPr="006354FB">
              <w:t>4</w:t>
            </w:r>
          </w:p>
        </w:tc>
        <w:tc>
          <w:tcPr>
            <w:tcW w:w="1951" w:type="dxa"/>
            <w:shd w:val="clear" w:color="auto" w:fill="002060"/>
          </w:tcPr>
          <w:p w:rsidR="00673715" w:rsidRPr="006354FB" w:rsidRDefault="00673715" w:rsidP="00D059E8">
            <w:pPr>
              <w:pStyle w:val="Balk3"/>
            </w:pPr>
            <w:r w:rsidRPr="006354FB">
              <w:t>5</w:t>
            </w:r>
          </w:p>
        </w:tc>
      </w:tr>
      <w:tr w:rsidR="00B730F2" w:rsidRPr="006354FB" w:rsidTr="003219AE">
        <w:trPr>
          <w:jc w:val="center"/>
        </w:trPr>
        <w:tc>
          <w:tcPr>
            <w:tcW w:w="1709" w:type="dxa"/>
            <w:shd w:val="clear" w:color="auto" w:fill="DEEAF6"/>
          </w:tcPr>
          <w:p w:rsidR="00673715" w:rsidRPr="006354FB" w:rsidRDefault="00673715" w:rsidP="00D059E8">
            <w:pPr>
              <w:pStyle w:val="Balk3"/>
            </w:pPr>
            <w:r w:rsidRPr="006354FB">
              <w:rPr>
                <w:rFonts w:eastAsia="MS Gothic" w:hint="eastAsia"/>
              </w:rPr>
              <w:t>☐</w:t>
            </w:r>
          </w:p>
        </w:tc>
        <w:tc>
          <w:tcPr>
            <w:tcW w:w="1938" w:type="dxa"/>
            <w:shd w:val="clear" w:color="auto" w:fill="DEEAF6"/>
          </w:tcPr>
          <w:p w:rsidR="00673715" w:rsidRPr="006354FB" w:rsidRDefault="00673715" w:rsidP="00D059E8">
            <w:pPr>
              <w:pStyle w:val="Balk3"/>
            </w:pPr>
            <w:r w:rsidRPr="006354FB">
              <w:rPr>
                <w:rFonts w:eastAsia="MS Gothic" w:hint="eastAsia"/>
              </w:rPr>
              <w:t>☐</w:t>
            </w:r>
          </w:p>
        </w:tc>
        <w:tc>
          <w:tcPr>
            <w:tcW w:w="1841" w:type="dxa"/>
            <w:shd w:val="clear" w:color="auto" w:fill="DEEAF6"/>
          </w:tcPr>
          <w:p w:rsidR="00673715" w:rsidRPr="006354FB" w:rsidRDefault="00BA5AED" w:rsidP="00D059E8">
            <w:pPr>
              <w:pStyle w:val="Balk3"/>
            </w:pPr>
            <w:r w:rsidRPr="006354FB">
              <w:rPr>
                <w:rFonts w:eastAsia="MS Gothic" w:hint="eastAsia"/>
              </w:rPr>
              <w:t>☐</w:t>
            </w:r>
          </w:p>
        </w:tc>
        <w:tc>
          <w:tcPr>
            <w:tcW w:w="1908" w:type="dxa"/>
            <w:shd w:val="clear" w:color="auto" w:fill="DEEAF6"/>
          </w:tcPr>
          <w:p w:rsidR="00673715" w:rsidRPr="006354FB" w:rsidRDefault="00673715" w:rsidP="00D059E8">
            <w:pPr>
              <w:pStyle w:val="Balk3"/>
            </w:pPr>
            <w:r w:rsidRPr="006354FB">
              <w:rPr>
                <w:rFonts w:eastAsia="MS Gothic" w:hint="eastAsia"/>
              </w:rPr>
              <w:t>☐</w:t>
            </w:r>
          </w:p>
        </w:tc>
        <w:tc>
          <w:tcPr>
            <w:tcW w:w="1951" w:type="dxa"/>
            <w:shd w:val="clear" w:color="auto" w:fill="DEEAF6"/>
          </w:tcPr>
          <w:p w:rsidR="00673715" w:rsidRPr="006354FB" w:rsidRDefault="00BA5AED" w:rsidP="00D059E8">
            <w:pPr>
              <w:pStyle w:val="Balk3"/>
            </w:pPr>
            <w:r w:rsidRPr="006354FB">
              <w:t>X</w:t>
            </w:r>
          </w:p>
        </w:tc>
      </w:tr>
      <w:tr w:rsidR="00B730F2" w:rsidRPr="006354FB" w:rsidTr="003219AE">
        <w:trPr>
          <w:jc w:val="center"/>
        </w:trPr>
        <w:tc>
          <w:tcPr>
            <w:tcW w:w="1709" w:type="dxa"/>
            <w:shd w:val="clear" w:color="auto" w:fill="auto"/>
            <w:tcMar>
              <w:left w:w="57" w:type="dxa"/>
              <w:right w:w="57" w:type="dxa"/>
            </w:tcMar>
          </w:tcPr>
          <w:p w:rsidR="00673715" w:rsidRPr="006354FB" w:rsidRDefault="00673715" w:rsidP="00E23CF6">
            <w:pPr>
              <w:rPr>
                <w:sz w:val="17"/>
                <w:szCs w:val="17"/>
              </w:rPr>
            </w:pPr>
            <w:r w:rsidRPr="006354FB">
              <w:rPr>
                <w:sz w:val="17"/>
                <w:szCs w:val="17"/>
              </w:rPr>
              <w:t>Kurumda/birimde mezun izleme sistemi bulunmamaktadır.</w:t>
            </w:r>
          </w:p>
        </w:tc>
        <w:tc>
          <w:tcPr>
            <w:tcW w:w="1938" w:type="dxa"/>
            <w:shd w:val="clear" w:color="auto" w:fill="auto"/>
            <w:tcMar>
              <w:left w:w="57" w:type="dxa"/>
              <w:right w:w="57" w:type="dxa"/>
            </w:tcMar>
          </w:tcPr>
          <w:p w:rsidR="00673715" w:rsidRPr="006354FB" w:rsidRDefault="00673715" w:rsidP="00E23CF6">
            <w:pPr>
              <w:rPr>
                <w:sz w:val="17"/>
                <w:szCs w:val="17"/>
              </w:rPr>
            </w:pPr>
            <w:r w:rsidRPr="006354FB">
              <w:rPr>
                <w:sz w:val="17"/>
                <w:szCs w:val="17"/>
              </w:rPr>
              <w:t>Programların amaç ve hedeflerine ulaşılıp ulaşılmadığının irdelenmesi amacıyla bir mezun izleme sistemine ilişkin planlama bulunmaktadır.</w:t>
            </w:r>
          </w:p>
        </w:tc>
        <w:tc>
          <w:tcPr>
            <w:tcW w:w="1841" w:type="dxa"/>
            <w:shd w:val="clear" w:color="auto" w:fill="auto"/>
            <w:tcMar>
              <w:left w:w="57" w:type="dxa"/>
              <w:right w:w="57" w:type="dxa"/>
            </w:tcMar>
          </w:tcPr>
          <w:p w:rsidR="00673715" w:rsidRPr="006354FB" w:rsidRDefault="00673715" w:rsidP="00E23CF6">
            <w:pPr>
              <w:rPr>
                <w:sz w:val="17"/>
                <w:szCs w:val="17"/>
              </w:rPr>
            </w:pPr>
            <w:r w:rsidRPr="006354FB">
              <w:rPr>
                <w:sz w:val="17"/>
                <w:szCs w:val="17"/>
              </w:rPr>
              <w:t>Kurumdaki/birimdeki programların genelinde mezun izleme sistemi uygulamaları vardır.</w:t>
            </w:r>
          </w:p>
        </w:tc>
        <w:tc>
          <w:tcPr>
            <w:tcW w:w="1908" w:type="dxa"/>
            <w:shd w:val="clear" w:color="auto" w:fill="auto"/>
            <w:tcMar>
              <w:left w:w="57" w:type="dxa"/>
              <w:right w:w="57" w:type="dxa"/>
            </w:tcMar>
          </w:tcPr>
          <w:p w:rsidR="00673715" w:rsidRPr="006354FB" w:rsidRDefault="00673715" w:rsidP="00E23CF6">
            <w:pPr>
              <w:rPr>
                <w:sz w:val="17"/>
                <w:szCs w:val="17"/>
              </w:rPr>
            </w:pPr>
            <w:r w:rsidRPr="006354FB">
              <w:rPr>
                <w:sz w:val="17"/>
                <w:szCs w:val="17"/>
              </w:rPr>
              <w:t>Mezun izleme sistemi uygulamaları izlenmekte ve ihtiyaçlar doğrultusunda programlarda güncellemeler yapılmaktadır.</w:t>
            </w:r>
          </w:p>
        </w:tc>
        <w:tc>
          <w:tcPr>
            <w:tcW w:w="1951" w:type="dxa"/>
            <w:shd w:val="clear" w:color="auto" w:fill="auto"/>
            <w:tcMar>
              <w:left w:w="57" w:type="dxa"/>
              <w:right w:w="57" w:type="dxa"/>
            </w:tcMar>
          </w:tcPr>
          <w:p w:rsidR="00673715" w:rsidRPr="006354FB" w:rsidRDefault="00673715" w:rsidP="00E23CF6">
            <w:pPr>
              <w:rPr>
                <w:sz w:val="17"/>
                <w:szCs w:val="17"/>
              </w:rPr>
            </w:pPr>
            <w:r w:rsidRPr="006354FB">
              <w:rPr>
                <w:sz w:val="17"/>
                <w:szCs w:val="17"/>
              </w:rPr>
              <w:t>İçselleştirilmiş, sistematik, sürdürülebilir ve örnek gösterilebilir uygulamalar bulunmaktadır.</w:t>
            </w:r>
          </w:p>
        </w:tc>
      </w:tr>
    </w:tbl>
    <w:p w:rsidR="00673715" w:rsidRPr="006354FB" w:rsidRDefault="00673715" w:rsidP="00D059E8">
      <w:pPr>
        <w:pStyle w:val="Balk3"/>
      </w:pPr>
    </w:p>
    <w:p w:rsidR="00B20FED" w:rsidRPr="006354FB" w:rsidRDefault="00887D69" w:rsidP="00887D69">
      <w:pPr>
        <w:spacing w:line="360" w:lineRule="auto"/>
        <w:ind w:firstLine="708"/>
        <w:jc w:val="both"/>
        <w:rPr>
          <w:spacing w:val="2"/>
        </w:rPr>
      </w:pPr>
      <w:r w:rsidRPr="006354FB">
        <w:rPr>
          <w:spacing w:val="2"/>
        </w:rPr>
        <w:t>Mezunlarımızın gerek amaç ve öğrenim hedeflerine gerekse eğitim programına katkısının değerlendirilebilmesi amacıyla, fakültemiz Mezun Komisyonu koordinatörlüğünde internet sit</w:t>
      </w:r>
      <w:r w:rsidR="001A1D40" w:rsidRPr="006354FB">
        <w:rPr>
          <w:spacing w:val="2"/>
        </w:rPr>
        <w:t>emizden ulaşılabilecek şekilde 4</w:t>
      </w:r>
      <w:r w:rsidRPr="006354FB">
        <w:rPr>
          <w:spacing w:val="2"/>
        </w:rPr>
        <w:t xml:space="preserve"> yıldır faal olan çevrimiçi anket sistemi oluşturulmuştur</w:t>
      </w:r>
      <w:r w:rsidR="00FF6C52" w:rsidRPr="006354FB">
        <w:rPr>
          <w:spacing w:val="2"/>
        </w:rPr>
        <w:t>.</w:t>
      </w:r>
    </w:p>
    <w:p w:rsidR="00887D69" w:rsidRPr="006354FB" w:rsidRDefault="00E16194" w:rsidP="00B20FED">
      <w:pPr>
        <w:spacing w:line="360" w:lineRule="auto"/>
        <w:jc w:val="both"/>
        <w:rPr>
          <w:spacing w:val="2"/>
        </w:rPr>
      </w:pPr>
      <w:hyperlink r:id="rId61" w:history="1">
        <w:r w:rsidR="00887D69" w:rsidRPr="006354FB">
          <w:rPr>
            <w:rStyle w:val="Kpr"/>
            <w:spacing w:val="2"/>
          </w:rPr>
          <w:t>http://mersin.edu.tr/akademik/tip-fakultesi/mezunlar</w:t>
        </w:r>
      </w:hyperlink>
    </w:p>
    <w:p w:rsidR="00887D69" w:rsidRPr="006354FB" w:rsidRDefault="00887D69" w:rsidP="00887D69">
      <w:pPr>
        <w:spacing w:line="360" w:lineRule="auto"/>
        <w:ind w:firstLine="708"/>
        <w:jc w:val="both"/>
        <w:rPr>
          <w:spacing w:val="2"/>
        </w:rPr>
      </w:pPr>
      <w:r w:rsidRPr="006354FB">
        <w:rPr>
          <w:spacing w:val="2"/>
        </w:rPr>
        <w:t xml:space="preserve"> Bu platformda toplanan veriler belirli aralıklarla toplanmakta ve değerlendirilmektedir. Bu komisyonun çalışmaları sonucunda, mezunlarımızın da eğitim ile ilgili konuların yanı sıra, sosyal ve </w:t>
      </w:r>
      <w:r w:rsidRPr="006354FB">
        <w:rPr>
          <w:spacing w:val="2"/>
        </w:rPr>
        <w:lastRenderedPageBreak/>
        <w:t>akademik danışmanlık sistemine dahil edilmeleri hedeflenmektedir. Mezunlarımıza daha etkili bir şeklide ulaşabilmek için ilgili komisyonlar tarafından öğrenci bilgi ve program değerlendirme formları oluşturulmuş ve web sayfamızdaki mezun menüsü içerisine eklenmiştir.</w:t>
      </w:r>
    </w:p>
    <w:p w:rsidR="00887D69" w:rsidRPr="006354FB" w:rsidRDefault="00E16194" w:rsidP="00FF6C52">
      <w:pPr>
        <w:spacing w:line="360" w:lineRule="auto"/>
        <w:jc w:val="both"/>
        <w:rPr>
          <w:spacing w:val="2"/>
        </w:rPr>
      </w:pPr>
      <w:hyperlink r:id="rId62" w:history="1">
        <w:r w:rsidR="00887D69" w:rsidRPr="006354FB">
          <w:rPr>
            <w:rStyle w:val="Kpr"/>
            <w:spacing w:val="2"/>
          </w:rPr>
          <w:t>http://www.mersin.edu.tr/akademik/tip-fakultesi/mezunlar</w:t>
        </w:r>
      </w:hyperlink>
      <w:hyperlink r:id="rId63" w:history="1">
        <w:r w:rsidR="00887D69" w:rsidRPr="006354FB">
          <w:rPr>
            <w:rStyle w:val="Kpr"/>
            <w:spacing w:val="2"/>
          </w:rPr>
          <w:t>http://www.mersintip.org/mezun</w:t>
        </w:r>
      </w:hyperlink>
    </w:p>
    <w:p w:rsidR="007B428E" w:rsidRPr="006354FB" w:rsidRDefault="007B428E" w:rsidP="000F42D1">
      <w:pPr>
        <w:pStyle w:val="Balk1"/>
        <w:spacing w:before="120"/>
        <w:ind w:left="0" w:right="63"/>
        <w:jc w:val="both"/>
        <w:rPr>
          <w:rFonts w:ascii="Calibri" w:hAnsi="Calibri" w:cs="Calibri Light"/>
          <w:sz w:val="28"/>
          <w:szCs w:val="28"/>
        </w:rPr>
      </w:pPr>
      <w:bookmarkStart w:id="38" w:name="_Toc38538205"/>
    </w:p>
    <w:p w:rsidR="000F42D1" w:rsidRPr="006354FB" w:rsidRDefault="00DA0A65" w:rsidP="000F42D1">
      <w:pPr>
        <w:pStyle w:val="Balk1"/>
        <w:spacing w:before="120"/>
        <w:ind w:left="0" w:right="63"/>
        <w:jc w:val="both"/>
        <w:rPr>
          <w:rFonts w:ascii="Calibri" w:hAnsi="Calibri" w:cs="Calibri Light"/>
          <w:spacing w:val="-10"/>
          <w:sz w:val="28"/>
          <w:szCs w:val="28"/>
        </w:rPr>
      </w:pPr>
      <w:r w:rsidRPr="006354FB">
        <w:rPr>
          <w:rFonts w:ascii="Calibri" w:hAnsi="Calibri" w:cs="Calibri Light"/>
          <w:sz w:val="28"/>
          <w:szCs w:val="28"/>
        </w:rPr>
        <w:t>C</w:t>
      </w:r>
      <w:r w:rsidR="000F42D1" w:rsidRPr="006354FB">
        <w:rPr>
          <w:rFonts w:ascii="Calibri" w:hAnsi="Calibri" w:cs="Calibri Light"/>
          <w:sz w:val="28"/>
          <w:szCs w:val="28"/>
        </w:rPr>
        <w:t>. ARAŞT</w:t>
      </w:r>
      <w:r w:rsidR="000F42D1" w:rsidRPr="006354FB">
        <w:rPr>
          <w:rFonts w:ascii="Calibri" w:hAnsi="Calibri" w:cs="Calibri Light"/>
          <w:spacing w:val="2"/>
          <w:sz w:val="28"/>
          <w:szCs w:val="28"/>
        </w:rPr>
        <w:t>I</w:t>
      </w:r>
      <w:r w:rsidR="000F42D1" w:rsidRPr="006354FB">
        <w:rPr>
          <w:rFonts w:ascii="Calibri" w:hAnsi="Calibri" w:cs="Calibri Light"/>
          <w:spacing w:val="1"/>
          <w:sz w:val="28"/>
          <w:szCs w:val="28"/>
        </w:rPr>
        <w:t>R</w:t>
      </w:r>
      <w:r w:rsidR="000F42D1" w:rsidRPr="006354FB">
        <w:rPr>
          <w:rFonts w:ascii="Calibri" w:hAnsi="Calibri" w:cs="Calibri Light"/>
          <w:spacing w:val="-6"/>
          <w:sz w:val="28"/>
          <w:szCs w:val="28"/>
        </w:rPr>
        <w:t>M</w:t>
      </w:r>
      <w:r w:rsidR="000F42D1" w:rsidRPr="006354FB">
        <w:rPr>
          <w:rFonts w:ascii="Calibri" w:hAnsi="Calibri" w:cs="Calibri Light"/>
          <w:sz w:val="28"/>
          <w:szCs w:val="28"/>
        </w:rPr>
        <w:t>A</w:t>
      </w:r>
      <w:r w:rsidR="000F42D1" w:rsidRPr="006354FB">
        <w:rPr>
          <w:rFonts w:ascii="Calibri" w:hAnsi="Calibri" w:cs="Calibri Light"/>
          <w:spacing w:val="-8"/>
          <w:sz w:val="28"/>
          <w:szCs w:val="28"/>
        </w:rPr>
        <w:t xml:space="preserve"> VE </w:t>
      </w:r>
      <w:r w:rsidR="000F42D1" w:rsidRPr="006354FB">
        <w:rPr>
          <w:rFonts w:ascii="Calibri" w:hAnsi="Calibri" w:cs="Calibri Light"/>
          <w:spacing w:val="-2"/>
          <w:sz w:val="28"/>
          <w:szCs w:val="28"/>
        </w:rPr>
        <w:t>G</w:t>
      </w:r>
      <w:r w:rsidR="000F42D1" w:rsidRPr="006354FB">
        <w:rPr>
          <w:rFonts w:ascii="Calibri" w:hAnsi="Calibri" w:cs="Calibri Light"/>
          <w:sz w:val="28"/>
          <w:szCs w:val="28"/>
        </w:rPr>
        <w:t>ELİŞT</w:t>
      </w:r>
      <w:r w:rsidR="000F42D1" w:rsidRPr="006354FB">
        <w:rPr>
          <w:rFonts w:ascii="Calibri" w:hAnsi="Calibri" w:cs="Calibri Light"/>
          <w:spacing w:val="2"/>
          <w:sz w:val="28"/>
          <w:szCs w:val="28"/>
        </w:rPr>
        <w:t>İ</w:t>
      </w:r>
      <w:r w:rsidR="000F42D1" w:rsidRPr="006354FB">
        <w:rPr>
          <w:rFonts w:ascii="Calibri" w:hAnsi="Calibri" w:cs="Calibri Light"/>
          <w:spacing w:val="1"/>
          <w:sz w:val="28"/>
          <w:szCs w:val="28"/>
        </w:rPr>
        <w:t>R</w:t>
      </w:r>
      <w:r w:rsidR="000F42D1" w:rsidRPr="006354FB">
        <w:rPr>
          <w:rFonts w:ascii="Calibri" w:hAnsi="Calibri" w:cs="Calibri Light"/>
          <w:spacing w:val="-2"/>
          <w:sz w:val="28"/>
          <w:szCs w:val="28"/>
        </w:rPr>
        <w:t>M</w:t>
      </w:r>
      <w:r w:rsidR="000F42D1" w:rsidRPr="006354FB">
        <w:rPr>
          <w:rFonts w:ascii="Calibri" w:hAnsi="Calibri" w:cs="Calibri Light"/>
          <w:sz w:val="28"/>
          <w:szCs w:val="28"/>
        </w:rPr>
        <w:t>E</w:t>
      </w:r>
      <w:bookmarkEnd w:id="38"/>
    </w:p>
    <w:p w:rsidR="00D1263F" w:rsidRPr="006354FB" w:rsidRDefault="00D1263F" w:rsidP="00692A73">
      <w:pPr>
        <w:pStyle w:val="Balk2"/>
      </w:pPr>
      <w:bookmarkStart w:id="39" w:name="_Toc38538206"/>
    </w:p>
    <w:p w:rsidR="000F42D1" w:rsidRPr="006354FB" w:rsidRDefault="000F42D1" w:rsidP="00692A73">
      <w:pPr>
        <w:pStyle w:val="Balk2"/>
      </w:pPr>
      <w:r w:rsidRPr="006354FB">
        <w:t>C.1. Araştırma Stratejisi</w:t>
      </w:r>
      <w:bookmarkEnd w:id="39"/>
    </w:p>
    <w:p w:rsidR="00692A73" w:rsidRPr="006354FB" w:rsidRDefault="00692A73" w:rsidP="00692A73">
      <w:pPr>
        <w:rPr>
          <w:b/>
        </w:rPr>
      </w:pPr>
      <w:bookmarkStart w:id="40" w:name="_Toc38538207"/>
      <w:r w:rsidRPr="006354FB">
        <w:rPr>
          <w:b/>
        </w:rPr>
        <w:t>C.1.1. Kurumun araştırma politikası, stratejisi ve hedefleri kapsamındaki uygulamalar</w:t>
      </w:r>
    </w:p>
    <w:p w:rsidR="00692A73" w:rsidRPr="006354FB" w:rsidRDefault="00692A73" w:rsidP="00D059E8">
      <w:pPr>
        <w:pStyle w:val="Balk3"/>
      </w:pPr>
    </w:p>
    <w:p w:rsidR="00692A73" w:rsidRPr="006354FB" w:rsidRDefault="00692A73" w:rsidP="00692A73">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984"/>
        <w:gridCol w:w="1985"/>
        <w:gridCol w:w="1842"/>
        <w:gridCol w:w="1817"/>
      </w:tblGrid>
      <w:tr w:rsidR="00B730F2" w:rsidRPr="006354FB" w:rsidTr="003219AE">
        <w:trPr>
          <w:jc w:val="center"/>
        </w:trPr>
        <w:tc>
          <w:tcPr>
            <w:tcW w:w="1728" w:type="dxa"/>
            <w:shd w:val="clear" w:color="auto" w:fill="002060"/>
          </w:tcPr>
          <w:p w:rsidR="00692A73" w:rsidRPr="006354FB" w:rsidRDefault="00692A73" w:rsidP="00D059E8">
            <w:pPr>
              <w:pStyle w:val="Balk3"/>
            </w:pPr>
            <w:r w:rsidRPr="006354FB">
              <w:t>1</w:t>
            </w:r>
          </w:p>
        </w:tc>
        <w:tc>
          <w:tcPr>
            <w:tcW w:w="1984" w:type="dxa"/>
            <w:shd w:val="clear" w:color="auto" w:fill="002060"/>
          </w:tcPr>
          <w:p w:rsidR="00692A73" w:rsidRPr="006354FB" w:rsidRDefault="00692A73" w:rsidP="00D059E8">
            <w:pPr>
              <w:pStyle w:val="Balk3"/>
            </w:pPr>
            <w:r w:rsidRPr="006354FB">
              <w:t>2</w:t>
            </w:r>
          </w:p>
        </w:tc>
        <w:tc>
          <w:tcPr>
            <w:tcW w:w="1985" w:type="dxa"/>
            <w:shd w:val="clear" w:color="auto" w:fill="002060"/>
          </w:tcPr>
          <w:p w:rsidR="00692A73" w:rsidRPr="006354FB" w:rsidRDefault="00692A73" w:rsidP="00D059E8">
            <w:pPr>
              <w:pStyle w:val="Balk3"/>
            </w:pPr>
            <w:r w:rsidRPr="006354FB">
              <w:t>3</w:t>
            </w:r>
          </w:p>
        </w:tc>
        <w:tc>
          <w:tcPr>
            <w:tcW w:w="1842" w:type="dxa"/>
            <w:shd w:val="clear" w:color="auto" w:fill="002060"/>
          </w:tcPr>
          <w:p w:rsidR="00692A73" w:rsidRPr="006354FB" w:rsidRDefault="00692A73" w:rsidP="00D059E8">
            <w:pPr>
              <w:pStyle w:val="Balk3"/>
            </w:pPr>
            <w:r w:rsidRPr="006354FB">
              <w:t>4</w:t>
            </w:r>
          </w:p>
        </w:tc>
        <w:tc>
          <w:tcPr>
            <w:tcW w:w="1817" w:type="dxa"/>
            <w:shd w:val="clear" w:color="auto" w:fill="002060"/>
          </w:tcPr>
          <w:p w:rsidR="00692A73" w:rsidRPr="006354FB" w:rsidRDefault="00692A73" w:rsidP="00D059E8">
            <w:pPr>
              <w:pStyle w:val="Balk3"/>
            </w:pPr>
            <w:r w:rsidRPr="006354FB">
              <w:t>5</w:t>
            </w:r>
          </w:p>
        </w:tc>
      </w:tr>
      <w:tr w:rsidR="00B730F2" w:rsidRPr="006354FB" w:rsidTr="003219AE">
        <w:trPr>
          <w:jc w:val="center"/>
        </w:trPr>
        <w:tc>
          <w:tcPr>
            <w:tcW w:w="1728" w:type="dxa"/>
            <w:shd w:val="clear" w:color="auto" w:fill="DEEAF6"/>
          </w:tcPr>
          <w:p w:rsidR="00692A73" w:rsidRPr="006354FB" w:rsidRDefault="00692A73" w:rsidP="00D059E8">
            <w:pPr>
              <w:pStyle w:val="Balk3"/>
            </w:pPr>
            <w:r w:rsidRPr="006354FB">
              <w:rPr>
                <w:rFonts w:eastAsia="MS Gothic" w:hint="eastAsia"/>
              </w:rPr>
              <w:t>☐</w:t>
            </w:r>
          </w:p>
        </w:tc>
        <w:tc>
          <w:tcPr>
            <w:tcW w:w="1984" w:type="dxa"/>
            <w:shd w:val="clear" w:color="auto" w:fill="DEEAF6"/>
          </w:tcPr>
          <w:p w:rsidR="00692A73" w:rsidRPr="006354FB" w:rsidRDefault="00692A73" w:rsidP="00D059E8">
            <w:pPr>
              <w:pStyle w:val="Balk3"/>
            </w:pPr>
            <w:r w:rsidRPr="006354FB">
              <w:rPr>
                <w:rFonts w:eastAsia="MS Gothic" w:hint="eastAsia"/>
              </w:rPr>
              <w:t>☐</w:t>
            </w:r>
          </w:p>
        </w:tc>
        <w:tc>
          <w:tcPr>
            <w:tcW w:w="1985" w:type="dxa"/>
            <w:shd w:val="clear" w:color="auto" w:fill="DEEAF6"/>
          </w:tcPr>
          <w:p w:rsidR="00692A73" w:rsidRPr="006354FB" w:rsidRDefault="00D647D1" w:rsidP="00D059E8">
            <w:pPr>
              <w:pStyle w:val="Balk3"/>
            </w:pPr>
            <w:r w:rsidRPr="006354FB">
              <w:t>X</w:t>
            </w:r>
          </w:p>
        </w:tc>
        <w:tc>
          <w:tcPr>
            <w:tcW w:w="1842" w:type="dxa"/>
            <w:shd w:val="clear" w:color="auto" w:fill="DEEAF6"/>
          </w:tcPr>
          <w:p w:rsidR="00692A73" w:rsidRPr="006354FB" w:rsidRDefault="00D647D1" w:rsidP="00D059E8">
            <w:pPr>
              <w:pStyle w:val="Balk3"/>
            </w:pPr>
            <w:r w:rsidRPr="006354FB">
              <w:rPr>
                <w:rFonts w:eastAsia="MS Gothic" w:hint="eastAsia"/>
              </w:rPr>
              <w:t>☐</w:t>
            </w:r>
          </w:p>
        </w:tc>
        <w:tc>
          <w:tcPr>
            <w:tcW w:w="1817" w:type="dxa"/>
            <w:shd w:val="clear" w:color="auto" w:fill="DEEAF6"/>
          </w:tcPr>
          <w:p w:rsidR="00692A73" w:rsidRPr="006354FB" w:rsidRDefault="00692A73" w:rsidP="00D059E8">
            <w:pPr>
              <w:pStyle w:val="Balk3"/>
            </w:pPr>
            <w:r w:rsidRPr="006354FB">
              <w:rPr>
                <w:rFonts w:eastAsia="MS Gothic" w:hint="eastAsia"/>
              </w:rPr>
              <w:t>☐</w:t>
            </w:r>
          </w:p>
        </w:tc>
      </w:tr>
      <w:tr w:rsidR="00B730F2" w:rsidRPr="006354FB" w:rsidTr="003219AE">
        <w:trPr>
          <w:jc w:val="center"/>
        </w:trPr>
        <w:tc>
          <w:tcPr>
            <w:tcW w:w="1728" w:type="dxa"/>
            <w:shd w:val="clear" w:color="auto" w:fill="auto"/>
            <w:tcMar>
              <w:left w:w="57" w:type="dxa"/>
              <w:right w:w="57" w:type="dxa"/>
            </w:tcMar>
          </w:tcPr>
          <w:p w:rsidR="00692A73" w:rsidRPr="006354FB" w:rsidRDefault="00692A73" w:rsidP="00E23CF6">
            <w:pPr>
              <w:rPr>
                <w:sz w:val="17"/>
                <w:szCs w:val="17"/>
              </w:rPr>
            </w:pPr>
            <w:r w:rsidRPr="006354FB">
              <w:rPr>
                <w:sz w:val="17"/>
                <w:szCs w:val="17"/>
              </w:rPr>
              <w:t>Kurumun tanımlı araştırma politikası, stratejisi ve hedefleri bulunmamaktadır.</w:t>
            </w:r>
          </w:p>
        </w:tc>
        <w:tc>
          <w:tcPr>
            <w:tcW w:w="1984" w:type="dxa"/>
            <w:shd w:val="clear" w:color="auto" w:fill="auto"/>
            <w:tcMar>
              <w:left w:w="57" w:type="dxa"/>
              <w:right w:w="57" w:type="dxa"/>
            </w:tcMar>
          </w:tcPr>
          <w:p w:rsidR="00692A73" w:rsidRPr="006354FB" w:rsidRDefault="00692A73" w:rsidP="00E23CF6">
            <w:pPr>
              <w:rPr>
                <w:sz w:val="17"/>
                <w:szCs w:val="17"/>
              </w:rPr>
            </w:pPr>
            <w:r w:rsidRPr="006354FB">
              <w:rPr>
                <w:sz w:val="17"/>
                <w:szCs w:val="17"/>
              </w:rPr>
              <w:t xml:space="preserve">Kurumun, araştırmaya bakış açısını, araştırma faaliyetlerinde izleyeceği ilkeleri, araştırmadaki önceliklerini ve araştırma kaynaklarını yönetmedeki tercihlerini ifade eden araştırma politikası,stratejisi ve hedefleri bulunmaktadır. </w:t>
            </w:r>
          </w:p>
        </w:tc>
        <w:tc>
          <w:tcPr>
            <w:tcW w:w="1985" w:type="dxa"/>
            <w:shd w:val="clear" w:color="auto" w:fill="auto"/>
            <w:tcMar>
              <w:left w:w="57" w:type="dxa"/>
              <w:right w:w="57" w:type="dxa"/>
            </w:tcMar>
          </w:tcPr>
          <w:p w:rsidR="00692A73" w:rsidRPr="006354FB" w:rsidRDefault="00692A73" w:rsidP="00E23CF6">
            <w:pPr>
              <w:rPr>
                <w:sz w:val="17"/>
                <w:szCs w:val="17"/>
              </w:rPr>
            </w:pPr>
            <w:r w:rsidRPr="006354FB">
              <w:rPr>
                <w:sz w:val="17"/>
                <w:szCs w:val="17"/>
              </w:rPr>
              <w:t xml:space="preserve">Kurumun tanımlı araştırma politikası, stratejisi ve hedefleri doğrultusunda bölümde yapılan uygulamalar bulunmaktadır. </w:t>
            </w:r>
          </w:p>
        </w:tc>
        <w:tc>
          <w:tcPr>
            <w:tcW w:w="1842" w:type="dxa"/>
            <w:shd w:val="clear" w:color="auto" w:fill="auto"/>
            <w:tcMar>
              <w:left w:w="57" w:type="dxa"/>
              <w:right w:w="57" w:type="dxa"/>
            </w:tcMar>
          </w:tcPr>
          <w:p w:rsidR="00692A73" w:rsidRPr="006354FB" w:rsidRDefault="00692A73" w:rsidP="00E23CF6">
            <w:pPr>
              <w:rPr>
                <w:sz w:val="17"/>
                <w:szCs w:val="17"/>
              </w:rPr>
            </w:pPr>
            <w:r w:rsidRPr="006354FB">
              <w:rPr>
                <w:sz w:val="17"/>
                <w:szCs w:val="17"/>
              </w:rPr>
              <w:t>Kurumda araştırma politikası, stratejisi ve hedefleri ile ilgili uygulamalar izlenmekte ve izlem sonuçlarına göre önlemler alınmaktadır.</w:t>
            </w:r>
          </w:p>
        </w:tc>
        <w:tc>
          <w:tcPr>
            <w:tcW w:w="1817" w:type="dxa"/>
            <w:shd w:val="clear" w:color="auto" w:fill="auto"/>
            <w:tcMar>
              <w:left w:w="57" w:type="dxa"/>
              <w:right w:w="57" w:type="dxa"/>
            </w:tcMar>
          </w:tcPr>
          <w:p w:rsidR="00692A73" w:rsidRPr="006354FB" w:rsidRDefault="00692A73" w:rsidP="00E23CF6">
            <w:pPr>
              <w:rPr>
                <w:sz w:val="17"/>
                <w:szCs w:val="17"/>
              </w:rPr>
            </w:pPr>
            <w:r w:rsidRPr="006354FB">
              <w:rPr>
                <w:sz w:val="17"/>
                <w:szCs w:val="17"/>
              </w:rPr>
              <w:t>İçselleştirilmiş, sistematik, sürdürülebilir ve örnek gösterilebilir uygulamalar bulunmaktadır.</w:t>
            </w:r>
          </w:p>
        </w:tc>
      </w:tr>
    </w:tbl>
    <w:p w:rsidR="00402D59" w:rsidRPr="006354FB" w:rsidRDefault="00402D59" w:rsidP="00402D59">
      <w:pPr>
        <w:pStyle w:val="Balk4"/>
        <w:tabs>
          <w:tab w:val="left" w:pos="426"/>
        </w:tabs>
        <w:ind w:left="0" w:right="62"/>
        <w:jc w:val="both"/>
        <w:rPr>
          <w:rFonts w:ascii="Calibri Light" w:hAnsi="Calibri Light" w:cs="Calibri Light"/>
          <w:b w:val="0"/>
          <w:i w:val="0"/>
          <w:sz w:val="20"/>
          <w:szCs w:val="20"/>
        </w:rPr>
      </w:pPr>
    </w:p>
    <w:p w:rsidR="00887D69" w:rsidRPr="006354FB" w:rsidRDefault="00887D69" w:rsidP="00B13539">
      <w:pPr>
        <w:pStyle w:val="GvdeMetni"/>
        <w:spacing w:line="360" w:lineRule="auto"/>
        <w:ind w:left="0" w:firstLine="708"/>
        <w:jc w:val="both"/>
        <w:rPr>
          <w:rFonts w:ascii="Calibri" w:hAnsi="Calibri" w:cs="Calibri"/>
          <w:b/>
          <w:spacing w:val="-1"/>
          <w:sz w:val="22"/>
          <w:szCs w:val="22"/>
        </w:rPr>
      </w:pPr>
      <w:r w:rsidRPr="006354FB">
        <w:rPr>
          <w:rFonts w:ascii="Calibri" w:hAnsi="Calibri" w:cs="Calibri"/>
          <w:spacing w:val="-1"/>
          <w:sz w:val="22"/>
          <w:szCs w:val="22"/>
        </w:rPr>
        <w:t xml:space="preserve">Fakültemizin, vizyon, misyon ve kurumsal amacında; eğitim ve hizmet alanlarının yanı sıra araştırmaya verilen önem ayrıca vurgulanmıştır. Araştırma hedeflerinde ‘’Hizmet sunduğu nüfusa yönelik, gerekli durumlarda bilimsel araştırma planlar, uygular ve elde ettiği sonuçları ve/veya başka araştırmaların sonuçlarını toplumun yararına kullanır.’’ Yine stratejik hedeflerinin içerisinde, ‘’Kurum içi bilimsel araştırmaların ve kurumlar </w:t>
      </w:r>
      <w:r w:rsidR="004B17BB" w:rsidRPr="006354FB">
        <w:rPr>
          <w:rFonts w:ascii="Calibri" w:hAnsi="Calibri" w:cs="Calibri"/>
          <w:spacing w:val="-1"/>
          <w:sz w:val="22"/>
          <w:szCs w:val="22"/>
        </w:rPr>
        <w:t>arası ulusal</w:t>
      </w:r>
      <w:r w:rsidRPr="006354FB">
        <w:rPr>
          <w:rFonts w:ascii="Calibri" w:hAnsi="Calibri" w:cs="Calibri"/>
          <w:spacing w:val="-1"/>
          <w:sz w:val="22"/>
          <w:szCs w:val="22"/>
        </w:rPr>
        <w:t xml:space="preserve">/uluslararası </w:t>
      </w:r>
      <w:r w:rsidR="00B13539" w:rsidRPr="006354FB">
        <w:rPr>
          <w:rFonts w:ascii="Calibri" w:hAnsi="Calibri" w:cs="Calibri"/>
          <w:spacing w:val="-1"/>
          <w:sz w:val="22"/>
          <w:szCs w:val="22"/>
        </w:rPr>
        <w:t>ortak projelerin</w:t>
      </w:r>
      <w:r w:rsidRPr="006354FB">
        <w:rPr>
          <w:rFonts w:ascii="Calibri" w:hAnsi="Calibri" w:cs="Calibri"/>
          <w:spacing w:val="-1"/>
          <w:sz w:val="22"/>
          <w:szCs w:val="22"/>
        </w:rPr>
        <w:t xml:space="preserve"> sayı ve </w:t>
      </w:r>
      <w:r w:rsidR="00B13539" w:rsidRPr="006354FB">
        <w:rPr>
          <w:rFonts w:ascii="Calibri" w:hAnsi="Calibri" w:cs="Calibri"/>
          <w:spacing w:val="-1"/>
          <w:sz w:val="22"/>
          <w:szCs w:val="22"/>
        </w:rPr>
        <w:t>kalitesini arttırmak</w:t>
      </w:r>
      <w:r w:rsidRPr="006354FB">
        <w:rPr>
          <w:rFonts w:ascii="Calibri" w:hAnsi="Calibri" w:cs="Calibri"/>
          <w:spacing w:val="-1"/>
          <w:sz w:val="22"/>
          <w:szCs w:val="22"/>
        </w:rPr>
        <w:t xml:space="preserve"> amacıyla eğitim ve tanıtım faaliyetleri düzenlemek.’’ maddeleri bulunmaktadır. Dahası, öğrencilerimizin de araştırma faaliyetlerine aktif katılımlarını kolaylaştırmak amacıyla; stratejik hedeflerinin içerisine</w:t>
      </w:r>
      <w:r w:rsidRPr="006354FB">
        <w:rPr>
          <w:rFonts w:ascii="Calibri" w:hAnsi="Calibri" w:cs="Calibri"/>
          <w:sz w:val="22"/>
          <w:szCs w:val="22"/>
        </w:rPr>
        <w:t xml:space="preserve"> ‘’</w:t>
      </w:r>
      <w:r w:rsidRPr="006354FB">
        <w:rPr>
          <w:rFonts w:ascii="Calibri" w:hAnsi="Calibri" w:cs="Calibri"/>
          <w:spacing w:val="-1"/>
          <w:sz w:val="22"/>
          <w:szCs w:val="22"/>
        </w:rPr>
        <w:t>Gönüllü öğretim elemanlarının bilimsel çalışmalarına bilimsel araştırma deneyimi edinmek isteyen gönüllü öğrencileri katmaları durumunda, katılım sağlayan öğrencilerimizin katıldıkları çalışmalarını ulusal ve uluslararası toplantılarda sunmak kaydıyla maddi destek sağlamak üzere dekanlık tarafından fon yaratılması’’ maddesi hedef olarak belirlenmiş ve bu hedefin gerçekleşme ve değerlendi</w:t>
      </w:r>
      <w:r w:rsidR="00EF49DA" w:rsidRPr="006354FB">
        <w:rPr>
          <w:rFonts w:ascii="Calibri" w:hAnsi="Calibri" w:cs="Calibri"/>
          <w:spacing w:val="-1"/>
          <w:sz w:val="22"/>
          <w:szCs w:val="22"/>
        </w:rPr>
        <w:t>ri</w:t>
      </w:r>
      <w:r w:rsidRPr="006354FB">
        <w:rPr>
          <w:rFonts w:ascii="Calibri" w:hAnsi="Calibri" w:cs="Calibri"/>
          <w:spacing w:val="-1"/>
          <w:sz w:val="22"/>
          <w:szCs w:val="22"/>
        </w:rPr>
        <w:t xml:space="preserve">lmesini yürütmek amacıyla </w:t>
      </w:r>
      <w:r w:rsidRPr="006354FB">
        <w:rPr>
          <w:rFonts w:ascii="Calibri" w:hAnsi="Calibri" w:cs="Calibri"/>
          <w:sz w:val="22"/>
          <w:szCs w:val="22"/>
        </w:rPr>
        <w:t>Akademik Faaliyetlere Gönüllü Öğrenci Katılımı (AFGÖK)  Komisyonu kurulmuştur.</w:t>
      </w:r>
    </w:p>
    <w:p w:rsidR="00887D69" w:rsidRPr="006354FB" w:rsidRDefault="00E16194" w:rsidP="00B13539">
      <w:pPr>
        <w:spacing w:line="360" w:lineRule="auto"/>
        <w:jc w:val="both"/>
        <w:rPr>
          <w:rFonts w:cs="Calibri"/>
        </w:rPr>
      </w:pPr>
      <w:hyperlink r:id="rId64" w:history="1">
        <w:r w:rsidR="00887D69" w:rsidRPr="006354FB">
          <w:rPr>
            <w:rStyle w:val="Kpr"/>
            <w:rFonts w:cs="Calibri"/>
          </w:rPr>
          <w:t>http://www.mersin.edu.tr/akademik/tip-fakultesi/ogrenci/afgok-akademik-faaliyetlere-gonullu-ogrenci-katilimi</w:t>
        </w:r>
      </w:hyperlink>
    </w:p>
    <w:p w:rsidR="00887D69" w:rsidRPr="006354FB" w:rsidRDefault="00887D69" w:rsidP="00B13539">
      <w:pPr>
        <w:pStyle w:val="GvdeMetni"/>
        <w:spacing w:line="360" w:lineRule="auto"/>
        <w:ind w:left="0" w:firstLine="708"/>
        <w:jc w:val="both"/>
        <w:rPr>
          <w:rFonts w:ascii="Calibri" w:hAnsi="Calibri" w:cs="Calibri"/>
          <w:b/>
          <w:spacing w:val="-1"/>
          <w:sz w:val="22"/>
          <w:szCs w:val="22"/>
        </w:rPr>
      </w:pPr>
      <w:r w:rsidRPr="006354FB">
        <w:rPr>
          <w:rFonts w:ascii="Calibri" w:hAnsi="Calibri" w:cs="Calibri"/>
          <w:spacing w:val="-1"/>
          <w:sz w:val="22"/>
          <w:szCs w:val="22"/>
        </w:rPr>
        <w:t xml:space="preserve">Mersin Üniversitesi Tıp Fakültesi olarak Mersin Üniversitesi Strateji Geliştirme Daire Başkanlığı Faaliyet Bilgi Sistemine (FBS) ve Kalite Yönetim Birimine (KYK), gerçekleştirilen faaliyetlerle ilgili her yıl rapor verilmektedir. Bu raporlarda, gerçekleştirilen bilimsel çalışmalara ilişkin sayısal bilgiler, eğitim </w:t>
      </w:r>
      <w:r w:rsidRPr="006354FB">
        <w:rPr>
          <w:rFonts w:ascii="Calibri" w:hAnsi="Calibri" w:cs="Calibri"/>
          <w:spacing w:val="-1"/>
          <w:sz w:val="22"/>
          <w:szCs w:val="22"/>
        </w:rPr>
        <w:lastRenderedPageBreak/>
        <w:t>öğretimin niteliğini ilgilendiren altyapısal durum, vb. bilgiler bulunmaktadır. Elde edilen verilere dayalı olarak FBS ve KYK tarafından bildirilen ölçütlerin karşılanamaması durumunda ise iyileştirme eylem planları hazırlanmakta ve sorunun giderilmesine yönelik faaliyetler yürütülmektedir. Kurumumuz TSE ve Ulusal Tıp Eğitimi Akreditasyon Kurulunca (UTEAK) belirli ölçütler çerçevesinde belirli aralıklarla denetlenmektedir. Eksiklik görülen kısımlar üzerinde geliştirici/iyileştirici faaliyetler yürütülmektedir.</w:t>
      </w:r>
    </w:p>
    <w:p w:rsidR="00887D69" w:rsidRPr="006354FB" w:rsidRDefault="00887D69" w:rsidP="00B13539">
      <w:pPr>
        <w:pStyle w:val="GvdeMetni"/>
        <w:spacing w:line="360" w:lineRule="auto"/>
        <w:ind w:left="0" w:firstLine="708"/>
        <w:jc w:val="both"/>
        <w:rPr>
          <w:rFonts w:ascii="Calibri" w:hAnsi="Calibri" w:cs="Calibri"/>
          <w:b/>
          <w:spacing w:val="-1"/>
          <w:sz w:val="22"/>
          <w:szCs w:val="22"/>
        </w:rPr>
      </w:pPr>
      <w:r w:rsidRPr="006354FB">
        <w:rPr>
          <w:rFonts w:ascii="Calibri" w:hAnsi="Calibri" w:cs="Calibri"/>
          <w:spacing w:val="-1"/>
          <w:sz w:val="22"/>
          <w:szCs w:val="22"/>
        </w:rPr>
        <w:t>Tüm bu veriler; fakültemizde, araştırma politikası, stratejisi ve hedefleri doğrultusunda yapılan uygulamalar sistematik ve kurumun iç kalite güvencesi sistemi ile uyumlu olarak izlenmekte ve paydaşlarla birlikte değerlendirilerek önlemler alınmaya çalışıldığını göstermektedir.</w:t>
      </w:r>
    </w:p>
    <w:p w:rsidR="00887D69" w:rsidRPr="006354FB" w:rsidRDefault="00887D69" w:rsidP="00887D69">
      <w:pPr>
        <w:pStyle w:val="GvdeMetni"/>
        <w:spacing w:line="360" w:lineRule="auto"/>
        <w:ind w:firstLine="708"/>
        <w:jc w:val="both"/>
        <w:rPr>
          <w:b/>
          <w:spacing w:val="-1"/>
        </w:rPr>
      </w:pPr>
    </w:p>
    <w:p w:rsidR="00692A73" w:rsidRPr="006354FB" w:rsidRDefault="00692A73" w:rsidP="00692A73">
      <w:pPr>
        <w:rPr>
          <w:b/>
        </w:rPr>
      </w:pPr>
    </w:p>
    <w:p w:rsidR="00692A73" w:rsidRPr="006354FB" w:rsidRDefault="00692A73" w:rsidP="00692A73">
      <w:pPr>
        <w:rPr>
          <w:b/>
        </w:rPr>
      </w:pPr>
      <w:r w:rsidRPr="006354FB">
        <w:rPr>
          <w:b/>
        </w:rPr>
        <w:t>C.1.2. Araştırmaların yerel/ bölgesel/ ulusal kalkınma hedefleriyle ilişkisi</w:t>
      </w:r>
    </w:p>
    <w:p w:rsidR="00692A73" w:rsidRPr="006354FB" w:rsidRDefault="00692A73" w:rsidP="00D059E8">
      <w:pPr>
        <w:pStyle w:val="Balk3"/>
      </w:pPr>
    </w:p>
    <w:p w:rsidR="00692A73" w:rsidRPr="006354FB" w:rsidRDefault="00692A73" w:rsidP="00692A73">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263"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98"/>
        <w:gridCol w:w="1843"/>
        <w:gridCol w:w="1842"/>
        <w:gridCol w:w="1701"/>
        <w:gridCol w:w="2079"/>
      </w:tblGrid>
      <w:tr w:rsidR="00B730F2" w:rsidRPr="006354FB" w:rsidTr="003219AE">
        <w:trPr>
          <w:jc w:val="center"/>
        </w:trPr>
        <w:tc>
          <w:tcPr>
            <w:tcW w:w="1798" w:type="dxa"/>
            <w:shd w:val="clear" w:color="auto" w:fill="002060"/>
          </w:tcPr>
          <w:p w:rsidR="00692A73" w:rsidRPr="006354FB" w:rsidRDefault="00692A73" w:rsidP="00D059E8">
            <w:pPr>
              <w:pStyle w:val="Balk3"/>
            </w:pPr>
            <w:r w:rsidRPr="006354FB">
              <w:t>1</w:t>
            </w:r>
          </w:p>
        </w:tc>
        <w:tc>
          <w:tcPr>
            <w:tcW w:w="1843" w:type="dxa"/>
            <w:shd w:val="clear" w:color="auto" w:fill="002060"/>
          </w:tcPr>
          <w:p w:rsidR="00692A73" w:rsidRPr="006354FB" w:rsidRDefault="00692A73" w:rsidP="00D059E8">
            <w:pPr>
              <w:pStyle w:val="Balk3"/>
            </w:pPr>
            <w:r w:rsidRPr="006354FB">
              <w:t>2</w:t>
            </w:r>
          </w:p>
        </w:tc>
        <w:tc>
          <w:tcPr>
            <w:tcW w:w="1842" w:type="dxa"/>
            <w:shd w:val="clear" w:color="auto" w:fill="002060"/>
          </w:tcPr>
          <w:p w:rsidR="00692A73" w:rsidRPr="006354FB" w:rsidRDefault="00692A73" w:rsidP="00D059E8">
            <w:pPr>
              <w:pStyle w:val="Balk3"/>
            </w:pPr>
            <w:r w:rsidRPr="006354FB">
              <w:t>3</w:t>
            </w:r>
          </w:p>
        </w:tc>
        <w:tc>
          <w:tcPr>
            <w:tcW w:w="1701" w:type="dxa"/>
            <w:shd w:val="clear" w:color="auto" w:fill="002060"/>
          </w:tcPr>
          <w:p w:rsidR="00692A73" w:rsidRPr="006354FB" w:rsidRDefault="00692A73" w:rsidP="00D059E8">
            <w:pPr>
              <w:pStyle w:val="Balk3"/>
            </w:pPr>
            <w:r w:rsidRPr="006354FB">
              <w:t>4</w:t>
            </w:r>
          </w:p>
        </w:tc>
        <w:tc>
          <w:tcPr>
            <w:tcW w:w="2079" w:type="dxa"/>
            <w:shd w:val="clear" w:color="auto" w:fill="002060"/>
          </w:tcPr>
          <w:p w:rsidR="00692A73" w:rsidRPr="006354FB" w:rsidRDefault="00692A73" w:rsidP="00D059E8">
            <w:pPr>
              <w:pStyle w:val="Balk3"/>
            </w:pPr>
            <w:r w:rsidRPr="006354FB">
              <w:t>5</w:t>
            </w:r>
          </w:p>
        </w:tc>
      </w:tr>
      <w:tr w:rsidR="00B730F2" w:rsidRPr="006354FB" w:rsidTr="003219AE">
        <w:trPr>
          <w:jc w:val="center"/>
        </w:trPr>
        <w:tc>
          <w:tcPr>
            <w:tcW w:w="1798" w:type="dxa"/>
            <w:tcBorders>
              <w:bottom w:val="single" w:sz="4" w:space="0" w:color="00B0F0"/>
            </w:tcBorders>
            <w:shd w:val="clear" w:color="auto" w:fill="DEEAF6"/>
          </w:tcPr>
          <w:p w:rsidR="00692A73" w:rsidRPr="006354FB" w:rsidRDefault="00692A73" w:rsidP="00D059E8">
            <w:pPr>
              <w:pStyle w:val="Balk3"/>
            </w:pPr>
            <w:r w:rsidRPr="006354FB">
              <w:rPr>
                <w:rFonts w:eastAsia="MS Gothic" w:hint="eastAsia"/>
              </w:rPr>
              <w:t>☐</w:t>
            </w:r>
          </w:p>
        </w:tc>
        <w:tc>
          <w:tcPr>
            <w:tcW w:w="1843" w:type="dxa"/>
            <w:tcBorders>
              <w:bottom w:val="single" w:sz="4" w:space="0" w:color="00B0F0"/>
            </w:tcBorders>
            <w:shd w:val="clear" w:color="auto" w:fill="DEEAF6"/>
          </w:tcPr>
          <w:p w:rsidR="00692A73" w:rsidRPr="006354FB" w:rsidRDefault="00692A73" w:rsidP="00D059E8">
            <w:pPr>
              <w:pStyle w:val="Balk3"/>
            </w:pPr>
            <w:r w:rsidRPr="006354FB">
              <w:rPr>
                <w:rFonts w:eastAsia="MS Gothic" w:hint="eastAsia"/>
              </w:rPr>
              <w:t>☐</w:t>
            </w:r>
          </w:p>
        </w:tc>
        <w:tc>
          <w:tcPr>
            <w:tcW w:w="1842" w:type="dxa"/>
            <w:tcBorders>
              <w:bottom w:val="single" w:sz="4" w:space="0" w:color="00B0F0"/>
            </w:tcBorders>
            <w:shd w:val="clear" w:color="auto" w:fill="DEEAF6"/>
          </w:tcPr>
          <w:p w:rsidR="00692A73" w:rsidRPr="006354FB" w:rsidRDefault="00F4027D" w:rsidP="00D059E8">
            <w:pPr>
              <w:pStyle w:val="Balk3"/>
            </w:pPr>
            <w:r w:rsidRPr="006354FB">
              <w:t>X</w:t>
            </w:r>
          </w:p>
        </w:tc>
        <w:tc>
          <w:tcPr>
            <w:tcW w:w="1701" w:type="dxa"/>
            <w:tcBorders>
              <w:bottom w:val="single" w:sz="4" w:space="0" w:color="00B0F0"/>
            </w:tcBorders>
            <w:shd w:val="clear" w:color="auto" w:fill="DEEAF6"/>
          </w:tcPr>
          <w:p w:rsidR="00692A73" w:rsidRPr="006354FB" w:rsidRDefault="00F4027D" w:rsidP="00D059E8">
            <w:pPr>
              <w:pStyle w:val="Balk3"/>
            </w:pPr>
            <w:r w:rsidRPr="006354FB">
              <w:rPr>
                <w:rFonts w:eastAsia="MS Gothic" w:hint="eastAsia"/>
              </w:rPr>
              <w:t>☐</w:t>
            </w:r>
          </w:p>
        </w:tc>
        <w:tc>
          <w:tcPr>
            <w:tcW w:w="2079" w:type="dxa"/>
            <w:tcBorders>
              <w:bottom w:val="single" w:sz="4" w:space="0" w:color="00B0F0"/>
            </w:tcBorders>
            <w:shd w:val="clear" w:color="auto" w:fill="DEEAF6"/>
          </w:tcPr>
          <w:p w:rsidR="00692A73" w:rsidRPr="006354FB" w:rsidRDefault="00692A73" w:rsidP="00D059E8">
            <w:pPr>
              <w:pStyle w:val="Balk3"/>
            </w:pPr>
            <w:r w:rsidRPr="006354FB">
              <w:rPr>
                <w:rFonts w:eastAsia="MS Gothic" w:hint="eastAsia"/>
              </w:rPr>
              <w:t>☐</w:t>
            </w:r>
          </w:p>
        </w:tc>
      </w:tr>
      <w:tr w:rsidR="00B730F2" w:rsidRPr="006354FB" w:rsidTr="003219AE">
        <w:trPr>
          <w:jc w:val="center"/>
        </w:trPr>
        <w:tc>
          <w:tcPr>
            <w:tcW w:w="1798" w:type="dxa"/>
            <w:shd w:val="clear" w:color="auto" w:fill="auto"/>
            <w:tcMar>
              <w:left w:w="57" w:type="dxa"/>
              <w:right w:w="57" w:type="dxa"/>
            </w:tcMar>
          </w:tcPr>
          <w:p w:rsidR="00692A73" w:rsidRPr="006354FB" w:rsidRDefault="00692A73" w:rsidP="00E23CF6">
            <w:pPr>
              <w:rPr>
                <w:sz w:val="17"/>
                <w:szCs w:val="17"/>
              </w:rPr>
            </w:pPr>
            <w:r w:rsidRPr="006354FB">
              <w:rPr>
                <w:sz w:val="17"/>
                <w:szCs w:val="17"/>
              </w:rPr>
              <w:t>Araştırmalarında yerel, bölgesel ve ulusal kalkınma hedeflerini ve değişimleri dikkate almamaktadır.</w:t>
            </w:r>
          </w:p>
        </w:tc>
        <w:tc>
          <w:tcPr>
            <w:tcW w:w="1843" w:type="dxa"/>
            <w:shd w:val="clear" w:color="auto" w:fill="auto"/>
            <w:tcMar>
              <w:left w:w="57" w:type="dxa"/>
              <w:right w:w="57" w:type="dxa"/>
            </w:tcMar>
          </w:tcPr>
          <w:p w:rsidR="00692A73" w:rsidRPr="006354FB" w:rsidRDefault="00692A73" w:rsidP="00E23CF6">
            <w:pPr>
              <w:rPr>
                <w:sz w:val="17"/>
                <w:szCs w:val="17"/>
              </w:rPr>
            </w:pPr>
            <w:r w:rsidRPr="006354FB">
              <w:rPr>
                <w:sz w:val="17"/>
                <w:szCs w:val="17"/>
              </w:rPr>
              <w:t>Araştırmaların planlanmasında yerel, bölgesel ve ulusal kalkınma hedefleri ve değişimleri dikkate alınmaktadır.</w:t>
            </w:r>
          </w:p>
        </w:tc>
        <w:tc>
          <w:tcPr>
            <w:tcW w:w="1842" w:type="dxa"/>
            <w:shd w:val="clear" w:color="auto" w:fill="auto"/>
            <w:tcMar>
              <w:left w:w="57" w:type="dxa"/>
              <w:right w:w="57" w:type="dxa"/>
            </w:tcMar>
          </w:tcPr>
          <w:p w:rsidR="00692A73" w:rsidRPr="006354FB" w:rsidRDefault="00692A73" w:rsidP="00E23CF6">
            <w:pPr>
              <w:rPr>
                <w:sz w:val="17"/>
                <w:szCs w:val="17"/>
              </w:rPr>
            </w:pPr>
            <w:r w:rsidRPr="006354FB">
              <w:rPr>
                <w:sz w:val="17"/>
                <w:szCs w:val="17"/>
              </w:rPr>
              <w:t>Araştırmalar yerel, bölgesel ve ulusal kalkınma hedefleri ve değişimleri dikkate alınarak yürütülmektedir.</w:t>
            </w:r>
          </w:p>
        </w:tc>
        <w:tc>
          <w:tcPr>
            <w:tcW w:w="1701" w:type="dxa"/>
            <w:shd w:val="clear" w:color="auto" w:fill="auto"/>
            <w:tcMar>
              <w:left w:w="57" w:type="dxa"/>
              <w:right w:w="57" w:type="dxa"/>
            </w:tcMar>
          </w:tcPr>
          <w:p w:rsidR="00692A73" w:rsidRPr="006354FB" w:rsidRDefault="00692A73" w:rsidP="00E23CF6">
            <w:pPr>
              <w:rPr>
                <w:sz w:val="17"/>
                <w:szCs w:val="17"/>
              </w:rPr>
            </w:pPr>
            <w:r w:rsidRPr="006354FB">
              <w:rPr>
                <w:sz w:val="17"/>
                <w:szCs w:val="17"/>
              </w:rPr>
              <w:t>Araştırma çıktıları izlenmekte ve izlem sonuçları yerel, bölgesel ve ulusal kalkınma hedefleriyle ilişkili olarak iyileştirilmektedir.</w:t>
            </w:r>
          </w:p>
        </w:tc>
        <w:tc>
          <w:tcPr>
            <w:tcW w:w="2079" w:type="dxa"/>
            <w:shd w:val="clear" w:color="auto" w:fill="auto"/>
            <w:tcMar>
              <w:left w:w="57" w:type="dxa"/>
              <w:right w:w="57" w:type="dxa"/>
            </w:tcMar>
          </w:tcPr>
          <w:p w:rsidR="00692A73" w:rsidRPr="006354FB" w:rsidRDefault="00692A73" w:rsidP="00E23CF6">
            <w:pPr>
              <w:rPr>
                <w:sz w:val="17"/>
                <w:szCs w:val="17"/>
              </w:rPr>
            </w:pPr>
            <w:r w:rsidRPr="006354FB">
              <w:rPr>
                <w:sz w:val="17"/>
                <w:szCs w:val="17"/>
              </w:rPr>
              <w:t>İçselleştirilmiş, sistematik, sürdürülebilir ve örnek gösterilebilir uygulamalar bulunmaktadır.</w:t>
            </w:r>
          </w:p>
        </w:tc>
      </w:tr>
    </w:tbl>
    <w:p w:rsidR="00692A73" w:rsidRPr="006354FB" w:rsidRDefault="00692A73" w:rsidP="00D059E8">
      <w:pPr>
        <w:pStyle w:val="Balk3"/>
      </w:pPr>
    </w:p>
    <w:p w:rsidR="00887D69" w:rsidRPr="006354FB" w:rsidRDefault="00887D69" w:rsidP="00887D69">
      <w:pPr>
        <w:spacing w:line="360" w:lineRule="auto"/>
        <w:ind w:firstLine="708"/>
        <w:jc w:val="both"/>
        <w:rPr>
          <w:rFonts w:cs="Calibri"/>
        </w:rPr>
      </w:pPr>
      <w:r w:rsidRPr="006354FB">
        <w:rPr>
          <w:spacing w:val="-1"/>
        </w:rPr>
        <w:t xml:space="preserve">Kurumumuz yerel, bölgesel ve ulusal ihtiyaçlara yönelik bilimsel katkı sağlayacak şekilde araştırma stratejileri belirlemektedir. Fakültemizde </w:t>
      </w:r>
      <w:r w:rsidRPr="006354FB">
        <w:rPr>
          <w:rFonts w:cs="Calibri"/>
          <w:spacing w:val="-1"/>
        </w:rPr>
        <w:t>verilen eğitimin programlanması</w:t>
      </w:r>
      <w:r w:rsidR="00B72B5F" w:rsidRPr="006354FB">
        <w:rPr>
          <w:rFonts w:cs="Calibri"/>
          <w:spacing w:val="-1"/>
        </w:rPr>
        <w:t>n</w:t>
      </w:r>
      <w:r w:rsidRPr="006354FB">
        <w:rPr>
          <w:rFonts w:cs="Calibri"/>
          <w:spacing w:val="-1"/>
        </w:rPr>
        <w:t xml:space="preserve">da amaç öğrenim hedeflerinin </w:t>
      </w:r>
      <w:r w:rsidRPr="006354FB">
        <w:rPr>
          <w:rFonts w:cs="Calibri"/>
        </w:rPr>
        <w:t>toplumsal ihtiyaçlar (toplumda sık görülen hastalıklar, ulusal hastalık yükü çalışması, mezunlarımızın ihtiyaçları ve müfredat kon</w:t>
      </w:r>
      <w:r w:rsidR="00B72B5F" w:rsidRPr="006354FB">
        <w:rPr>
          <w:rFonts w:cs="Calibri"/>
        </w:rPr>
        <w:t>u</w:t>
      </w:r>
      <w:r w:rsidRPr="006354FB">
        <w:rPr>
          <w:rFonts w:cs="Calibri"/>
        </w:rPr>
        <w:t>sundaki önerileri-ihtiyaçları, vb.) doğrultusunda belirlenmesi bu sürece örnek olarak verilebilir.</w:t>
      </w:r>
    </w:p>
    <w:p w:rsidR="00887D69" w:rsidRPr="006354FB" w:rsidRDefault="00887D69" w:rsidP="00E7396B">
      <w:pPr>
        <w:pStyle w:val="GvdeMetni"/>
        <w:tabs>
          <w:tab w:val="left" w:pos="1027"/>
        </w:tabs>
        <w:spacing w:line="360" w:lineRule="auto"/>
        <w:ind w:left="0" w:firstLine="709"/>
        <w:jc w:val="both"/>
        <w:rPr>
          <w:rFonts w:ascii="Calibri" w:hAnsi="Calibri" w:cs="Calibri"/>
          <w:b/>
          <w:sz w:val="22"/>
          <w:szCs w:val="22"/>
        </w:rPr>
      </w:pPr>
      <w:r w:rsidRPr="006354FB">
        <w:rPr>
          <w:rFonts w:ascii="Calibri" w:hAnsi="Calibri" w:cs="Calibri"/>
          <w:spacing w:val="-1"/>
          <w:sz w:val="22"/>
          <w:szCs w:val="22"/>
        </w:rPr>
        <w:t>Yapılan araştırmaların bölgesel/ulusal</w:t>
      </w:r>
      <w:r w:rsidR="00A300D9">
        <w:rPr>
          <w:rFonts w:ascii="Calibri" w:hAnsi="Calibri" w:cs="Calibri"/>
          <w:spacing w:val="-1"/>
          <w:sz w:val="22"/>
          <w:szCs w:val="22"/>
        </w:rPr>
        <w:t xml:space="preserve"> </w:t>
      </w:r>
      <w:r w:rsidRPr="006354FB">
        <w:rPr>
          <w:rFonts w:ascii="Calibri" w:hAnsi="Calibri" w:cs="Calibri"/>
          <w:sz w:val="22"/>
          <w:szCs w:val="22"/>
        </w:rPr>
        <w:t xml:space="preserve">açıdan </w:t>
      </w:r>
      <w:r w:rsidRPr="006354FB">
        <w:rPr>
          <w:rFonts w:ascii="Calibri" w:hAnsi="Calibri" w:cs="Calibri"/>
          <w:spacing w:val="-1"/>
          <w:sz w:val="22"/>
          <w:szCs w:val="22"/>
        </w:rPr>
        <w:t xml:space="preserve">değerlendirildiğinde </w:t>
      </w:r>
      <w:r w:rsidRPr="006354FB">
        <w:rPr>
          <w:rFonts w:ascii="Calibri" w:hAnsi="Calibri" w:cs="Calibri"/>
          <w:sz w:val="22"/>
          <w:szCs w:val="22"/>
        </w:rPr>
        <w:t xml:space="preserve">ekonomik ve </w:t>
      </w:r>
      <w:r w:rsidRPr="006354FB">
        <w:rPr>
          <w:rFonts w:ascii="Calibri" w:hAnsi="Calibri" w:cs="Calibri"/>
          <w:spacing w:val="-1"/>
          <w:sz w:val="22"/>
          <w:szCs w:val="22"/>
        </w:rPr>
        <w:t>sosyo-kültürel</w:t>
      </w:r>
      <w:r w:rsidRPr="006354FB">
        <w:rPr>
          <w:rFonts w:ascii="Calibri" w:hAnsi="Calibri" w:cs="Calibri"/>
          <w:sz w:val="22"/>
          <w:szCs w:val="22"/>
        </w:rPr>
        <w:t xml:space="preserve"> katkısı v</w:t>
      </w:r>
      <w:r w:rsidR="00BE6875" w:rsidRPr="006354FB">
        <w:rPr>
          <w:rFonts w:ascii="Calibri" w:hAnsi="Calibri" w:cs="Calibri"/>
          <w:sz w:val="22"/>
          <w:szCs w:val="22"/>
        </w:rPr>
        <w:t xml:space="preserve">ardır. Bu araştırmalar imkanlar </w:t>
      </w:r>
      <w:r w:rsidRPr="006354FB">
        <w:rPr>
          <w:rFonts w:ascii="Calibri" w:hAnsi="Calibri" w:cs="Calibri"/>
          <w:sz w:val="22"/>
          <w:szCs w:val="22"/>
        </w:rPr>
        <w:t xml:space="preserve">dahilinde BAP, TÜBİTAK Projeleri vb. ile teşvik edilmektedir. </w:t>
      </w:r>
    </w:p>
    <w:p w:rsidR="00887D69" w:rsidRPr="006354FB" w:rsidRDefault="00887D69" w:rsidP="00887D69">
      <w:pPr>
        <w:spacing w:line="360" w:lineRule="auto"/>
        <w:ind w:firstLine="708"/>
        <w:jc w:val="both"/>
      </w:pPr>
      <w:r w:rsidRPr="006354FB">
        <w:t>Projeler dahilin</w:t>
      </w:r>
      <w:r w:rsidR="00BE6875" w:rsidRPr="006354FB">
        <w:t>d</w:t>
      </w:r>
      <w:r w:rsidRPr="006354FB">
        <w:t>e gerçekleşti</w:t>
      </w:r>
      <w:r w:rsidR="00F735D3" w:rsidRPr="006354FB">
        <w:t>rilen araştırma</w:t>
      </w:r>
      <w:r w:rsidRPr="006354FB">
        <w:t>lar sonuç raporları aracılığıy</w:t>
      </w:r>
      <w:r w:rsidR="00F4027D" w:rsidRPr="006354FB">
        <w:t>l</w:t>
      </w:r>
      <w:r w:rsidRPr="006354FB">
        <w:t>a değerlendirilebilmektedir. Ayrıca fakültemizde belirli aralıklarla düzenlenen faaliyet raporları ve faaliyet bilgi sistemine düzenli girilen verilerle süreç takip edilebilmekte</w:t>
      </w:r>
      <w:r w:rsidR="00BE6875" w:rsidRPr="006354FB">
        <w:t>,</w:t>
      </w:r>
      <w:r w:rsidRPr="006354FB">
        <w:t xml:space="preserve"> ulaşılamayan hedeflere yönelik olarak düzenleyici tedbirler alınmaktadır.</w:t>
      </w:r>
    </w:p>
    <w:p w:rsidR="00D52C25" w:rsidRPr="006354FB" w:rsidRDefault="00E16194" w:rsidP="00D52C25">
      <w:pPr>
        <w:spacing w:line="360" w:lineRule="auto"/>
        <w:jc w:val="both"/>
      </w:pPr>
      <w:hyperlink r:id="rId65" w:history="1">
        <w:r w:rsidR="00D52C25" w:rsidRPr="006354FB">
          <w:rPr>
            <w:rStyle w:val="Kpr"/>
          </w:rPr>
          <w:t>http://www.mersin.edu.tr/akademik/tip-fakultesi/pano</w:t>
        </w:r>
      </w:hyperlink>
    </w:p>
    <w:p w:rsidR="00D52C25" w:rsidRDefault="00D52C25" w:rsidP="00692A73">
      <w:pPr>
        <w:pStyle w:val="Balk4"/>
        <w:ind w:left="838" w:right="63"/>
        <w:jc w:val="both"/>
        <w:rPr>
          <w:rFonts w:ascii="Calibri" w:hAnsi="Calibri" w:cs="Calibri Light"/>
          <w:b w:val="0"/>
          <w:i w:val="0"/>
        </w:rPr>
      </w:pPr>
    </w:p>
    <w:p w:rsidR="003103AD" w:rsidRDefault="003103AD" w:rsidP="00692A73">
      <w:pPr>
        <w:pStyle w:val="Balk4"/>
        <w:ind w:left="838" w:right="63"/>
        <w:jc w:val="both"/>
        <w:rPr>
          <w:rFonts w:ascii="Calibri" w:hAnsi="Calibri" w:cs="Calibri Light"/>
          <w:b w:val="0"/>
          <w:i w:val="0"/>
        </w:rPr>
      </w:pPr>
    </w:p>
    <w:p w:rsidR="003103AD" w:rsidRDefault="003103AD" w:rsidP="00692A73">
      <w:pPr>
        <w:pStyle w:val="Balk4"/>
        <w:ind w:left="838" w:right="63"/>
        <w:jc w:val="both"/>
        <w:rPr>
          <w:rFonts w:ascii="Calibri" w:hAnsi="Calibri" w:cs="Calibri Light"/>
          <w:b w:val="0"/>
          <w:i w:val="0"/>
        </w:rPr>
      </w:pPr>
    </w:p>
    <w:p w:rsidR="003103AD" w:rsidRDefault="003103AD" w:rsidP="00692A73">
      <w:pPr>
        <w:pStyle w:val="Balk4"/>
        <w:ind w:left="838" w:right="63"/>
        <w:jc w:val="both"/>
        <w:rPr>
          <w:rFonts w:ascii="Calibri" w:hAnsi="Calibri" w:cs="Calibri Light"/>
          <w:b w:val="0"/>
          <w:i w:val="0"/>
        </w:rPr>
      </w:pPr>
    </w:p>
    <w:p w:rsidR="003103AD" w:rsidRDefault="003103AD" w:rsidP="00692A73">
      <w:pPr>
        <w:pStyle w:val="Balk4"/>
        <w:ind w:left="838" w:right="63"/>
        <w:jc w:val="both"/>
        <w:rPr>
          <w:rFonts w:ascii="Calibri" w:hAnsi="Calibri" w:cs="Calibri Light"/>
          <w:b w:val="0"/>
          <w:i w:val="0"/>
        </w:rPr>
      </w:pPr>
    </w:p>
    <w:p w:rsidR="003103AD" w:rsidRPr="006354FB" w:rsidRDefault="003103AD" w:rsidP="00692A73">
      <w:pPr>
        <w:pStyle w:val="Balk4"/>
        <w:ind w:left="838" w:right="63"/>
        <w:jc w:val="both"/>
        <w:rPr>
          <w:rFonts w:ascii="Calibri" w:hAnsi="Calibri" w:cs="Calibri Light"/>
          <w:b w:val="0"/>
          <w:i w:val="0"/>
        </w:rPr>
      </w:pPr>
    </w:p>
    <w:p w:rsidR="000F42D1" w:rsidRPr="006354FB" w:rsidRDefault="000F42D1" w:rsidP="00692A73">
      <w:pPr>
        <w:pStyle w:val="Balk2"/>
      </w:pPr>
      <w:r w:rsidRPr="006354FB">
        <w:t>C.2 Araştırma Kaynakları</w:t>
      </w:r>
      <w:bookmarkEnd w:id="40"/>
    </w:p>
    <w:p w:rsidR="000F42D1" w:rsidRPr="006354FB" w:rsidRDefault="000F42D1" w:rsidP="000F42D1">
      <w:pPr>
        <w:ind w:right="63"/>
        <w:jc w:val="both"/>
        <w:rPr>
          <w:rFonts w:cs="Calibri Light"/>
          <w:sz w:val="24"/>
          <w:szCs w:val="24"/>
        </w:rPr>
      </w:pPr>
    </w:p>
    <w:p w:rsidR="00DB698A" w:rsidRPr="006354FB" w:rsidRDefault="00E23CF6" w:rsidP="00DB698A">
      <w:pPr>
        <w:rPr>
          <w:b/>
        </w:rPr>
      </w:pPr>
      <w:bookmarkStart w:id="41" w:name="_Toc38538208"/>
      <w:r w:rsidRPr="006354FB">
        <w:rPr>
          <w:b/>
        </w:rPr>
        <w:t>C.2.1. Araştırma kaynakları (</w:t>
      </w:r>
      <w:r w:rsidR="00DB698A" w:rsidRPr="006354FB">
        <w:rPr>
          <w:b/>
        </w:rPr>
        <w:t>Fiziki, Teknik, Mali</w:t>
      </w:r>
      <w:r w:rsidRPr="006354FB">
        <w:rPr>
          <w:b/>
        </w:rPr>
        <w:t>)</w:t>
      </w:r>
    </w:p>
    <w:p w:rsidR="00DB698A" w:rsidRPr="006354FB" w:rsidRDefault="00DB698A" w:rsidP="00D059E8">
      <w:pPr>
        <w:pStyle w:val="Balk3"/>
      </w:pPr>
    </w:p>
    <w:p w:rsidR="00DB698A" w:rsidRPr="006354FB" w:rsidRDefault="00DB698A" w:rsidP="00DB698A">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586"/>
        <w:gridCol w:w="1843"/>
        <w:gridCol w:w="1984"/>
        <w:gridCol w:w="1985"/>
        <w:gridCol w:w="1946"/>
      </w:tblGrid>
      <w:tr w:rsidR="00B730F2" w:rsidRPr="006354FB" w:rsidTr="003219AE">
        <w:trPr>
          <w:jc w:val="center"/>
        </w:trPr>
        <w:tc>
          <w:tcPr>
            <w:tcW w:w="1586" w:type="dxa"/>
            <w:shd w:val="clear" w:color="auto" w:fill="002060"/>
          </w:tcPr>
          <w:p w:rsidR="00DB698A" w:rsidRPr="006354FB" w:rsidRDefault="00DB698A" w:rsidP="00D059E8">
            <w:pPr>
              <w:pStyle w:val="Balk3"/>
            </w:pPr>
            <w:r w:rsidRPr="006354FB">
              <w:t>1</w:t>
            </w:r>
          </w:p>
        </w:tc>
        <w:tc>
          <w:tcPr>
            <w:tcW w:w="1843" w:type="dxa"/>
            <w:shd w:val="clear" w:color="auto" w:fill="002060"/>
          </w:tcPr>
          <w:p w:rsidR="00DB698A" w:rsidRPr="006354FB" w:rsidRDefault="00DB698A" w:rsidP="00D059E8">
            <w:pPr>
              <w:pStyle w:val="Balk3"/>
            </w:pPr>
            <w:r w:rsidRPr="006354FB">
              <w:t>2</w:t>
            </w:r>
          </w:p>
        </w:tc>
        <w:tc>
          <w:tcPr>
            <w:tcW w:w="1984" w:type="dxa"/>
            <w:shd w:val="clear" w:color="auto" w:fill="002060"/>
          </w:tcPr>
          <w:p w:rsidR="00DB698A" w:rsidRPr="006354FB" w:rsidRDefault="00DB698A" w:rsidP="00D059E8">
            <w:pPr>
              <w:pStyle w:val="Balk3"/>
            </w:pPr>
            <w:r w:rsidRPr="006354FB">
              <w:t>3</w:t>
            </w:r>
          </w:p>
        </w:tc>
        <w:tc>
          <w:tcPr>
            <w:tcW w:w="1985" w:type="dxa"/>
            <w:shd w:val="clear" w:color="auto" w:fill="002060"/>
          </w:tcPr>
          <w:p w:rsidR="00DB698A" w:rsidRPr="006354FB" w:rsidRDefault="00DB698A" w:rsidP="00D059E8">
            <w:pPr>
              <w:pStyle w:val="Balk3"/>
            </w:pPr>
            <w:r w:rsidRPr="006354FB">
              <w:t>4</w:t>
            </w:r>
          </w:p>
        </w:tc>
        <w:tc>
          <w:tcPr>
            <w:tcW w:w="1946" w:type="dxa"/>
            <w:shd w:val="clear" w:color="auto" w:fill="002060"/>
          </w:tcPr>
          <w:p w:rsidR="00DB698A" w:rsidRPr="006354FB" w:rsidRDefault="00DB698A" w:rsidP="00D059E8">
            <w:pPr>
              <w:pStyle w:val="Balk3"/>
            </w:pPr>
            <w:r w:rsidRPr="006354FB">
              <w:t>5</w:t>
            </w:r>
          </w:p>
        </w:tc>
      </w:tr>
      <w:tr w:rsidR="00B730F2" w:rsidRPr="006354FB" w:rsidTr="003219AE">
        <w:trPr>
          <w:jc w:val="center"/>
        </w:trPr>
        <w:tc>
          <w:tcPr>
            <w:tcW w:w="1586" w:type="dxa"/>
            <w:shd w:val="clear" w:color="auto" w:fill="DEEAF6"/>
          </w:tcPr>
          <w:p w:rsidR="00DB698A" w:rsidRPr="006354FB" w:rsidRDefault="00DB698A" w:rsidP="00D059E8">
            <w:pPr>
              <w:pStyle w:val="Balk3"/>
            </w:pPr>
            <w:r w:rsidRPr="006354FB">
              <w:rPr>
                <w:rFonts w:eastAsia="MS Gothic" w:hint="eastAsia"/>
              </w:rPr>
              <w:t>☐</w:t>
            </w:r>
          </w:p>
        </w:tc>
        <w:tc>
          <w:tcPr>
            <w:tcW w:w="1843" w:type="dxa"/>
            <w:shd w:val="clear" w:color="auto" w:fill="DEEAF6"/>
          </w:tcPr>
          <w:p w:rsidR="00DB698A" w:rsidRPr="006354FB" w:rsidRDefault="00DB698A" w:rsidP="00D059E8">
            <w:pPr>
              <w:pStyle w:val="Balk3"/>
            </w:pPr>
            <w:r w:rsidRPr="006354FB">
              <w:rPr>
                <w:rFonts w:eastAsia="MS Gothic" w:hint="eastAsia"/>
              </w:rPr>
              <w:t>☐</w:t>
            </w:r>
          </w:p>
        </w:tc>
        <w:tc>
          <w:tcPr>
            <w:tcW w:w="1984" w:type="dxa"/>
            <w:shd w:val="clear" w:color="auto" w:fill="DEEAF6"/>
          </w:tcPr>
          <w:p w:rsidR="00DB698A" w:rsidRPr="006354FB" w:rsidRDefault="00F4027D" w:rsidP="00D059E8">
            <w:pPr>
              <w:pStyle w:val="Balk3"/>
            </w:pPr>
            <w:r w:rsidRPr="006354FB">
              <w:t>X</w:t>
            </w:r>
          </w:p>
        </w:tc>
        <w:tc>
          <w:tcPr>
            <w:tcW w:w="1985" w:type="dxa"/>
            <w:shd w:val="clear" w:color="auto" w:fill="DEEAF6"/>
          </w:tcPr>
          <w:p w:rsidR="00DB698A" w:rsidRPr="006354FB" w:rsidRDefault="00F4027D" w:rsidP="00D059E8">
            <w:pPr>
              <w:pStyle w:val="Balk3"/>
            </w:pPr>
            <w:r w:rsidRPr="006354FB">
              <w:rPr>
                <w:rFonts w:eastAsia="MS Gothic" w:hint="eastAsia"/>
              </w:rPr>
              <w:t>☐</w:t>
            </w:r>
          </w:p>
        </w:tc>
        <w:tc>
          <w:tcPr>
            <w:tcW w:w="1946" w:type="dxa"/>
            <w:shd w:val="clear" w:color="auto" w:fill="DEEAF6"/>
          </w:tcPr>
          <w:p w:rsidR="00DB698A" w:rsidRPr="006354FB" w:rsidRDefault="00DB698A" w:rsidP="00D059E8">
            <w:pPr>
              <w:pStyle w:val="Balk3"/>
            </w:pPr>
            <w:r w:rsidRPr="006354FB">
              <w:rPr>
                <w:rFonts w:eastAsia="MS Gothic" w:hint="eastAsia"/>
              </w:rPr>
              <w:t>☐</w:t>
            </w:r>
          </w:p>
        </w:tc>
      </w:tr>
      <w:tr w:rsidR="00B730F2" w:rsidRPr="006354FB" w:rsidTr="003219AE">
        <w:trPr>
          <w:jc w:val="center"/>
        </w:trPr>
        <w:tc>
          <w:tcPr>
            <w:tcW w:w="1586" w:type="dxa"/>
            <w:shd w:val="clear" w:color="auto" w:fill="auto"/>
            <w:tcMar>
              <w:left w:w="57" w:type="dxa"/>
              <w:right w:w="57" w:type="dxa"/>
            </w:tcMar>
          </w:tcPr>
          <w:p w:rsidR="00DB698A" w:rsidRPr="006354FB" w:rsidRDefault="00DB698A" w:rsidP="00E23CF6">
            <w:pPr>
              <w:rPr>
                <w:sz w:val="17"/>
                <w:szCs w:val="17"/>
              </w:rPr>
            </w:pPr>
            <w:r w:rsidRPr="006354FB">
              <w:rPr>
                <w:sz w:val="17"/>
                <w:szCs w:val="17"/>
              </w:rPr>
              <w:t>Araştırma ve geliştirme faaliyetlerini sürdürebilmesi için yeterli kaynak bulunmamaktadır.</w:t>
            </w:r>
          </w:p>
        </w:tc>
        <w:tc>
          <w:tcPr>
            <w:tcW w:w="1843" w:type="dxa"/>
            <w:shd w:val="clear" w:color="auto" w:fill="auto"/>
            <w:tcMar>
              <w:left w:w="57" w:type="dxa"/>
              <w:right w:w="57" w:type="dxa"/>
            </w:tcMar>
          </w:tcPr>
          <w:p w:rsidR="00DB698A" w:rsidRPr="006354FB" w:rsidRDefault="00DB698A" w:rsidP="00E23CF6">
            <w:pPr>
              <w:rPr>
                <w:sz w:val="17"/>
                <w:szCs w:val="17"/>
              </w:rPr>
            </w:pPr>
            <w:r w:rsidRPr="006354FB">
              <w:rPr>
                <w:sz w:val="17"/>
                <w:szCs w:val="17"/>
              </w:rPr>
              <w:t>Araştırma ve geliştirme faaliyetlerini sürdürebilmek için uygun nitelik ve nicelikte fiziki, teknik ve mali kaynakların oluşturulmasına yönelik planlar bulunmaktadır.</w:t>
            </w:r>
          </w:p>
        </w:tc>
        <w:tc>
          <w:tcPr>
            <w:tcW w:w="1984" w:type="dxa"/>
            <w:shd w:val="clear" w:color="auto" w:fill="auto"/>
            <w:tcMar>
              <w:left w:w="57" w:type="dxa"/>
              <w:right w:w="57" w:type="dxa"/>
            </w:tcMar>
          </w:tcPr>
          <w:p w:rsidR="00DB698A" w:rsidRPr="006354FB" w:rsidRDefault="00DB698A" w:rsidP="00E23CF6">
            <w:pPr>
              <w:rPr>
                <w:sz w:val="17"/>
                <w:szCs w:val="17"/>
              </w:rPr>
            </w:pPr>
            <w:r w:rsidRPr="006354FB">
              <w:rPr>
                <w:sz w:val="17"/>
                <w:szCs w:val="17"/>
              </w:rPr>
              <w:t>Araştırma ve geliştirme kaynakları, araştırma stratejisi ve birimler arası denge gözetilerek yönetilmektedir.</w:t>
            </w:r>
          </w:p>
        </w:tc>
        <w:tc>
          <w:tcPr>
            <w:tcW w:w="1985" w:type="dxa"/>
            <w:shd w:val="clear" w:color="auto" w:fill="auto"/>
            <w:tcMar>
              <w:left w:w="57" w:type="dxa"/>
              <w:right w:w="57" w:type="dxa"/>
            </w:tcMar>
          </w:tcPr>
          <w:p w:rsidR="00DB698A" w:rsidRPr="006354FB" w:rsidRDefault="00DB698A" w:rsidP="00E23CF6">
            <w:pPr>
              <w:rPr>
                <w:sz w:val="17"/>
                <w:szCs w:val="17"/>
              </w:rPr>
            </w:pPr>
            <w:r w:rsidRPr="006354FB">
              <w:rPr>
                <w:sz w:val="17"/>
                <w:szCs w:val="17"/>
              </w:rPr>
              <w:t>Araştırma kaynaklarının yeterliliği ve çeşitliliği izlenmekte ve iyileştirilmektedir.</w:t>
            </w:r>
          </w:p>
        </w:tc>
        <w:tc>
          <w:tcPr>
            <w:tcW w:w="1946" w:type="dxa"/>
            <w:shd w:val="clear" w:color="auto" w:fill="auto"/>
            <w:tcMar>
              <w:left w:w="57" w:type="dxa"/>
              <w:right w:w="57" w:type="dxa"/>
            </w:tcMar>
          </w:tcPr>
          <w:p w:rsidR="00DB698A" w:rsidRPr="006354FB" w:rsidRDefault="00DB698A" w:rsidP="00E23CF6">
            <w:pPr>
              <w:rPr>
                <w:sz w:val="17"/>
                <w:szCs w:val="17"/>
              </w:rPr>
            </w:pPr>
            <w:r w:rsidRPr="006354FB">
              <w:rPr>
                <w:sz w:val="17"/>
                <w:szCs w:val="17"/>
              </w:rPr>
              <w:t>İçselleştirilmiş, sistematik, sürdürülebilir ve örnek gösterilebilir uygulamalar bulunmaktadır.</w:t>
            </w:r>
          </w:p>
        </w:tc>
      </w:tr>
    </w:tbl>
    <w:p w:rsidR="00DB698A" w:rsidRPr="006354FB" w:rsidRDefault="00DB698A" w:rsidP="00D059E8">
      <w:pPr>
        <w:pStyle w:val="Balk3"/>
      </w:pPr>
    </w:p>
    <w:p w:rsidR="00887D69" w:rsidRPr="006354FB" w:rsidRDefault="00887D69" w:rsidP="00E7396B">
      <w:pPr>
        <w:pStyle w:val="GvdeMetni"/>
        <w:tabs>
          <w:tab w:val="left" w:pos="709"/>
        </w:tabs>
        <w:spacing w:line="360" w:lineRule="auto"/>
        <w:ind w:left="0" w:firstLine="709"/>
        <w:jc w:val="both"/>
        <w:rPr>
          <w:rFonts w:ascii="Calibri" w:hAnsi="Calibri" w:cs="Calibri"/>
          <w:b/>
          <w:spacing w:val="-1"/>
          <w:sz w:val="22"/>
          <w:szCs w:val="22"/>
        </w:rPr>
      </w:pPr>
      <w:r w:rsidRPr="006354FB">
        <w:rPr>
          <w:rFonts w:ascii="Calibri" w:hAnsi="Calibri" w:cs="Calibri"/>
          <w:spacing w:val="-1"/>
          <w:sz w:val="22"/>
          <w:szCs w:val="22"/>
        </w:rPr>
        <w:t xml:space="preserve">Kurumumuzda Ar-Ge faaliyetlerinin nitelikli şekilde gerçekleştirilmesine yönelik rektörlüğümüz bünyesinde hizmet vermekte olan; Teknoloji Transfer Ofisi, </w:t>
      </w:r>
      <w:r w:rsidR="00BE6875" w:rsidRPr="006354FB">
        <w:rPr>
          <w:rFonts w:ascii="Calibri" w:hAnsi="Calibri" w:cs="Calibri"/>
          <w:spacing w:val="-1"/>
          <w:sz w:val="22"/>
          <w:szCs w:val="22"/>
        </w:rPr>
        <w:t xml:space="preserve">Dış İlişkiler ve </w:t>
      </w:r>
      <w:r w:rsidRPr="006354FB">
        <w:rPr>
          <w:rFonts w:ascii="Calibri" w:hAnsi="Calibri" w:cs="Calibri"/>
          <w:spacing w:val="-1"/>
          <w:sz w:val="22"/>
          <w:szCs w:val="22"/>
        </w:rPr>
        <w:t>Proje</w:t>
      </w:r>
      <w:r w:rsidR="00BE6875" w:rsidRPr="006354FB">
        <w:rPr>
          <w:rFonts w:ascii="Calibri" w:hAnsi="Calibri" w:cs="Calibri"/>
          <w:spacing w:val="-1"/>
          <w:sz w:val="22"/>
          <w:szCs w:val="22"/>
        </w:rPr>
        <w:t>ler Koordinatörlüğü</w:t>
      </w:r>
      <w:r w:rsidRPr="006354FB">
        <w:rPr>
          <w:rFonts w:ascii="Calibri" w:hAnsi="Calibri" w:cs="Calibri"/>
          <w:spacing w:val="-1"/>
          <w:sz w:val="22"/>
          <w:szCs w:val="22"/>
        </w:rPr>
        <w:t>, İleri Teknoloji Araştırma Laboratu</w:t>
      </w:r>
      <w:r w:rsidR="00F4027D" w:rsidRPr="006354FB">
        <w:rPr>
          <w:rFonts w:ascii="Calibri" w:hAnsi="Calibri" w:cs="Calibri"/>
          <w:spacing w:val="-1"/>
          <w:sz w:val="22"/>
          <w:szCs w:val="22"/>
        </w:rPr>
        <w:t>v</w:t>
      </w:r>
      <w:r w:rsidRPr="006354FB">
        <w:rPr>
          <w:rFonts w:ascii="Calibri" w:hAnsi="Calibri" w:cs="Calibri"/>
          <w:spacing w:val="-1"/>
          <w:sz w:val="22"/>
          <w:szCs w:val="22"/>
        </w:rPr>
        <w:t>arı, vb. birimler bulunmaktadır. Kurumumuzda görevli öğretim üyelerimiz Ar-Ge faaliyetleri kapsamında bu birimlerden faydalanmaktadırlar.</w:t>
      </w:r>
    </w:p>
    <w:p w:rsidR="00887D69" w:rsidRPr="006354FB" w:rsidRDefault="00887D69" w:rsidP="00E7396B">
      <w:pPr>
        <w:pStyle w:val="GvdeMetni"/>
        <w:spacing w:line="360" w:lineRule="auto"/>
        <w:ind w:left="0" w:firstLine="709"/>
        <w:jc w:val="both"/>
        <w:rPr>
          <w:rFonts w:ascii="Calibri" w:hAnsi="Calibri" w:cs="Calibri"/>
          <w:b/>
          <w:spacing w:val="-1"/>
          <w:sz w:val="22"/>
          <w:szCs w:val="22"/>
        </w:rPr>
      </w:pPr>
      <w:r w:rsidRPr="006354FB">
        <w:rPr>
          <w:rFonts w:ascii="Calibri" w:hAnsi="Calibri" w:cs="Calibri"/>
          <w:spacing w:val="-1"/>
          <w:sz w:val="22"/>
          <w:szCs w:val="22"/>
        </w:rPr>
        <w:t xml:space="preserve">Buna ek olarak, Mersin Üniversitesi Tıp Fakültesi olarak Mersin Üniversitesi Strateji Geliştirme Daire Başkanlığı Faaliyet Bilgi Sistemine (FBS) ve Kalite Yönetim Birimine (KYK), gerçekleştirilen faaliyetlerle ilgili her yıl rapor verilmektedir. Bu raporlarda öğrenci, öğretim üyesi ve idari personele yönelik memnuniyet anketi sonuçları, gerçekleştirilen bilimsel çalışmalara ilişkin sayısal bilgiler, eğitim öğretimin niteliğini ilgilendiren altyapısal durum, vb. bilgiler bulunmaktadır. Elde edilen verilere dayalı olarak FBS ve KYK tarafından bildirilen ölçütlerin karşılanamaması durumunda ise iyileştirme eylem planları hazırlanmakta ve sorunun giderilmesine yönelik faaliyetler yürütülmektedir. Kurumumuz TSE ve Ulusal Tıp Eğitimi Akreditasyon Kurulunca (UTEAK) belirli ölçütler çerçevesinde belirli aralıklarla denetlenmektedir. Eksiklik görülen kısımlar üzerinde geliştirici/iyileştirici faaliyetler yürütülmektedir. </w:t>
      </w:r>
    </w:p>
    <w:p w:rsidR="00887D69" w:rsidRPr="006354FB" w:rsidRDefault="00887D69" w:rsidP="00E7396B">
      <w:pPr>
        <w:pStyle w:val="GvdeMetni"/>
        <w:tabs>
          <w:tab w:val="left" w:pos="709"/>
        </w:tabs>
        <w:spacing w:line="360" w:lineRule="auto"/>
        <w:ind w:left="0" w:firstLine="709"/>
        <w:jc w:val="both"/>
        <w:rPr>
          <w:rFonts w:ascii="Calibri" w:hAnsi="Calibri" w:cs="Calibri"/>
          <w:b/>
          <w:spacing w:val="-1"/>
          <w:sz w:val="22"/>
          <w:szCs w:val="22"/>
        </w:rPr>
      </w:pPr>
      <w:r w:rsidRPr="006354FB">
        <w:rPr>
          <w:rFonts w:ascii="Calibri" w:hAnsi="Calibri" w:cs="Calibri"/>
          <w:spacing w:val="-1"/>
          <w:sz w:val="22"/>
          <w:szCs w:val="22"/>
        </w:rPr>
        <w:t xml:space="preserve">Araştırmada öncelikli alanları </w:t>
      </w:r>
      <w:r w:rsidRPr="006354FB">
        <w:rPr>
          <w:rFonts w:ascii="Calibri" w:hAnsi="Calibri" w:cs="Calibri"/>
          <w:sz w:val="22"/>
          <w:szCs w:val="22"/>
        </w:rPr>
        <w:t xml:space="preserve">ile </w:t>
      </w:r>
      <w:r w:rsidRPr="006354FB">
        <w:rPr>
          <w:rFonts w:ascii="Calibri" w:hAnsi="Calibri" w:cs="Calibri"/>
          <w:spacing w:val="-1"/>
          <w:sz w:val="22"/>
          <w:szCs w:val="22"/>
        </w:rPr>
        <w:t xml:space="preserve">ilgili, </w:t>
      </w:r>
      <w:r w:rsidRPr="006354FB">
        <w:rPr>
          <w:rFonts w:ascii="Calibri" w:hAnsi="Calibri" w:cs="Calibri"/>
          <w:sz w:val="22"/>
          <w:szCs w:val="22"/>
        </w:rPr>
        <w:t xml:space="preserve">iç ve dış </w:t>
      </w:r>
      <w:r w:rsidRPr="006354FB">
        <w:rPr>
          <w:rFonts w:ascii="Calibri" w:hAnsi="Calibri" w:cs="Calibri"/>
          <w:spacing w:val="-1"/>
          <w:sz w:val="22"/>
          <w:szCs w:val="22"/>
        </w:rPr>
        <w:t xml:space="preserve">paydaşların </w:t>
      </w:r>
      <w:r w:rsidRPr="006354FB">
        <w:rPr>
          <w:rFonts w:ascii="Calibri" w:hAnsi="Calibri" w:cs="Calibri"/>
          <w:sz w:val="22"/>
          <w:szCs w:val="22"/>
        </w:rPr>
        <w:t xml:space="preserve">önerileri </w:t>
      </w:r>
      <w:r w:rsidRPr="006354FB">
        <w:rPr>
          <w:rFonts w:ascii="Calibri" w:hAnsi="Calibri" w:cs="Calibri"/>
          <w:spacing w:val="-1"/>
          <w:sz w:val="22"/>
          <w:szCs w:val="22"/>
        </w:rPr>
        <w:t>doğrultusunda bilimsel ve/veya sektörel toplantılar düzenlemektedir. Yürütülen akademik eğitim çalışma faaliyetleri sonucunda topluma yönelik sağlık hizmeti sunacak donanımlı hekim yetiştirme, araştırma faaliyetlerimizle tıp dünyasında sosyal, kültürel ve bilimsel gelişmelere katkıda bulunmaktadır. Buna yönelik strateji, kalite yönetim sistemi kapsamında belirlenmektedir.</w:t>
      </w:r>
    </w:p>
    <w:p w:rsidR="00887D69" w:rsidRPr="006354FB" w:rsidRDefault="00887D69" w:rsidP="00E7396B">
      <w:pPr>
        <w:pStyle w:val="GvdeMetni"/>
        <w:tabs>
          <w:tab w:val="left" w:pos="709"/>
        </w:tabs>
        <w:spacing w:line="360" w:lineRule="auto"/>
        <w:ind w:left="0" w:firstLine="709"/>
        <w:jc w:val="both"/>
        <w:rPr>
          <w:rFonts w:ascii="Calibri" w:hAnsi="Calibri" w:cs="Calibri"/>
          <w:sz w:val="22"/>
          <w:szCs w:val="22"/>
        </w:rPr>
      </w:pPr>
      <w:r w:rsidRPr="006354FB">
        <w:rPr>
          <w:rFonts w:ascii="Calibri" w:hAnsi="Calibri" w:cs="Calibri"/>
          <w:spacing w:val="-1"/>
          <w:sz w:val="22"/>
          <w:szCs w:val="22"/>
        </w:rPr>
        <w:t>Araştırma çalışmaları için üniversite dışı fonlamaların miktarını arttırmaya yönelik fakültemizde çeşitli eğitimler düzenlenmektedir. Bir TÜBİTAK projesinin nasıl hazırlanacağına ilişkin deneyimli öğretim elemanlarımızdan veya Üniversitemiz Projeler ve Araştırmalar Koordinatörlüğü ile Teknoloji Transfer Ofisi tarafından fakültemizde düzenlenen eğitimler buna örnek olarak verilebilir.</w:t>
      </w:r>
    </w:p>
    <w:p w:rsidR="00887D69" w:rsidRPr="006354FB" w:rsidRDefault="00F4027D" w:rsidP="00E7396B">
      <w:pPr>
        <w:pStyle w:val="Balk3"/>
        <w:ind w:firstLine="709"/>
      </w:pPr>
      <w:r w:rsidRPr="006354FB">
        <w:t xml:space="preserve">Anabilim dallarımızdan araştırma altyapısı ile ilgili gelen talepler Rektörlüğümüze bağlı ilgili </w:t>
      </w:r>
      <w:r w:rsidRPr="006354FB">
        <w:lastRenderedPageBreak/>
        <w:t xml:space="preserve">birimlere iletilmekte ve takip edilmektedir. Öğretim elemanlarımızın projelerinden (BAP, TÜBİTAK vb) sağladıkları araştırma altyapısına ait satın alınan taşınırların </w:t>
      </w:r>
      <w:r w:rsidR="007458F9" w:rsidRPr="006354FB">
        <w:t xml:space="preserve">işlemleri ve </w:t>
      </w:r>
      <w:r w:rsidRPr="006354FB">
        <w:t>takibi</w:t>
      </w:r>
      <w:r w:rsidR="007458F9" w:rsidRPr="006354FB">
        <w:t xml:space="preserve"> Satın Alma ve Taşınır Kayıt ve Stok birimlerimiz tarafından yürütülmektedir. BAP aracılığı ile edinilen taşınırların yönetimi Üniversitemiz BAP Yönergesi kapsamında gerçekleştirilmektedir.</w:t>
      </w:r>
    </w:p>
    <w:p w:rsidR="00A823E6" w:rsidRPr="006354FB" w:rsidRDefault="00A823E6" w:rsidP="00DB698A">
      <w:pPr>
        <w:pStyle w:val="Balk4"/>
        <w:ind w:right="63"/>
        <w:jc w:val="both"/>
        <w:rPr>
          <w:rFonts w:ascii="Calibri" w:hAnsi="Calibri" w:cs="Calibri Light"/>
          <w:b w:val="0"/>
          <w:i w:val="0"/>
        </w:rPr>
      </w:pPr>
    </w:p>
    <w:p w:rsidR="000F42D1" w:rsidRPr="006354FB" w:rsidRDefault="000F42D1" w:rsidP="00692A73">
      <w:pPr>
        <w:pStyle w:val="Balk2"/>
      </w:pPr>
      <w:r w:rsidRPr="006354FB">
        <w:t>C.3. Araştırma Yetkinliği</w:t>
      </w:r>
      <w:bookmarkEnd w:id="41"/>
    </w:p>
    <w:p w:rsidR="00E7396B" w:rsidRPr="006354FB" w:rsidRDefault="00E7396B" w:rsidP="00692A73">
      <w:pPr>
        <w:pStyle w:val="Balk2"/>
      </w:pPr>
    </w:p>
    <w:p w:rsidR="000F42D1" w:rsidRPr="006354FB" w:rsidRDefault="00F061B7" w:rsidP="00E7396B">
      <w:pPr>
        <w:spacing w:line="360" w:lineRule="auto"/>
        <w:ind w:right="63" w:firstLine="709"/>
        <w:jc w:val="both"/>
        <w:rPr>
          <w:rFonts w:cs="Calibri Light"/>
        </w:rPr>
      </w:pPr>
      <w:r w:rsidRPr="006354FB">
        <w:rPr>
          <w:rFonts w:cs="Calibri Light"/>
        </w:rPr>
        <w:t>Ö</w:t>
      </w:r>
      <w:r w:rsidR="000F42D1" w:rsidRPr="006354FB">
        <w:rPr>
          <w:rFonts w:cs="Calibri Light"/>
        </w:rPr>
        <w:t xml:space="preserve">ğretim elemanlarının araştırma yetkinliğinin sürdürmek ve iyileştirmek için </w:t>
      </w:r>
      <w:r w:rsidR="0004157D" w:rsidRPr="006354FB">
        <w:rPr>
          <w:rFonts w:cs="Calibri Light"/>
        </w:rPr>
        <w:t>sunulan olanaklar açıklanmalıdır</w:t>
      </w:r>
      <w:r w:rsidR="000F42D1" w:rsidRPr="006354FB">
        <w:rPr>
          <w:rFonts w:cs="Calibri Light"/>
        </w:rPr>
        <w:t>.</w:t>
      </w:r>
    </w:p>
    <w:p w:rsidR="000F42D1" w:rsidRPr="006354FB" w:rsidRDefault="000F42D1" w:rsidP="00D059E8">
      <w:pPr>
        <w:pStyle w:val="Balk3"/>
        <w:rPr>
          <w:rFonts w:eastAsia="Calibri"/>
        </w:rPr>
      </w:pPr>
    </w:p>
    <w:p w:rsidR="00DB698A" w:rsidRPr="006354FB" w:rsidRDefault="00DB698A" w:rsidP="00DB698A">
      <w:pPr>
        <w:rPr>
          <w:b/>
        </w:rPr>
      </w:pPr>
      <w:r w:rsidRPr="006354FB">
        <w:rPr>
          <w:b/>
        </w:rPr>
        <w:t>C.3.1. Öğretim elemanlarının araştırma yetkinliği ve araştırma yetkinliğinin geliştirilmesi</w:t>
      </w:r>
    </w:p>
    <w:p w:rsidR="00DB698A" w:rsidRPr="006354FB" w:rsidRDefault="00DB698A" w:rsidP="00D059E8">
      <w:pPr>
        <w:pStyle w:val="Balk3"/>
      </w:pPr>
    </w:p>
    <w:p w:rsidR="00DB698A" w:rsidRPr="006354FB" w:rsidRDefault="00DB698A" w:rsidP="00DB698A">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17"/>
        <w:gridCol w:w="1701"/>
        <w:gridCol w:w="2268"/>
        <w:gridCol w:w="1842"/>
      </w:tblGrid>
      <w:tr w:rsidR="00B730F2" w:rsidRPr="006354FB" w:rsidTr="003219AE">
        <w:trPr>
          <w:jc w:val="center"/>
        </w:trPr>
        <w:tc>
          <w:tcPr>
            <w:tcW w:w="1728" w:type="dxa"/>
            <w:shd w:val="clear" w:color="auto" w:fill="002060"/>
          </w:tcPr>
          <w:p w:rsidR="00DB698A" w:rsidRPr="006354FB" w:rsidRDefault="00DB698A" w:rsidP="00D059E8">
            <w:pPr>
              <w:pStyle w:val="Balk3"/>
            </w:pPr>
            <w:r w:rsidRPr="006354FB">
              <w:t>1</w:t>
            </w:r>
          </w:p>
        </w:tc>
        <w:tc>
          <w:tcPr>
            <w:tcW w:w="1817" w:type="dxa"/>
            <w:shd w:val="clear" w:color="auto" w:fill="002060"/>
          </w:tcPr>
          <w:p w:rsidR="00DB698A" w:rsidRPr="006354FB" w:rsidRDefault="00DB698A" w:rsidP="00D059E8">
            <w:pPr>
              <w:pStyle w:val="Balk3"/>
            </w:pPr>
            <w:r w:rsidRPr="006354FB">
              <w:t>2</w:t>
            </w:r>
          </w:p>
        </w:tc>
        <w:tc>
          <w:tcPr>
            <w:tcW w:w="1701" w:type="dxa"/>
            <w:shd w:val="clear" w:color="auto" w:fill="002060"/>
          </w:tcPr>
          <w:p w:rsidR="00DB698A" w:rsidRPr="006354FB" w:rsidRDefault="00DB698A" w:rsidP="00D059E8">
            <w:pPr>
              <w:pStyle w:val="Balk3"/>
            </w:pPr>
            <w:r w:rsidRPr="006354FB">
              <w:t>3</w:t>
            </w:r>
          </w:p>
        </w:tc>
        <w:tc>
          <w:tcPr>
            <w:tcW w:w="2268" w:type="dxa"/>
            <w:shd w:val="clear" w:color="auto" w:fill="002060"/>
          </w:tcPr>
          <w:p w:rsidR="00DB698A" w:rsidRPr="006354FB" w:rsidRDefault="00DB698A" w:rsidP="00D059E8">
            <w:pPr>
              <w:pStyle w:val="Balk3"/>
            </w:pPr>
            <w:r w:rsidRPr="006354FB">
              <w:t>4</w:t>
            </w:r>
          </w:p>
        </w:tc>
        <w:tc>
          <w:tcPr>
            <w:tcW w:w="1842" w:type="dxa"/>
            <w:shd w:val="clear" w:color="auto" w:fill="002060"/>
          </w:tcPr>
          <w:p w:rsidR="00DB698A" w:rsidRPr="006354FB" w:rsidRDefault="00DB698A" w:rsidP="00D059E8">
            <w:pPr>
              <w:pStyle w:val="Balk3"/>
            </w:pPr>
            <w:r w:rsidRPr="006354FB">
              <w:t>5</w:t>
            </w:r>
          </w:p>
        </w:tc>
      </w:tr>
      <w:tr w:rsidR="00B730F2" w:rsidRPr="006354FB" w:rsidTr="003219AE">
        <w:trPr>
          <w:jc w:val="center"/>
        </w:trPr>
        <w:tc>
          <w:tcPr>
            <w:tcW w:w="1728" w:type="dxa"/>
            <w:shd w:val="clear" w:color="auto" w:fill="DEEAF6"/>
          </w:tcPr>
          <w:p w:rsidR="00DB698A" w:rsidRPr="006354FB" w:rsidRDefault="00DB698A" w:rsidP="00D059E8">
            <w:pPr>
              <w:pStyle w:val="Balk3"/>
            </w:pPr>
            <w:r w:rsidRPr="006354FB">
              <w:rPr>
                <w:rFonts w:eastAsia="MS Gothic" w:hint="eastAsia"/>
              </w:rPr>
              <w:t>☐</w:t>
            </w:r>
          </w:p>
        </w:tc>
        <w:tc>
          <w:tcPr>
            <w:tcW w:w="1817" w:type="dxa"/>
            <w:shd w:val="clear" w:color="auto" w:fill="DEEAF6"/>
          </w:tcPr>
          <w:p w:rsidR="00DB698A" w:rsidRPr="006354FB" w:rsidRDefault="00DB698A" w:rsidP="00D059E8">
            <w:pPr>
              <w:pStyle w:val="Balk3"/>
            </w:pPr>
            <w:r w:rsidRPr="006354FB">
              <w:rPr>
                <w:rFonts w:eastAsia="MS Gothic" w:hint="eastAsia"/>
              </w:rPr>
              <w:t>☐</w:t>
            </w:r>
          </w:p>
        </w:tc>
        <w:tc>
          <w:tcPr>
            <w:tcW w:w="1701" w:type="dxa"/>
            <w:shd w:val="clear" w:color="auto" w:fill="DEEAF6"/>
          </w:tcPr>
          <w:p w:rsidR="00DB698A" w:rsidRPr="006354FB" w:rsidRDefault="00DB698A" w:rsidP="00D059E8">
            <w:pPr>
              <w:pStyle w:val="Balk3"/>
            </w:pPr>
            <w:r w:rsidRPr="006354FB">
              <w:rPr>
                <w:rFonts w:eastAsia="MS Gothic" w:hint="eastAsia"/>
              </w:rPr>
              <w:t>☐</w:t>
            </w:r>
          </w:p>
        </w:tc>
        <w:tc>
          <w:tcPr>
            <w:tcW w:w="2268" w:type="dxa"/>
            <w:shd w:val="clear" w:color="auto" w:fill="DEEAF6"/>
          </w:tcPr>
          <w:p w:rsidR="00DB698A" w:rsidRPr="006354FB" w:rsidRDefault="00B20FED" w:rsidP="00D059E8">
            <w:pPr>
              <w:pStyle w:val="Balk3"/>
            </w:pPr>
            <w:r w:rsidRPr="006354FB">
              <w:rPr>
                <w:rFonts w:eastAsia="MS Gothic"/>
              </w:rPr>
              <w:t>X</w:t>
            </w:r>
          </w:p>
        </w:tc>
        <w:tc>
          <w:tcPr>
            <w:tcW w:w="1842" w:type="dxa"/>
            <w:shd w:val="clear" w:color="auto" w:fill="DEEAF6"/>
          </w:tcPr>
          <w:p w:rsidR="00DB698A" w:rsidRPr="006354FB" w:rsidRDefault="00DB698A" w:rsidP="00D059E8">
            <w:pPr>
              <w:pStyle w:val="Balk3"/>
            </w:pPr>
            <w:r w:rsidRPr="006354FB">
              <w:rPr>
                <w:rFonts w:eastAsia="MS Gothic" w:hint="eastAsia"/>
              </w:rPr>
              <w:t>☐</w:t>
            </w:r>
          </w:p>
        </w:tc>
      </w:tr>
      <w:tr w:rsidR="00B730F2" w:rsidRPr="006354FB" w:rsidTr="003219AE">
        <w:trPr>
          <w:jc w:val="center"/>
        </w:trPr>
        <w:tc>
          <w:tcPr>
            <w:tcW w:w="1728" w:type="dxa"/>
            <w:shd w:val="clear" w:color="auto" w:fill="auto"/>
            <w:tcMar>
              <w:left w:w="57" w:type="dxa"/>
              <w:right w:w="57" w:type="dxa"/>
            </w:tcMar>
          </w:tcPr>
          <w:p w:rsidR="00DB698A" w:rsidRPr="006354FB" w:rsidRDefault="00DB698A" w:rsidP="00E23CF6">
            <w:pPr>
              <w:rPr>
                <w:sz w:val="17"/>
                <w:szCs w:val="17"/>
              </w:rPr>
            </w:pPr>
            <w:r w:rsidRPr="006354FB">
              <w:rPr>
                <w:sz w:val="17"/>
                <w:szCs w:val="17"/>
              </w:rPr>
              <w:t>Öğretim elemanlarının araştırma yetkinliğinin geliştirilmesine yönelik mekanizmalar bulunmamaktadır.</w:t>
            </w:r>
          </w:p>
        </w:tc>
        <w:tc>
          <w:tcPr>
            <w:tcW w:w="1817" w:type="dxa"/>
            <w:shd w:val="clear" w:color="auto" w:fill="auto"/>
            <w:tcMar>
              <w:left w:w="57" w:type="dxa"/>
              <w:right w:w="57" w:type="dxa"/>
            </w:tcMar>
          </w:tcPr>
          <w:p w:rsidR="00DB698A" w:rsidRPr="006354FB" w:rsidRDefault="00DB698A" w:rsidP="00E23CF6">
            <w:pPr>
              <w:rPr>
                <w:sz w:val="17"/>
                <w:szCs w:val="17"/>
              </w:rPr>
            </w:pPr>
            <w:r w:rsidRPr="006354FB">
              <w:rPr>
                <w:sz w:val="17"/>
                <w:szCs w:val="17"/>
              </w:rPr>
              <w:t>Öğretim elemanlarının araştırma yetkinliğinin geliştirilmesine yönelik planlar bulunmaktadır.</w:t>
            </w:r>
          </w:p>
        </w:tc>
        <w:tc>
          <w:tcPr>
            <w:tcW w:w="1701" w:type="dxa"/>
            <w:shd w:val="clear" w:color="auto" w:fill="auto"/>
            <w:tcMar>
              <w:left w:w="57" w:type="dxa"/>
              <w:right w:w="57" w:type="dxa"/>
            </w:tcMar>
          </w:tcPr>
          <w:p w:rsidR="00DB698A" w:rsidRPr="006354FB" w:rsidRDefault="00DB698A" w:rsidP="00E23CF6">
            <w:pPr>
              <w:rPr>
                <w:sz w:val="17"/>
                <w:szCs w:val="17"/>
              </w:rPr>
            </w:pPr>
            <w:r w:rsidRPr="006354FB">
              <w:rPr>
                <w:sz w:val="17"/>
                <w:szCs w:val="17"/>
              </w:rPr>
              <w:t>Öğretim elemanlarının araştırma yetkinliğinin geliştirilmesine yönelik uygulamalar yürütülmektedir.</w:t>
            </w:r>
          </w:p>
        </w:tc>
        <w:tc>
          <w:tcPr>
            <w:tcW w:w="2268" w:type="dxa"/>
            <w:shd w:val="clear" w:color="auto" w:fill="auto"/>
            <w:tcMar>
              <w:left w:w="57" w:type="dxa"/>
              <w:right w:w="57" w:type="dxa"/>
            </w:tcMar>
          </w:tcPr>
          <w:p w:rsidR="00DB698A" w:rsidRPr="006354FB" w:rsidRDefault="00DB698A" w:rsidP="00E23CF6">
            <w:pPr>
              <w:rPr>
                <w:sz w:val="17"/>
                <w:szCs w:val="17"/>
              </w:rPr>
            </w:pPr>
            <w:r w:rsidRPr="006354FB">
              <w:rPr>
                <w:sz w:val="17"/>
                <w:szCs w:val="17"/>
              </w:rPr>
              <w:t>Öğretim elemanlarının araştırma yetkinliğinin geliştirilmesine yönelik uygulamalar izlenmekte ve izlem sonuçları öğretim elemanları ile birlikte değerlendirilerek önlemler alınmaktadır.</w:t>
            </w:r>
          </w:p>
        </w:tc>
        <w:tc>
          <w:tcPr>
            <w:tcW w:w="1842" w:type="dxa"/>
            <w:shd w:val="clear" w:color="auto" w:fill="auto"/>
            <w:tcMar>
              <w:left w:w="57" w:type="dxa"/>
              <w:right w:w="57" w:type="dxa"/>
            </w:tcMar>
          </w:tcPr>
          <w:p w:rsidR="00DB698A" w:rsidRPr="006354FB" w:rsidRDefault="00DB698A" w:rsidP="00E23CF6">
            <w:pPr>
              <w:rPr>
                <w:sz w:val="17"/>
                <w:szCs w:val="17"/>
              </w:rPr>
            </w:pPr>
            <w:r w:rsidRPr="006354FB">
              <w:rPr>
                <w:sz w:val="17"/>
                <w:szCs w:val="17"/>
              </w:rPr>
              <w:t>İçselleştirilmiş, sistematik, sürdürülebilir ve örnek gösterilebilir uygulamalar bulunmaktadır.</w:t>
            </w:r>
          </w:p>
        </w:tc>
      </w:tr>
    </w:tbl>
    <w:p w:rsidR="00DB698A" w:rsidRPr="006354FB" w:rsidRDefault="00DB698A" w:rsidP="00D059E8">
      <w:pPr>
        <w:pStyle w:val="Balk3"/>
      </w:pPr>
    </w:p>
    <w:p w:rsidR="00887D69" w:rsidRPr="006354FB" w:rsidRDefault="00887D69" w:rsidP="00E7396B">
      <w:pPr>
        <w:pStyle w:val="GvdeMetni"/>
        <w:spacing w:line="360" w:lineRule="auto"/>
        <w:ind w:left="0" w:firstLine="709"/>
        <w:jc w:val="both"/>
        <w:rPr>
          <w:rFonts w:ascii="Calibri" w:hAnsi="Calibri" w:cs="Calibri"/>
          <w:b/>
          <w:spacing w:val="-1"/>
          <w:sz w:val="22"/>
          <w:szCs w:val="22"/>
        </w:rPr>
      </w:pPr>
      <w:r w:rsidRPr="006354FB">
        <w:rPr>
          <w:rFonts w:ascii="Calibri" w:hAnsi="Calibri" w:cs="Calibri"/>
          <w:sz w:val="22"/>
          <w:szCs w:val="22"/>
        </w:rPr>
        <w:t xml:space="preserve">Mersin Üniversitesi Tıp Fakültesi </w:t>
      </w:r>
      <w:r w:rsidRPr="006354FB">
        <w:rPr>
          <w:rFonts w:ascii="Calibri" w:hAnsi="Calibri" w:cs="Calibri"/>
          <w:spacing w:val="-1"/>
          <w:sz w:val="22"/>
          <w:szCs w:val="22"/>
        </w:rPr>
        <w:t>öğretim elemanlarının kongre/sempozyum/çalıştay vs. görevlendirmeleri BEDS (Bilimsel Etkinlikleri Destekleme Sistemi) üzerinden yürütülmektedir. Yurt dışı araştırma amaçlı başvurular Fakülte Yönetim Kurulu aracılığıyla mevzuata uygun olarak desteklenmektedir.</w:t>
      </w:r>
    </w:p>
    <w:p w:rsidR="00887D69" w:rsidRPr="006354FB" w:rsidRDefault="00887D69" w:rsidP="00E7396B">
      <w:pPr>
        <w:pStyle w:val="GvdeMetni"/>
        <w:spacing w:line="360" w:lineRule="auto"/>
        <w:ind w:left="0" w:firstLine="709"/>
        <w:jc w:val="both"/>
        <w:rPr>
          <w:rFonts w:ascii="Calibri" w:hAnsi="Calibri" w:cs="Calibri"/>
          <w:b/>
          <w:spacing w:val="-1"/>
          <w:sz w:val="22"/>
          <w:szCs w:val="22"/>
        </w:rPr>
      </w:pPr>
      <w:r w:rsidRPr="006354FB">
        <w:rPr>
          <w:rFonts w:ascii="Calibri" w:hAnsi="Calibri" w:cs="Calibri"/>
          <w:sz w:val="22"/>
          <w:szCs w:val="22"/>
        </w:rPr>
        <w:t xml:space="preserve">Belirli aralıklarla veya talepler doğrultusunda üniversitemiz </w:t>
      </w:r>
      <w:r w:rsidR="001353D1" w:rsidRPr="006354FB">
        <w:rPr>
          <w:rFonts w:ascii="Calibri" w:hAnsi="Calibri" w:cs="Calibri"/>
          <w:sz w:val="22"/>
          <w:szCs w:val="22"/>
        </w:rPr>
        <w:t xml:space="preserve">Dış İlişkiler ve </w:t>
      </w:r>
      <w:r w:rsidRPr="006354FB">
        <w:rPr>
          <w:rFonts w:ascii="Calibri" w:hAnsi="Calibri" w:cs="Calibri"/>
          <w:sz w:val="22"/>
          <w:szCs w:val="22"/>
        </w:rPr>
        <w:t>Projeler Koordinatörlüğü ile Teknoloji Transfer Ofisi tarafından proje yazma eğitimleri ve fonlama kaynakları konusunda bilgilendirmeler yapılmaktadır.</w:t>
      </w:r>
    </w:p>
    <w:p w:rsidR="00D52C25" w:rsidRPr="006354FB" w:rsidRDefault="00887D69" w:rsidP="00E7396B">
      <w:pPr>
        <w:spacing w:line="360" w:lineRule="auto"/>
        <w:ind w:firstLine="709"/>
        <w:jc w:val="both"/>
        <w:rPr>
          <w:rFonts w:cs="Calibri"/>
        </w:rPr>
      </w:pPr>
      <w:r w:rsidRPr="006354FB">
        <w:rPr>
          <w:rFonts w:cs="Calibri"/>
        </w:rPr>
        <w:t>Sağlanan destek ve imkânların yeterliliği ve etkinliğine ilişkin olarak ise fakültemizde öğretim üyelerine yönelik memnuniyet anketleri her yıl düzenlenmekte, buradan elde edilen veriler ilgili kurul ve/veya komisyonlarda görüşülerek dekanlığımıza rapor olarak gönderilmektedir</w:t>
      </w:r>
      <w:r w:rsidRPr="006354FB">
        <w:rPr>
          <w:rFonts w:cs="Calibri"/>
          <w:b/>
        </w:rPr>
        <w:t>.</w:t>
      </w:r>
      <w:r w:rsidRPr="006354FB">
        <w:rPr>
          <w:rFonts w:cs="Calibri"/>
        </w:rPr>
        <w:t xml:space="preserve"> Rapor sonuçları ilgili bütün anabilim dalları ile paylaşılmaktadır. Ayrıca, elde edilen veriler tüm paydaşlarımıza açık bir şekilde fakültemiz web sayfasında yayınlanmaktadır</w:t>
      </w:r>
      <w:r w:rsidR="00D52C25" w:rsidRPr="006354FB">
        <w:rPr>
          <w:rFonts w:cs="Calibri"/>
        </w:rPr>
        <w:t>.</w:t>
      </w:r>
    </w:p>
    <w:p w:rsidR="00D52C25" w:rsidRPr="006354FB" w:rsidRDefault="00E16194" w:rsidP="00E7396B">
      <w:pPr>
        <w:spacing w:line="360" w:lineRule="auto"/>
        <w:ind w:firstLine="709"/>
        <w:jc w:val="both"/>
      </w:pPr>
      <w:hyperlink r:id="rId66" w:history="1">
        <w:r w:rsidR="00D52C25" w:rsidRPr="006354FB">
          <w:rPr>
            <w:rStyle w:val="Kpr"/>
          </w:rPr>
          <w:t>http://www.mersin.edu.tr/akademik/tip-fakultesi/pano</w:t>
        </w:r>
      </w:hyperlink>
    </w:p>
    <w:p w:rsidR="00887D69" w:rsidRPr="006354FB" w:rsidRDefault="00887D69" w:rsidP="00E7396B">
      <w:pPr>
        <w:spacing w:line="360" w:lineRule="auto"/>
        <w:ind w:firstLine="709"/>
        <w:jc w:val="both"/>
        <w:rPr>
          <w:rFonts w:cs="Calibri"/>
        </w:rPr>
      </w:pPr>
      <w:r w:rsidRPr="006354FB">
        <w:rPr>
          <w:rFonts w:cs="Calibri"/>
        </w:rPr>
        <w:t>Bu raporlar dekanlığımız tarafından değerlendirilerek, alınacak tedbirler Fakülte Kurulu, Fakülte Yönetim Kurulu ve Genişletilmiş Fakülte Kurulu’nda da paylaşılmaktadır.</w:t>
      </w:r>
    </w:p>
    <w:p w:rsidR="00887D69" w:rsidRPr="006354FB" w:rsidRDefault="00887D69" w:rsidP="00D059E8">
      <w:pPr>
        <w:pStyle w:val="Balk3"/>
      </w:pPr>
    </w:p>
    <w:p w:rsidR="00DB698A" w:rsidRPr="006354FB" w:rsidRDefault="00DB698A" w:rsidP="00DB698A">
      <w:pPr>
        <w:rPr>
          <w:b/>
        </w:rPr>
      </w:pPr>
      <w:r w:rsidRPr="006354FB">
        <w:rPr>
          <w:b/>
        </w:rPr>
        <w:lastRenderedPageBreak/>
        <w:t>C.3.2. Ulusal ve uluslararası ortak programlar ve ortak araştırma birimleri</w:t>
      </w:r>
    </w:p>
    <w:p w:rsidR="00DB698A" w:rsidRPr="006354FB" w:rsidRDefault="00DB698A" w:rsidP="00DB698A">
      <w:pPr>
        <w:pStyle w:val="Balk4"/>
        <w:ind w:right="63"/>
        <w:jc w:val="center"/>
        <w:rPr>
          <w:rFonts w:ascii="Calibri" w:hAnsi="Calibri" w:cs="Calibri Light"/>
        </w:rPr>
      </w:pPr>
    </w:p>
    <w:p w:rsidR="00DB698A" w:rsidRPr="006354FB" w:rsidRDefault="00DB698A" w:rsidP="00DB698A">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18"/>
        <w:gridCol w:w="1843"/>
        <w:gridCol w:w="1843"/>
        <w:gridCol w:w="1843"/>
        <w:gridCol w:w="2009"/>
      </w:tblGrid>
      <w:tr w:rsidR="00B730F2" w:rsidRPr="006354FB" w:rsidTr="003219AE">
        <w:trPr>
          <w:trHeight w:val="269"/>
          <w:jc w:val="center"/>
        </w:trPr>
        <w:tc>
          <w:tcPr>
            <w:tcW w:w="1818" w:type="dxa"/>
            <w:shd w:val="clear" w:color="auto" w:fill="002060"/>
            <w:tcMar>
              <w:left w:w="57" w:type="dxa"/>
              <w:right w:w="57" w:type="dxa"/>
            </w:tcMar>
          </w:tcPr>
          <w:p w:rsidR="00DB698A" w:rsidRPr="006354FB" w:rsidRDefault="00DB698A" w:rsidP="00D059E8">
            <w:pPr>
              <w:pStyle w:val="Balk3"/>
            </w:pPr>
            <w:r w:rsidRPr="006354FB">
              <w:t>1</w:t>
            </w:r>
          </w:p>
        </w:tc>
        <w:tc>
          <w:tcPr>
            <w:tcW w:w="1843" w:type="dxa"/>
            <w:shd w:val="clear" w:color="auto" w:fill="002060"/>
            <w:tcMar>
              <w:left w:w="57" w:type="dxa"/>
              <w:right w:w="57" w:type="dxa"/>
            </w:tcMar>
          </w:tcPr>
          <w:p w:rsidR="00DB698A" w:rsidRPr="006354FB" w:rsidRDefault="00DB698A" w:rsidP="00D059E8">
            <w:pPr>
              <w:pStyle w:val="Balk3"/>
            </w:pPr>
            <w:r w:rsidRPr="006354FB">
              <w:t>2</w:t>
            </w:r>
          </w:p>
        </w:tc>
        <w:tc>
          <w:tcPr>
            <w:tcW w:w="1843" w:type="dxa"/>
            <w:shd w:val="clear" w:color="auto" w:fill="002060"/>
            <w:tcMar>
              <w:left w:w="57" w:type="dxa"/>
              <w:right w:w="57" w:type="dxa"/>
            </w:tcMar>
          </w:tcPr>
          <w:p w:rsidR="00DB698A" w:rsidRPr="006354FB" w:rsidRDefault="00DB698A" w:rsidP="00D059E8">
            <w:pPr>
              <w:pStyle w:val="Balk3"/>
            </w:pPr>
            <w:r w:rsidRPr="006354FB">
              <w:t>3</w:t>
            </w:r>
          </w:p>
        </w:tc>
        <w:tc>
          <w:tcPr>
            <w:tcW w:w="1843" w:type="dxa"/>
            <w:shd w:val="clear" w:color="auto" w:fill="002060"/>
            <w:tcMar>
              <w:left w:w="57" w:type="dxa"/>
              <w:right w:w="57" w:type="dxa"/>
            </w:tcMar>
          </w:tcPr>
          <w:p w:rsidR="00DB698A" w:rsidRPr="006354FB" w:rsidRDefault="00DB698A" w:rsidP="00D059E8">
            <w:pPr>
              <w:pStyle w:val="Balk3"/>
            </w:pPr>
            <w:r w:rsidRPr="006354FB">
              <w:t>4</w:t>
            </w:r>
          </w:p>
        </w:tc>
        <w:tc>
          <w:tcPr>
            <w:tcW w:w="2009" w:type="dxa"/>
            <w:shd w:val="clear" w:color="auto" w:fill="002060"/>
            <w:tcMar>
              <w:left w:w="57" w:type="dxa"/>
              <w:right w:w="57" w:type="dxa"/>
            </w:tcMar>
          </w:tcPr>
          <w:p w:rsidR="00DB698A" w:rsidRPr="006354FB" w:rsidRDefault="00DB698A" w:rsidP="00D059E8">
            <w:pPr>
              <w:pStyle w:val="Balk3"/>
            </w:pPr>
            <w:r w:rsidRPr="006354FB">
              <w:t>5</w:t>
            </w:r>
          </w:p>
        </w:tc>
      </w:tr>
      <w:tr w:rsidR="00B730F2" w:rsidRPr="006354FB" w:rsidTr="003219AE">
        <w:trPr>
          <w:trHeight w:val="269"/>
          <w:jc w:val="center"/>
        </w:trPr>
        <w:tc>
          <w:tcPr>
            <w:tcW w:w="1818" w:type="dxa"/>
            <w:shd w:val="clear" w:color="auto" w:fill="DEEAF6"/>
            <w:tcMar>
              <w:left w:w="57" w:type="dxa"/>
              <w:right w:w="57" w:type="dxa"/>
            </w:tcMar>
          </w:tcPr>
          <w:p w:rsidR="00DB698A" w:rsidRPr="006354FB" w:rsidRDefault="00DB698A" w:rsidP="00D059E8">
            <w:pPr>
              <w:pStyle w:val="Balk3"/>
            </w:pPr>
            <w:r w:rsidRPr="006354FB">
              <w:rPr>
                <w:rFonts w:eastAsia="MS Gothic" w:hint="eastAsia"/>
              </w:rPr>
              <w:t>☐</w:t>
            </w:r>
          </w:p>
        </w:tc>
        <w:tc>
          <w:tcPr>
            <w:tcW w:w="1843" w:type="dxa"/>
            <w:shd w:val="clear" w:color="auto" w:fill="DEEAF6"/>
            <w:tcMar>
              <w:left w:w="57" w:type="dxa"/>
              <w:right w:w="57" w:type="dxa"/>
            </w:tcMar>
          </w:tcPr>
          <w:p w:rsidR="00DB698A" w:rsidRPr="006354FB" w:rsidRDefault="00DB698A" w:rsidP="00D059E8">
            <w:pPr>
              <w:pStyle w:val="Balk3"/>
            </w:pPr>
            <w:r w:rsidRPr="006354FB">
              <w:rPr>
                <w:rFonts w:eastAsia="MS Gothic" w:hint="eastAsia"/>
              </w:rPr>
              <w:t>☐</w:t>
            </w:r>
          </w:p>
        </w:tc>
        <w:tc>
          <w:tcPr>
            <w:tcW w:w="1843" w:type="dxa"/>
            <w:shd w:val="clear" w:color="auto" w:fill="DEEAF6"/>
            <w:tcMar>
              <w:left w:w="57" w:type="dxa"/>
              <w:right w:w="57" w:type="dxa"/>
            </w:tcMar>
          </w:tcPr>
          <w:p w:rsidR="00DB698A" w:rsidRPr="006354FB" w:rsidRDefault="00DB698A" w:rsidP="00D059E8">
            <w:pPr>
              <w:pStyle w:val="Balk3"/>
            </w:pPr>
            <w:r w:rsidRPr="006354FB">
              <w:rPr>
                <w:rFonts w:eastAsia="MS Gothic" w:hint="eastAsia"/>
              </w:rPr>
              <w:t>☐</w:t>
            </w:r>
          </w:p>
        </w:tc>
        <w:tc>
          <w:tcPr>
            <w:tcW w:w="1843" w:type="dxa"/>
            <w:shd w:val="clear" w:color="auto" w:fill="DEEAF6"/>
            <w:tcMar>
              <w:left w:w="57" w:type="dxa"/>
              <w:right w:w="57" w:type="dxa"/>
            </w:tcMar>
          </w:tcPr>
          <w:p w:rsidR="00DB698A" w:rsidRPr="006354FB" w:rsidRDefault="00B20FED" w:rsidP="00D059E8">
            <w:pPr>
              <w:pStyle w:val="Balk3"/>
            </w:pPr>
            <w:r w:rsidRPr="006354FB">
              <w:rPr>
                <w:rFonts w:eastAsia="MS Gothic"/>
              </w:rPr>
              <w:t>X</w:t>
            </w:r>
          </w:p>
        </w:tc>
        <w:tc>
          <w:tcPr>
            <w:tcW w:w="2009" w:type="dxa"/>
            <w:shd w:val="clear" w:color="auto" w:fill="DEEAF6"/>
            <w:tcMar>
              <w:left w:w="57" w:type="dxa"/>
              <w:right w:w="57" w:type="dxa"/>
            </w:tcMar>
          </w:tcPr>
          <w:p w:rsidR="00DB698A" w:rsidRPr="006354FB" w:rsidRDefault="00DB698A" w:rsidP="00D059E8">
            <w:pPr>
              <w:pStyle w:val="Balk3"/>
            </w:pPr>
            <w:r w:rsidRPr="006354FB">
              <w:rPr>
                <w:rFonts w:eastAsia="MS Gothic" w:hint="eastAsia"/>
              </w:rPr>
              <w:t>☐</w:t>
            </w:r>
          </w:p>
        </w:tc>
      </w:tr>
      <w:tr w:rsidR="00B730F2" w:rsidRPr="006354FB" w:rsidTr="003219AE">
        <w:trPr>
          <w:trHeight w:val="2336"/>
          <w:jc w:val="center"/>
        </w:trPr>
        <w:tc>
          <w:tcPr>
            <w:tcW w:w="1818" w:type="dxa"/>
            <w:shd w:val="clear" w:color="auto" w:fill="auto"/>
            <w:tcMar>
              <w:left w:w="57" w:type="dxa"/>
              <w:right w:w="57" w:type="dxa"/>
            </w:tcMar>
          </w:tcPr>
          <w:p w:rsidR="00DB698A" w:rsidRPr="006354FB" w:rsidRDefault="00DB698A" w:rsidP="00E23CF6">
            <w:pPr>
              <w:rPr>
                <w:sz w:val="17"/>
                <w:szCs w:val="17"/>
              </w:rPr>
            </w:pPr>
            <w:r w:rsidRPr="006354FB">
              <w:rPr>
                <w:sz w:val="17"/>
                <w:szCs w:val="17"/>
              </w:rPr>
              <w:t>Kurumda/Birimde ulusal ve uluslararası düzeyde ortak programlar ve ortak araştırma birimleri oluşturma yönünde mekanizmalar bulunmamaktadır.</w:t>
            </w:r>
          </w:p>
        </w:tc>
        <w:tc>
          <w:tcPr>
            <w:tcW w:w="1843" w:type="dxa"/>
            <w:shd w:val="clear" w:color="auto" w:fill="auto"/>
            <w:tcMar>
              <w:left w:w="57" w:type="dxa"/>
              <w:right w:w="57" w:type="dxa"/>
            </w:tcMar>
          </w:tcPr>
          <w:p w:rsidR="00DB698A" w:rsidRPr="006354FB" w:rsidRDefault="00DB698A" w:rsidP="00E23CF6">
            <w:pPr>
              <w:rPr>
                <w:sz w:val="17"/>
                <w:szCs w:val="17"/>
              </w:rPr>
            </w:pPr>
            <w:r w:rsidRPr="006354FB">
              <w:rPr>
                <w:sz w:val="17"/>
                <w:szCs w:val="17"/>
              </w:rPr>
              <w:t>Kurumda/Birimde ulusal ve uluslararası düzeyde ortak programlar ve ortak araştırma birimleri ile araştırma ağlarına katılım ve iş birlikleri kurma gibi çoklu araştırma faaliyetlerine yönelik planlamalar ve mekanizmalar bulunmaktadır.</w:t>
            </w:r>
          </w:p>
        </w:tc>
        <w:tc>
          <w:tcPr>
            <w:tcW w:w="1843" w:type="dxa"/>
            <w:shd w:val="clear" w:color="auto" w:fill="auto"/>
            <w:tcMar>
              <w:left w:w="57" w:type="dxa"/>
              <w:right w:w="57" w:type="dxa"/>
            </w:tcMar>
          </w:tcPr>
          <w:p w:rsidR="00DB698A" w:rsidRPr="006354FB" w:rsidRDefault="00DB698A" w:rsidP="00E23CF6">
            <w:pPr>
              <w:rPr>
                <w:sz w:val="17"/>
                <w:szCs w:val="17"/>
              </w:rPr>
            </w:pPr>
            <w:r w:rsidRPr="006354FB">
              <w:rPr>
                <w:sz w:val="17"/>
                <w:szCs w:val="17"/>
              </w:rPr>
              <w:t>Kurumda/Birimde</w:t>
            </w:r>
          </w:p>
          <w:p w:rsidR="00DB698A" w:rsidRPr="006354FB" w:rsidRDefault="00DB698A" w:rsidP="00E23CF6">
            <w:pPr>
              <w:rPr>
                <w:sz w:val="17"/>
                <w:szCs w:val="17"/>
              </w:rPr>
            </w:pPr>
            <w:r w:rsidRPr="006354FB">
              <w:rPr>
                <w:sz w:val="17"/>
                <w:szCs w:val="17"/>
              </w:rPr>
              <w:t>ulusal ve uluslararası düzeyde ortak programlar ve ortak araştırma faaliyetleri yürütülmektedir.</w:t>
            </w:r>
          </w:p>
        </w:tc>
        <w:tc>
          <w:tcPr>
            <w:tcW w:w="1843" w:type="dxa"/>
            <w:shd w:val="clear" w:color="auto" w:fill="auto"/>
            <w:tcMar>
              <w:left w:w="57" w:type="dxa"/>
              <w:right w:w="57" w:type="dxa"/>
            </w:tcMar>
          </w:tcPr>
          <w:p w:rsidR="00DB698A" w:rsidRPr="006354FB" w:rsidRDefault="00DB698A" w:rsidP="00E23CF6">
            <w:pPr>
              <w:rPr>
                <w:sz w:val="17"/>
                <w:szCs w:val="17"/>
              </w:rPr>
            </w:pPr>
            <w:r w:rsidRPr="006354FB">
              <w:rPr>
                <w:sz w:val="17"/>
                <w:szCs w:val="17"/>
              </w:rPr>
              <w:t>Ulusal ve uluslararası düzeyde kurum/birim içi ve kurumlar/birimler arası ortak programlar ve ortak araştırma faaliyetleri izlenmekte ve ilgili paydaşlarla değerlendirilerek iyileştirilmektedir.</w:t>
            </w:r>
          </w:p>
        </w:tc>
        <w:tc>
          <w:tcPr>
            <w:tcW w:w="2009" w:type="dxa"/>
            <w:shd w:val="clear" w:color="auto" w:fill="auto"/>
            <w:tcMar>
              <w:left w:w="57" w:type="dxa"/>
              <w:right w:w="57" w:type="dxa"/>
            </w:tcMar>
          </w:tcPr>
          <w:p w:rsidR="00DB698A" w:rsidRPr="006354FB" w:rsidRDefault="00DB698A" w:rsidP="00E23CF6">
            <w:pPr>
              <w:rPr>
                <w:sz w:val="17"/>
                <w:szCs w:val="17"/>
              </w:rPr>
            </w:pPr>
            <w:r w:rsidRPr="006354FB">
              <w:rPr>
                <w:sz w:val="17"/>
                <w:szCs w:val="17"/>
              </w:rPr>
              <w:t>İçselleştirilmiş, sistematik, sürdürülebilir ve örnek gösterilebilir uygulamalar bulunmaktadır.</w:t>
            </w:r>
          </w:p>
        </w:tc>
      </w:tr>
    </w:tbl>
    <w:p w:rsidR="00DB698A" w:rsidRPr="006354FB" w:rsidRDefault="00DB698A" w:rsidP="00D059E8">
      <w:pPr>
        <w:pStyle w:val="Balk3"/>
      </w:pPr>
    </w:p>
    <w:p w:rsidR="00887D69" w:rsidRPr="006354FB" w:rsidRDefault="00887D69" w:rsidP="00E7396B">
      <w:pPr>
        <w:spacing w:line="360" w:lineRule="auto"/>
        <w:ind w:firstLine="709"/>
        <w:jc w:val="both"/>
      </w:pPr>
      <w:r w:rsidRPr="006354FB">
        <w:t>Bilindiği üzere; Bologna Süreci, 2010 yılına kadar Avrupa Yükseköğretim Alanı yaratmayı hedefleyen bir reform sürecidir. 19-20 Mayıs 2005 tarihlerinde Norveç'in Bergen şehrinde dördüncüsü gerçekleşen Avrupa Eğitim Bakanları Konferansı'nda, 2005-2007 yılları arasında gerçekleştirilmesi hedeflenen 4 öncelik alanı belirlenmiştir:</w:t>
      </w:r>
    </w:p>
    <w:p w:rsidR="00887D69" w:rsidRPr="006354FB" w:rsidRDefault="00887D69" w:rsidP="00E7396B">
      <w:pPr>
        <w:spacing w:line="360" w:lineRule="auto"/>
        <w:ind w:firstLine="709"/>
        <w:jc w:val="both"/>
        <w:rPr>
          <w:u w:val="single"/>
        </w:rPr>
      </w:pPr>
      <w:r w:rsidRPr="006354FB">
        <w:t xml:space="preserve"> 1. </w:t>
      </w:r>
      <w:r w:rsidRPr="00902DE0">
        <w:t>Avrupa Yükseköğretim Alanı ile Avrupa Araştırma Alanı arasında bir sinerji yaratmak</w:t>
      </w:r>
    </w:p>
    <w:p w:rsidR="00887D69" w:rsidRPr="006354FB" w:rsidRDefault="00887D69" w:rsidP="00E7396B">
      <w:pPr>
        <w:spacing w:line="360" w:lineRule="auto"/>
        <w:ind w:firstLine="709"/>
        <w:jc w:val="both"/>
      </w:pPr>
      <w:r w:rsidRPr="006354FB">
        <w:t>2. Bologna Sürecinin Sosyal Boyutunu güçlendirmek</w:t>
      </w:r>
    </w:p>
    <w:p w:rsidR="00887D69" w:rsidRPr="006354FB" w:rsidRDefault="00887D69" w:rsidP="00E7396B">
      <w:pPr>
        <w:spacing w:line="360" w:lineRule="auto"/>
        <w:ind w:firstLine="709"/>
        <w:jc w:val="both"/>
      </w:pPr>
      <w:r w:rsidRPr="006354FB">
        <w:t>3. Öğrenci ve Öğretim Görevlilerinin Hareketliliği</w:t>
      </w:r>
    </w:p>
    <w:p w:rsidR="00887D69" w:rsidRPr="006354FB" w:rsidRDefault="00887D69" w:rsidP="00E7396B">
      <w:pPr>
        <w:spacing w:line="360" w:lineRule="auto"/>
        <w:ind w:firstLine="709"/>
        <w:jc w:val="both"/>
      </w:pPr>
      <w:r w:rsidRPr="006354FB">
        <w:t xml:space="preserve">4. Avrupa Yükseköğretim Alanının cazip hale getirilmesi ve Avrupa dışındaki ülkelerle </w:t>
      </w:r>
      <w:r w:rsidR="00B13539" w:rsidRPr="006354FB">
        <w:t>iş birliğinin</w:t>
      </w:r>
      <w:r w:rsidRPr="006354FB">
        <w:t xml:space="preserve"> sağlanması ve güçlendirilmesi</w:t>
      </w:r>
    </w:p>
    <w:p w:rsidR="00D52C25" w:rsidRPr="006354FB" w:rsidRDefault="00887D69" w:rsidP="00E7396B">
      <w:pPr>
        <w:spacing w:line="360" w:lineRule="auto"/>
        <w:ind w:firstLine="709"/>
        <w:jc w:val="both"/>
        <w:rPr>
          <w:iCs/>
        </w:rPr>
      </w:pPr>
      <w:r w:rsidRPr="006354FB">
        <w:t xml:space="preserve">Üniversitemizde Bologna süreci çalışmaları tamamlanmış olup, fakültemiz öğrencileri rektörlüğümüz tarafından yapılan protokoller doğrultusunda, Dış İlişkiler Koordinatörlüğü bünyesinde faaliyet gösteren Erasmus ve </w:t>
      </w:r>
      <w:r w:rsidR="00D0461F" w:rsidRPr="006354FB">
        <w:t>Mevlâna</w:t>
      </w:r>
      <w:r w:rsidRPr="006354FB">
        <w:t xml:space="preserve"> kurum koordinatörlükleri ve dekanlığımıza bağlı Erasmus ve </w:t>
      </w:r>
      <w:r w:rsidR="00B13539" w:rsidRPr="006354FB">
        <w:t>Mevlâna</w:t>
      </w:r>
      <w:r w:rsidRPr="006354FB">
        <w:t xml:space="preserve"> koordinatörleri ve bunlara ek olarak ve TurkMSIC aracılığıyla sağlanmaktadır. Oldukça sınırlı bütçelere rağmen, öğrencilerin bilimsel aktivitelere ve araştırmalara katılmaları için destek olunmaya çalışılmaktadır. </w:t>
      </w:r>
      <w:r w:rsidRPr="006354FB">
        <w:rPr>
          <w:iCs/>
        </w:rPr>
        <w:t xml:space="preserve">Erasmus programı kapsamında uluslararası, Farabi programı kapsamında ise ulusal </w:t>
      </w:r>
      <w:r w:rsidR="00E7396B" w:rsidRPr="006354FB">
        <w:rPr>
          <w:iCs/>
        </w:rPr>
        <w:t>iş birliği</w:t>
      </w:r>
      <w:r w:rsidRPr="006354FB">
        <w:rPr>
          <w:iCs/>
        </w:rPr>
        <w:t xml:space="preserve"> anlaşmalarımız mevcuttur. Ulusal ve uluslararası değişim program ve olanaklarının paydaşlara duyurulması üniversitemiz we</w:t>
      </w:r>
      <w:r w:rsidR="00C75F10" w:rsidRPr="006354FB">
        <w:rPr>
          <w:iCs/>
        </w:rPr>
        <w:t>b sayfasında Dış İlişkiler Koor</w:t>
      </w:r>
      <w:r w:rsidRPr="006354FB">
        <w:rPr>
          <w:iCs/>
        </w:rPr>
        <w:t xml:space="preserve">dinatörlüğü tarafından yapılmakta ve hak kazanan öğrencilerimiz fakültemiz Yönetim Kurulu kararı </w:t>
      </w:r>
      <w:r w:rsidR="00E7396B" w:rsidRPr="006354FB">
        <w:rPr>
          <w:iCs/>
        </w:rPr>
        <w:t>ile desteklenmektedir</w:t>
      </w:r>
      <w:r w:rsidR="00D52C25" w:rsidRPr="006354FB">
        <w:rPr>
          <w:iCs/>
        </w:rPr>
        <w:t>.</w:t>
      </w:r>
    </w:p>
    <w:p w:rsidR="00D52C25" w:rsidRPr="006354FB" w:rsidRDefault="00E16194" w:rsidP="00E7396B">
      <w:pPr>
        <w:spacing w:line="360" w:lineRule="auto"/>
        <w:ind w:firstLine="709"/>
        <w:jc w:val="both"/>
        <w:rPr>
          <w:iCs/>
        </w:rPr>
      </w:pPr>
      <w:hyperlink r:id="rId67" w:history="1">
        <w:r w:rsidR="00D52C25" w:rsidRPr="006354FB">
          <w:rPr>
            <w:rStyle w:val="Kpr"/>
            <w:iCs/>
          </w:rPr>
          <w:t>http://www.mersin.edu.tr/idari/mersin-universitesi-dis-iliskiler-ve-projeler-koordinatorlugu</w:t>
        </w:r>
      </w:hyperlink>
    </w:p>
    <w:p w:rsidR="00887D69" w:rsidRPr="006354FB" w:rsidRDefault="00887D69" w:rsidP="00E7396B">
      <w:pPr>
        <w:autoSpaceDE w:val="0"/>
        <w:autoSpaceDN w:val="0"/>
        <w:adjustRightInd w:val="0"/>
        <w:spacing w:line="360" w:lineRule="auto"/>
        <w:ind w:right="65" w:firstLine="709"/>
        <w:jc w:val="both"/>
        <w:rPr>
          <w:iCs/>
        </w:rPr>
      </w:pPr>
      <w:r w:rsidRPr="006354FB">
        <w:rPr>
          <w:iCs/>
        </w:rPr>
        <w:t>Erasmus programı kapsamında yurtdışına giden öğrencilerimiz Ulusal Ajans aracılığı ile Farabi programı kapsamında yurtiçi kurumlara giden öğrencilerimiz de YÖK tarafından maddi olarak desteklenmekte ve öğrencilere ödemeler üniversitemizin Dış İlişkiler Koordinatörlüğü Erasmus ve Farabi birimleri tarafından yapılmaktadır.</w:t>
      </w:r>
    </w:p>
    <w:p w:rsidR="00887D69" w:rsidRPr="006354FB" w:rsidRDefault="00C75F10" w:rsidP="00E7396B">
      <w:pPr>
        <w:autoSpaceDE w:val="0"/>
        <w:autoSpaceDN w:val="0"/>
        <w:adjustRightInd w:val="0"/>
        <w:spacing w:line="360" w:lineRule="auto"/>
        <w:ind w:right="65" w:firstLine="709"/>
        <w:jc w:val="both"/>
        <w:rPr>
          <w:iCs/>
        </w:rPr>
      </w:pPr>
      <w:r w:rsidRPr="006354FB">
        <w:rPr>
          <w:iCs/>
        </w:rPr>
        <w:t xml:space="preserve">Geçtiğimiz yıllarda </w:t>
      </w:r>
      <w:r w:rsidR="00887D69" w:rsidRPr="006354FB">
        <w:rPr>
          <w:iCs/>
        </w:rPr>
        <w:t xml:space="preserve">Türkiye - Tunus Üniversiteleri İşbirliği Forumu kapsamında fakültemize yaz </w:t>
      </w:r>
      <w:r w:rsidR="00887D69" w:rsidRPr="006354FB">
        <w:rPr>
          <w:iCs/>
        </w:rPr>
        <w:lastRenderedPageBreak/>
        <w:t>döneminde staj yapmak üzere tıp fakültes</w:t>
      </w:r>
      <w:r w:rsidRPr="006354FB">
        <w:rPr>
          <w:iCs/>
        </w:rPr>
        <w:t>i öğrencileri kabul edilmekteydi</w:t>
      </w:r>
      <w:r w:rsidR="00887D69" w:rsidRPr="006354FB">
        <w:rPr>
          <w:iCs/>
        </w:rPr>
        <w:t>. Yazışmalar Dış İlişkiler Koordina</w:t>
      </w:r>
      <w:r w:rsidRPr="006354FB">
        <w:rPr>
          <w:iCs/>
        </w:rPr>
        <w:t>törlüğü aracılığı ile yapılmış ve 2016-2018</w:t>
      </w:r>
      <w:r w:rsidR="00887D69" w:rsidRPr="006354FB">
        <w:rPr>
          <w:iCs/>
        </w:rPr>
        <w:t xml:space="preserve"> yılları yaz döneminde Tunus’tan fakültemize yaz stajı için çeşitli d</w:t>
      </w:r>
      <w:r w:rsidRPr="006354FB">
        <w:rPr>
          <w:iCs/>
        </w:rPr>
        <w:t>önemlerden öğrenciler gelmiştir</w:t>
      </w:r>
      <w:r w:rsidR="00887D69" w:rsidRPr="006354FB">
        <w:rPr>
          <w:iCs/>
        </w:rPr>
        <w:t xml:space="preserve">. </w:t>
      </w:r>
      <w:r w:rsidR="00D0461F" w:rsidRPr="006354FB">
        <w:rPr>
          <w:iCs/>
        </w:rPr>
        <w:t>İş birliği</w:t>
      </w:r>
      <w:r w:rsidR="00887D69" w:rsidRPr="006354FB">
        <w:rPr>
          <w:iCs/>
        </w:rPr>
        <w:t xml:space="preserve"> veya değişim programı kapsamı dışında, fakültemize özellikle temel tıp bilimleri anabilim dallarına yaz döneminde staj için çok sayıda başvuru olmakta ve bunların hemen hepsi ilgili anabilim dalları</w:t>
      </w:r>
      <w:r w:rsidR="00D51101" w:rsidRPr="006354FB">
        <w:rPr>
          <w:iCs/>
        </w:rPr>
        <w:t xml:space="preserve"> tarafından kabul edilmektedir</w:t>
      </w:r>
      <w:r w:rsidR="00887D69" w:rsidRPr="006354FB">
        <w:rPr>
          <w:iCs/>
        </w:rPr>
        <w:t>.</w:t>
      </w:r>
    </w:p>
    <w:p w:rsidR="00887D69" w:rsidRPr="006354FB" w:rsidRDefault="00887D69" w:rsidP="00887D69">
      <w:pPr>
        <w:autoSpaceDE w:val="0"/>
        <w:autoSpaceDN w:val="0"/>
        <w:adjustRightInd w:val="0"/>
        <w:spacing w:line="360" w:lineRule="auto"/>
        <w:ind w:right="65"/>
        <w:jc w:val="both"/>
        <w:rPr>
          <w:b/>
        </w:rPr>
      </w:pPr>
    </w:p>
    <w:p w:rsidR="00887D69" w:rsidRPr="006354FB" w:rsidRDefault="00887D69" w:rsidP="00887D69">
      <w:pPr>
        <w:autoSpaceDE w:val="0"/>
        <w:autoSpaceDN w:val="0"/>
        <w:adjustRightInd w:val="0"/>
        <w:spacing w:line="360" w:lineRule="auto"/>
        <w:ind w:right="65"/>
        <w:jc w:val="both"/>
        <w:rPr>
          <w:b/>
        </w:rPr>
      </w:pPr>
      <w:r w:rsidRPr="00CD61F6">
        <w:rPr>
          <w:b/>
        </w:rPr>
        <w:t xml:space="preserve">Erasmus Programı Kapsamında Değişim ve </w:t>
      </w:r>
      <w:r w:rsidR="00D0461F" w:rsidRPr="00CD61F6">
        <w:rPr>
          <w:b/>
        </w:rPr>
        <w:t>İş birliği</w:t>
      </w:r>
      <w:r w:rsidRPr="00CD61F6">
        <w:rPr>
          <w:b/>
        </w:rPr>
        <w:t xml:space="preserve"> Anlaşmaları Yapılan Üniversiteler:</w:t>
      </w:r>
    </w:p>
    <w:p w:rsidR="00887D69" w:rsidRPr="006354FB" w:rsidRDefault="00887D69" w:rsidP="00902DE0">
      <w:pPr>
        <w:autoSpaceDE w:val="0"/>
        <w:autoSpaceDN w:val="0"/>
        <w:adjustRightInd w:val="0"/>
        <w:spacing w:line="360" w:lineRule="auto"/>
        <w:ind w:left="360" w:right="65"/>
        <w:jc w:val="both"/>
      </w:pPr>
      <w:r w:rsidRPr="006354FB">
        <w:t>Universita</w:t>
      </w:r>
      <w:r w:rsidR="003103AD">
        <w:t xml:space="preserve"> </w:t>
      </w:r>
      <w:r w:rsidRPr="006354FB">
        <w:t>Degli</w:t>
      </w:r>
      <w:r w:rsidR="003103AD">
        <w:t xml:space="preserve"> </w:t>
      </w:r>
      <w:r w:rsidRPr="006354FB">
        <w:t>Studi</w:t>
      </w:r>
      <w:r w:rsidR="003103AD">
        <w:t xml:space="preserve"> </w:t>
      </w:r>
      <w:r w:rsidRPr="006354FB">
        <w:t>di</w:t>
      </w:r>
      <w:r w:rsidR="003103AD">
        <w:t xml:space="preserve"> </w:t>
      </w:r>
      <w:r w:rsidRPr="006354FB">
        <w:t>Foggia</w:t>
      </w:r>
    </w:p>
    <w:p w:rsidR="00887D69" w:rsidRPr="006354FB" w:rsidRDefault="00887D69" w:rsidP="00902DE0">
      <w:pPr>
        <w:autoSpaceDE w:val="0"/>
        <w:autoSpaceDN w:val="0"/>
        <w:adjustRightInd w:val="0"/>
        <w:spacing w:line="360" w:lineRule="auto"/>
        <w:ind w:left="360" w:right="65"/>
        <w:jc w:val="both"/>
      </w:pPr>
      <w:r w:rsidRPr="006354FB">
        <w:t>Universita</w:t>
      </w:r>
      <w:r w:rsidR="003103AD">
        <w:t xml:space="preserve"> </w:t>
      </w:r>
      <w:r w:rsidRPr="006354FB">
        <w:t>Degli</w:t>
      </w:r>
      <w:r w:rsidR="003103AD">
        <w:t xml:space="preserve"> </w:t>
      </w:r>
      <w:r w:rsidRPr="006354FB">
        <w:t>Studi</w:t>
      </w:r>
      <w:r w:rsidR="003103AD">
        <w:t xml:space="preserve"> </w:t>
      </w:r>
      <w:r w:rsidRPr="006354FB">
        <w:t>di</w:t>
      </w:r>
      <w:r w:rsidR="003103AD">
        <w:t xml:space="preserve"> </w:t>
      </w:r>
      <w:r w:rsidRPr="006354FB">
        <w:t>Genova</w:t>
      </w:r>
    </w:p>
    <w:p w:rsidR="00887D69" w:rsidRPr="006354FB" w:rsidRDefault="00887D69" w:rsidP="00902DE0">
      <w:pPr>
        <w:autoSpaceDE w:val="0"/>
        <w:autoSpaceDN w:val="0"/>
        <w:adjustRightInd w:val="0"/>
        <w:spacing w:line="360" w:lineRule="auto"/>
        <w:ind w:left="360" w:right="65"/>
        <w:jc w:val="both"/>
      </w:pPr>
      <w:r w:rsidRPr="006354FB">
        <w:t>Seconda</w:t>
      </w:r>
      <w:r w:rsidR="003103AD">
        <w:t xml:space="preserve"> </w:t>
      </w:r>
      <w:r w:rsidRPr="006354FB">
        <w:t>Universita</w:t>
      </w:r>
      <w:r w:rsidR="003103AD">
        <w:t xml:space="preserve"> </w:t>
      </w:r>
      <w:r w:rsidRPr="006354FB">
        <w:t>Degli</w:t>
      </w:r>
      <w:r w:rsidR="003103AD">
        <w:t xml:space="preserve"> </w:t>
      </w:r>
      <w:r w:rsidRPr="006354FB">
        <w:t>Studi</w:t>
      </w:r>
      <w:r w:rsidR="003103AD">
        <w:t xml:space="preserve"> </w:t>
      </w:r>
      <w:r w:rsidRPr="006354FB">
        <w:t>di Napoli</w:t>
      </w:r>
    </w:p>
    <w:p w:rsidR="00887D69" w:rsidRPr="006354FB" w:rsidRDefault="00887D69" w:rsidP="00902DE0">
      <w:pPr>
        <w:autoSpaceDE w:val="0"/>
        <w:autoSpaceDN w:val="0"/>
        <w:adjustRightInd w:val="0"/>
        <w:spacing w:line="360" w:lineRule="auto"/>
        <w:ind w:left="360" w:right="65"/>
        <w:jc w:val="both"/>
      </w:pPr>
      <w:r w:rsidRPr="006354FB">
        <w:t>University of Pisa</w:t>
      </w:r>
    </w:p>
    <w:p w:rsidR="00887D69" w:rsidRPr="006354FB" w:rsidRDefault="00887D69" w:rsidP="00902DE0">
      <w:pPr>
        <w:autoSpaceDE w:val="0"/>
        <w:autoSpaceDN w:val="0"/>
        <w:adjustRightInd w:val="0"/>
        <w:spacing w:line="360" w:lineRule="auto"/>
        <w:ind w:left="360" w:right="65"/>
        <w:jc w:val="both"/>
      </w:pPr>
      <w:r w:rsidRPr="006354FB">
        <w:t>Sapienza</w:t>
      </w:r>
      <w:r w:rsidR="003103AD">
        <w:t xml:space="preserve"> </w:t>
      </w:r>
      <w:r w:rsidRPr="006354FB">
        <w:t>Üniversita</w:t>
      </w:r>
      <w:r w:rsidR="003103AD">
        <w:t xml:space="preserve"> </w:t>
      </w:r>
      <w:r w:rsidRPr="006354FB">
        <w:t>di Roma</w:t>
      </w:r>
    </w:p>
    <w:p w:rsidR="00887D69" w:rsidRPr="006354FB" w:rsidRDefault="00887D69" w:rsidP="00902DE0">
      <w:pPr>
        <w:autoSpaceDE w:val="0"/>
        <w:autoSpaceDN w:val="0"/>
        <w:adjustRightInd w:val="0"/>
        <w:spacing w:line="360" w:lineRule="auto"/>
        <w:ind w:left="360" w:right="65"/>
        <w:jc w:val="both"/>
      </w:pPr>
      <w:r w:rsidRPr="006354FB">
        <w:t>Tyumen</w:t>
      </w:r>
      <w:r w:rsidR="00FF0BBD">
        <w:t xml:space="preserve"> </w:t>
      </w:r>
      <w:r w:rsidRPr="006354FB">
        <w:t>State</w:t>
      </w:r>
      <w:r w:rsidR="00FF0BBD">
        <w:t xml:space="preserve"> </w:t>
      </w:r>
      <w:r w:rsidRPr="006354FB">
        <w:t>Medical Academy</w:t>
      </w:r>
    </w:p>
    <w:p w:rsidR="00887D69" w:rsidRPr="006354FB" w:rsidRDefault="00887D69" w:rsidP="00902DE0">
      <w:pPr>
        <w:autoSpaceDE w:val="0"/>
        <w:autoSpaceDN w:val="0"/>
        <w:adjustRightInd w:val="0"/>
        <w:spacing w:line="360" w:lineRule="auto"/>
        <w:ind w:left="360" w:right="65"/>
        <w:jc w:val="both"/>
      </w:pPr>
      <w:r w:rsidRPr="006354FB">
        <w:t>Trakia</w:t>
      </w:r>
      <w:r w:rsidR="00FF0BBD">
        <w:t xml:space="preserve"> </w:t>
      </w:r>
      <w:r w:rsidRPr="006354FB">
        <w:t>University</w:t>
      </w:r>
    </w:p>
    <w:p w:rsidR="00887D69" w:rsidRPr="006354FB" w:rsidRDefault="00887D69" w:rsidP="00902DE0">
      <w:pPr>
        <w:autoSpaceDE w:val="0"/>
        <w:autoSpaceDN w:val="0"/>
        <w:adjustRightInd w:val="0"/>
        <w:spacing w:line="360" w:lineRule="auto"/>
        <w:ind w:left="360" w:right="65"/>
        <w:jc w:val="both"/>
      </w:pPr>
      <w:r w:rsidRPr="006354FB">
        <w:t>Avicenna</w:t>
      </w:r>
      <w:r w:rsidR="003103AD">
        <w:t xml:space="preserve"> </w:t>
      </w:r>
      <w:r w:rsidRPr="006354FB">
        <w:t>Tajik</w:t>
      </w:r>
      <w:r w:rsidR="003103AD">
        <w:t xml:space="preserve"> </w:t>
      </w:r>
      <w:r w:rsidRPr="006354FB">
        <w:t>Satae</w:t>
      </w:r>
      <w:r w:rsidR="003103AD">
        <w:t xml:space="preserve"> </w:t>
      </w:r>
      <w:r w:rsidRPr="006354FB">
        <w:t>Medical</w:t>
      </w:r>
      <w:r w:rsidR="003103AD">
        <w:t xml:space="preserve"> </w:t>
      </w:r>
      <w:r w:rsidRPr="006354FB">
        <w:t>University</w:t>
      </w:r>
    </w:p>
    <w:p w:rsidR="00396EFF" w:rsidRPr="006354FB" w:rsidRDefault="00887D69" w:rsidP="00902DE0">
      <w:pPr>
        <w:autoSpaceDE w:val="0"/>
        <w:autoSpaceDN w:val="0"/>
        <w:adjustRightInd w:val="0"/>
        <w:spacing w:line="360" w:lineRule="auto"/>
        <w:ind w:left="360" w:right="65"/>
        <w:jc w:val="both"/>
      </w:pPr>
      <w:r w:rsidRPr="006354FB">
        <w:t>University “Dunarea de Jos” of Galati</w:t>
      </w:r>
    </w:p>
    <w:p w:rsidR="004B0AD8" w:rsidRPr="006354FB" w:rsidRDefault="004B0AD8" w:rsidP="00902DE0">
      <w:pPr>
        <w:autoSpaceDE w:val="0"/>
        <w:autoSpaceDN w:val="0"/>
        <w:adjustRightInd w:val="0"/>
        <w:spacing w:line="360" w:lineRule="auto"/>
        <w:ind w:left="360" w:right="65"/>
        <w:jc w:val="both"/>
      </w:pPr>
      <w:r w:rsidRPr="00902DE0">
        <w:rPr>
          <w:rFonts w:eastAsia="Times New Roman" w:cs="Calibri"/>
          <w:lang w:eastAsia="tr-TR"/>
        </w:rPr>
        <w:t>Ju</w:t>
      </w:r>
      <w:r w:rsidR="00D46464" w:rsidRPr="00902DE0">
        <w:rPr>
          <w:rFonts w:eastAsia="Times New Roman" w:cs="Calibri"/>
          <w:lang w:eastAsia="tr-TR"/>
        </w:rPr>
        <w:t>stus-Liebig</w:t>
      </w:r>
      <w:r w:rsidR="003103AD" w:rsidRPr="00902DE0">
        <w:rPr>
          <w:rFonts w:eastAsia="Times New Roman" w:cs="Calibri"/>
          <w:lang w:eastAsia="tr-TR"/>
        </w:rPr>
        <w:t xml:space="preserve"> </w:t>
      </w:r>
      <w:r w:rsidR="00D46464" w:rsidRPr="00902DE0">
        <w:rPr>
          <w:rFonts w:eastAsia="Times New Roman" w:cs="Calibri"/>
          <w:lang w:eastAsia="tr-TR"/>
        </w:rPr>
        <w:t>Universitat</w:t>
      </w:r>
      <w:r w:rsidR="003103AD" w:rsidRPr="00902DE0">
        <w:rPr>
          <w:rFonts w:eastAsia="Times New Roman" w:cs="Calibri"/>
          <w:lang w:eastAsia="tr-TR"/>
        </w:rPr>
        <w:t xml:space="preserve"> </w:t>
      </w:r>
      <w:r w:rsidR="00D46464" w:rsidRPr="00902DE0">
        <w:rPr>
          <w:rFonts w:eastAsia="Times New Roman" w:cs="Calibri"/>
          <w:lang w:eastAsia="tr-TR"/>
        </w:rPr>
        <w:t>Giessen</w:t>
      </w:r>
      <w:r w:rsidRPr="00902DE0">
        <w:rPr>
          <w:rFonts w:eastAsia="Times New Roman" w:cs="Calibri"/>
          <w:lang w:eastAsia="tr-TR"/>
        </w:rPr>
        <w:t>/Almanya</w:t>
      </w:r>
    </w:p>
    <w:p w:rsidR="004B0AD8" w:rsidRPr="006354FB" w:rsidRDefault="004B0AD8" w:rsidP="004B0AD8">
      <w:pPr>
        <w:autoSpaceDE w:val="0"/>
        <w:autoSpaceDN w:val="0"/>
        <w:adjustRightInd w:val="0"/>
        <w:spacing w:line="360" w:lineRule="auto"/>
        <w:ind w:right="65"/>
        <w:jc w:val="both"/>
      </w:pPr>
    </w:p>
    <w:p w:rsidR="00887D69" w:rsidRPr="006354FB" w:rsidRDefault="00887D69" w:rsidP="00855C55">
      <w:pPr>
        <w:autoSpaceDE w:val="0"/>
        <w:autoSpaceDN w:val="0"/>
        <w:adjustRightInd w:val="0"/>
        <w:spacing w:line="360" w:lineRule="auto"/>
        <w:ind w:right="65" w:firstLine="709"/>
        <w:jc w:val="both"/>
      </w:pPr>
      <w:r w:rsidRPr="00CD61F6">
        <w:t xml:space="preserve">Erasmus Öğrenci Hareketliliği Programı kapsamında son </w:t>
      </w:r>
      <w:r w:rsidR="00CD61F6" w:rsidRPr="00CD61F6">
        <w:t>dört</w:t>
      </w:r>
      <w:r w:rsidRPr="00CD61F6">
        <w:t xml:space="preserve"> yılda gelen ve giden öğrencilerle ilgili veriler aşağıdaki tablolarda verilmiştir.</w:t>
      </w:r>
    </w:p>
    <w:p w:rsidR="00887D69" w:rsidRPr="006354FB" w:rsidRDefault="00887D69" w:rsidP="00887D69">
      <w:pPr>
        <w:tabs>
          <w:tab w:val="left" w:pos="360"/>
        </w:tabs>
        <w:spacing w:line="360" w:lineRule="auto"/>
        <w:jc w:val="both"/>
        <w:rPr>
          <w:b/>
          <w:bCs/>
        </w:rPr>
      </w:pPr>
    </w:p>
    <w:p w:rsidR="00887D69" w:rsidRPr="006354FB" w:rsidRDefault="00887D69" w:rsidP="00887D69">
      <w:pPr>
        <w:tabs>
          <w:tab w:val="left" w:pos="360"/>
        </w:tabs>
        <w:spacing w:line="360" w:lineRule="auto"/>
        <w:jc w:val="both"/>
        <w:rPr>
          <w:b/>
          <w:bCs/>
        </w:rPr>
      </w:pPr>
    </w:p>
    <w:p w:rsidR="0024661F" w:rsidRPr="006354FB" w:rsidRDefault="0024661F" w:rsidP="0024661F">
      <w:pPr>
        <w:tabs>
          <w:tab w:val="left" w:pos="360"/>
        </w:tabs>
        <w:spacing w:line="360" w:lineRule="auto"/>
        <w:jc w:val="both"/>
        <w:rPr>
          <w:rFonts w:cs="Calibri"/>
          <w:bCs/>
        </w:rPr>
      </w:pPr>
      <w:r w:rsidRPr="006354FB">
        <w:rPr>
          <w:rFonts w:cs="Calibri"/>
          <w:b/>
          <w:bCs/>
        </w:rPr>
        <w:t>Tablo</w:t>
      </w:r>
      <w:r w:rsidR="00BB6C1A" w:rsidRPr="006354FB">
        <w:rPr>
          <w:rFonts w:cs="Calibri"/>
          <w:b/>
          <w:bCs/>
        </w:rPr>
        <w:t xml:space="preserve"> C.3.2-1</w:t>
      </w:r>
      <w:r w:rsidRPr="006354FB">
        <w:rPr>
          <w:rFonts w:cs="Calibri"/>
          <w:b/>
          <w:bCs/>
        </w:rPr>
        <w:t>.</w:t>
      </w:r>
      <w:r w:rsidRPr="006354FB">
        <w:rPr>
          <w:rFonts w:cs="Calibri"/>
          <w:bCs/>
        </w:rPr>
        <w:t xml:space="preserve"> </w:t>
      </w:r>
      <w:r w:rsidRPr="00CD61F6">
        <w:rPr>
          <w:rFonts w:cs="Calibri"/>
          <w:bCs/>
        </w:rPr>
        <w:t xml:space="preserve">Son </w:t>
      </w:r>
      <w:r w:rsidR="00CD61F6" w:rsidRPr="00CD61F6">
        <w:rPr>
          <w:rFonts w:cs="Calibri"/>
          <w:bCs/>
        </w:rPr>
        <w:t>Dört</w:t>
      </w:r>
      <w:r w:rsidRPr="00CD61F6">
        <w:rPr>
          <w:rFonts w:cs="Calibri"/>
          <w:bCs/>
        </w:rPr>
        <w:t xml:space="preserve"> Eğitim-Öğretim Yılında Erasmus Programı ile Gelen Öğrenciler</w:t>
      </w:r>
    </w:p>
    <w:tbl>
      <w:tblPr>
        <w:tblW w:w="8897" w:type="dxa"/>
        <w:tblBorders>
          <w:top w:val="single" w:sz="4" w:space="0" w:color="4472C4"/>
          <w:left w:val="single" w:sz="4" w:space="0" w:color="4472C4"/>
          <w:bottom w:val="single" w:sz="4" w:space="0" w:color="4472C4"/>
          <w:right w:val="single" w:sz="4" w:space="0" w:color="4472C4"/>
        </w:tblBorders>
        <w:tblLook w:val="04A0" w:firstRow="1" w:lastRow="0" w:firstColumn="1" w:lastColumn="0" w:noHBand="0" w:noVBand="1"/>
      </w:tblPr>
      <w:tblGrid>
        <w:gridCol w:w="1384"/>
        <w:gridCol w:w="709"/>
        <w:gridCol w:w="2693"/>
        <w:gridCol w:w="3119"/>
        <w:gridCol w:w="992"/>
      </w:tblGrid>
      <w:tr w:rsidR="0024661F" w:rsidRPr="006354FB" w:rsidTr="00966EAF">
        <w:trPr>
          <w:trHeight w:val="597"/>
        </w:trPr>
        <w:tc>
          <w:tcPr>
            <w:tcW w:w="1384" w:type="dxa"/>
            <w:tcBorders>
              <w:bottom w:val="nil"/>
              <w:right w:val="nil"/>
            </w:tcBorders>
            <w:shd w:val="clear" w:color="auto" w:fill="002060"/>
            <w:hideMark/>
          </w:tcPr>
          <w:p w:rsidR="0024661F" w:rsidRPr="006354FB" w:rsidRDefault="0024661F"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Yıl</w:t>
            </w:r>
          </w:p>
        </w:tc>
        <w:tc>
          <w:tcPr>
            <w:tcW w:w="709" w:type="dxa"/>
            <w:shd w:val="clear" w:color="auto" w:fill="002060"/>
          </w:tcPr>
          <w:p w:rsidR="0024661F" w:rsidRPr="006354FB" w:rsidRDefault="0024661F"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No</w:t>
            </w:r>
          </w:p>
        </w:tc>
        <w:tc>
          <w:tcPr>
            <w:tcW w:w="2693" w:type="dxa"/>
            <w:shd w:val="clear" w:color="auto" w:fill="002060"/>
            <w:hideMark/>
          </w:tcPr>
          <w:p w:rsidR="0024661F" w:rsidRPr="006354FB" w:rsidRDefault="0024661F"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Adı  Soyadı</w:t>
            </w:r>
          </w:p>
        </w:tc>
        <w:tc>
          <w:tcPr>
            <w:tcW w:w="3119" w:type="dxa"/>
            <w:shd w:val="clear" w:color="auto" w:fill="002060"/>
            <w:hideMark/>
          </w:tcPr>
          <w:p w:rsidR="0024661F" w:rsidRPr="006354FB" w:rsidRDefault="0024661F"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Üniversite</w:t>
            </w:r>
          </w:p>
        </w:tc>
        <w:tc>
          <w:tcPr>
            <w:tcW w:w="992" w:type="dxa"/>
            <w:shd w:val="clear" w:color="auto" w:fill="002060"/>
            <w:hideMark/>
          </w:tcPr>
          <w:p w:rsidR="0024661F" w:rsidRPr="006354FB" w:rsidRDefault="0024661F"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Dönem</w:t>
            </w:r>
          </w:p>
        </w:tc>
      </w:tr>
      <w:tr w:rsidR="0024661F" w:rsidRPr="006354FB" w:rsidTr="00966EAF">
        <w:trPr>
          <w:trHeight w:val="597"/>
        </w:trPr>
        <w:tc>
          <w:tcPr>
            <w:tcW w:w="1384" w:type="dxa"/>
            <w:tcBorders>
              <w:top w:val="single" w:sz="4" w:space="0" w:color="4472C4"/>
              <w:bottom w:val="single" w:sz="4" w:space="0" w:color="4472C4"/>
              <w:right w:val="nil"/>
            </w:tcBorders>
            <w:shd w:val="clear" w:color="auto" w:fill="002060"/>
          </w:tcPr>
          <w:p w:rsidR="0024661F" w:rsidRPr="006354FB" w:rsidRDefault="0024661F" w:rsidP="00966EAF">
            <w:pPr>
              <w:shd w:val="clear" w:color="auto" w:fill="002060"/>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2019-2020</w:t>
            </w:r>
          </w:p>
        </w:tc>
        <w:tc>
          <w:tcPr>
            <w:tcW w:w="709" w:type="dxa"/>
            <w:tcBorders>
              <w:top w:val="single" w:sz="4" w:space="0" w:color="4472C4"/>
              <w:bottom w:val="single" w:sz="4" w:space="0" w:color="4472C4"/>
            </w:tcBorders>
            <w:shd w:val="clear" w:color="auto" w:fill="auto"/>
          </w:tcPr>
          <w:p w:rsidR="0024661F" w:rsidRPr="006354FB" w:rsidRDefault="0024661F"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1</w:t>
            </w:r>
          </w:p>
        </w:tc>
        <w:tc>
          <w:tcPr>
            <w:tcW w:w="2693" w:type="dxa"/>
            <w:tcBorders>
              <w:top w:val="single" w:sz="4" w:space="0" w:color="4472C4"/>
              <w:bottom w:val="single" w:sz="4" w:space="0" w:color="4472C4"/>
            </w:tcBorders>
            <w:shd w:val="clear" w:color="auto" w:fill="auto"/>
            <w:hideMark/>
          </w:tcPr>
          <w:p w:rsidR="0024661F" w:rsidRPr="006354FB" w:rsidRDefault="0024661F" w:rsidP="00966EAF">
            <w:pPr>
              <w:rPr>
                <w:rFonts w:ascii="Arial Narrow" w:hAnsi="Arial Narrow" w:cs="Calibri"/>
                <w:sz w:val="24"/>
                <w:szCs w:val="24"/>
              </w:rPr>
            </w:pPr>
            <w:r w:rsidRPr="006354FB">
              <w:rPr>
                <w:rFonts w:ascii="Arial Narrow" w:hAnsi="Arial Narrow" w:cs="Calibri"/>
              </w:rPr>
              <w:t>Stefano MANAİ</w:t>
            </w:r>
          </w:p>
          <w:p w:rsidR="0024661F" w:rsidRPr="006354FB" w:rsidRDefault="0024661F" w:rsidP="00966EAF">
            <w:pPr>
              <w:autoSpaceDE w:val="0"/>
              <w:autoSpaceDN w:val="0"/>
              <w:adjustRightInd w:val="0"/>
              <w:spacing w:line="360" w:lineRule="auto"/>
              <w:ind w:right="65"/>
              <w:rPr>
                <w:rFonts w:eastAsia="Times New Roman" w:cs="Calibri"/>
                <w:iCs/>
              </w:rPr>
            </w:pPr>
          </w:p>
        </w:tc>
        <w:tc>
          <w:tcPr>
            <w:tcW w:w="3119" w:type="dxa"/>
            <w:tcBorders>
              <w:top w:val="single" w:sz="4" w:space="0" w:color="4472C4"/>
              <w:bottom w:val="single" w:sz="4" w:space="0" w:color="4472C4"/>
            </w:tcBorders>
            <w:shd w:val="clear" w:color="auto" w:fill="auto"/>
            <w:hideMark/>
          </w:tcPr>
          <w:p w:rsidR="0024661F" w:rsidRPr="006354FB" w:rsidRDefault="0024661F" w:rsidP="00966EAF">
            <w:pPr>
              <w:rPr>
                <w:rFonts w:ascii="Arial Narrow" w:hAnsi="Arial Narrow" w:cs="Calibri"/>
                <w:sz w:val="24"/>
                <w:szCs w:val="24"/>
              </w:rPr>
            </w:pPr>
            <w:r w:rsidRPr="006354FB">
              <w:rPr>
                <w:rFonts w:ascii="Arial Narrow" w:hAnsi="Arial Narrow" w:cs="Calibri"/>
              </w:rPr>
              <w:t>University of Pisa / İtalya</w:t>
            </w:r>
          </w:p>
          <w:p w:rsidR="0024661F" w:rsidRPr="006354FB" w:rsidRDefault="0024661F" w:rsidP="00966EAF">
            <w:pPr>
              <w:autoSpaceDE w:val="0"/>
              <w:autoSpaceDN w:val="0"/>
              <w:adjustRightInd w:val="0"/>
              <w:spacing w:line="360" w:lineRule="auto"/>
              <w:ind w:right="65"/>
              <w:rPr>
                <w:rFonts w:eastAsia="Times New Roman" w:cs="Calibri"/>
                <w:iCs/>
              </w:rPr>
            </w:pPr>
          </w:p>
        </w:tc>
        <w:tc>
          <w:tcPr>
            <w:tcW w:w="992" w:type="dxa"/>
            <w:tcBorders>
              <w:top w:val="single" w:sz="4" w:space="0" w:color="4472C4"/>
              <w:bottom w:val="single" w:sz="4" w:space="0" w:color="4472C4"/>
            </w:tcBorders>
            <w:shd w:val="clear" w:color="auto" w:fill="auto"/>
            <w:hideMark/>
          </w:tcPr>
          <w:p w:rsidR="0024661F" w:rsidRPr="006354FB" w:rsidRDefault="0024661F" w:rsidP="00966EAF">
            <w:pPr>
              <w:autoSpaceDE w:val="0"/>
              <w:autoSpaceDN w:val="0"/>
              <w:adjustRightInd w:val="0"/>
              <w:spacing w:line="360" w:lineRule="auto"/>
              <w:ind w:right="65"/>
              <w:jc w:val="center"/>
              <w:rPr>
                <w:rFonts w:eastAsia="Times New Roman" w:cs="Calibri"/>
                <w:iCs/>
              </w:rPr>
            </w:pPr>
            <w:r w:rsidRPr="006354FB">
              <w:rPr>
                <w:rFonts w:eastAsia="Times New Roman" w:cs="Calibri"/>
                <w:iCs/>
              </w:rPr>
              <w:t>VI</w:t>
            </w:r>
          </w:p>
        </w:tc>
      </w:tr>
      <w:tr w:rsidR="0024661F" w:rsidRPr="006354FB" w:rsidTr="00966EAF">
        <w:trPr>
          <w:trHeight w:val="597"/>
        </w:trPr>
        <w:tc>
          <w:tcPr>
            <w:tcW w:w="1384" w:type="dxa"/>
            <w:vMerge w:val="restart"/>
            <w:tcBorders>
              <w:top w:val="single" w:sz="4" w:space="0" w:color="4472C4"/>
              <w:bottom w:val="single" w:sz="4" w:space="0" w:color="4472C4"/>
              <w:right w:val="nil"/>
            </w:tcBorders>
            <w:shd w:val="clear" w:color="auto" w:fill="002060"/>
          </w:tcPr>
          <w:p w:rsidR="0024661F" w:rsidRPr="006354FB" w:rsidRDefault="0024661F" w:rsidP="00966EAF">
            <w:pPr>
              <w:spacing w:line="360" w:lineRule="auto"/>
              <w:jc w:val="center"/>
              <w:textAlignment w:val="baseline"/>
              <w:rPr>
                <w:rFonts w:eastAsia="Times New Roman" w:cs="Calibri"/>
                <w:b/>
                <w:bCs/>
                <w:color w:val="FFFFFF"/>
                <w:kern w:val="24"/>
              </w:rPr>
            </w:pPr>
          </w:p>
          <w:p w:rsidR="0024661F" w:rsidRPr="006354FB" w:rsidRDefault="0024661F"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2020-2021</w:t>
            </w:r>
          </w:p>
        </w:tc>
        <w:tc>
          <w:tcPr>
            <w:tcW w:w="709" w:type="dxa"/>
            <w:tcBorders>
              <w:top w:val="single" w:sz="4" w:space="0" w:color="4472C4"/>
              <w:bottom w:val="single" w:sz="4" w:space="0" w:color="4472C4"/>
            </w:tcBorders>
            <w:shd w:val="clear" w:color="auto" w:fill="auto"/>
          </w:tcPr>
          <w:p w:rsidR="0024661F" w:rsidRPr="006354FB" w:rsidRDefault="0024661F"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1</w:t>
            </w:r>
          </w:p>
        </w:tc>
        <w:tc>
          <w:tcPr>
            <w:tcW w:w="2693" w:type="dxa"/>
            <w:tcBorders>
              <w:top w:val="single" w:sz="4" w:space="0" w:color="4472C4"/>
              <w:bottom w:val="single" w:sz="4" w:space="0" w:color="4472C4"/>
            </w:tcBorders>
            <w:shd w:val="clear" w:color="auto" w:fill="auto"/>
          </w:tcPr>
          <w:p w:rsidR="0024661F" w:rsidRPr="006354FB" w:rsidRDefault="0024661F" w:rsidP="00966EAF">
            <w:pPr>
              <w:rPr>
                <w:rFonts w:ascii="Arial Narrow" w:hAnsi="Arial Narrow" w:cs="Calibri"/>
                <w:sz w:val="24"/>
                <w:szCs w:val="24"/>
              </w:rPr>
            </w:pPr>
            <w:r w:rsidRPr="006354FB">
              <w:rPr>
                <w:rFonts w:ascii="Arial Narrow" w:hAnsi="Arial Narrow" w:cs="Calibri"/>
              </w:rPr>
              <w:t>Nicola FATTORİNİ</w:t>
            </w:r>
          </w:p>
          <w:p w:rsidR="0024661F" w:rsidRPr="006354FB" w:rsidRDefault="0024661F" w:rsidP="00966EAF">
            <w:pPr>
              <w:spacing w:line="360" w:lineRule="auto"/>
              <w:textAlignment w:val="baseline"/>
              <w:rPr>
                <w:rFonts w:eastAsia="Times New Roman" w:cs="Calibri"/>
              </w:rPr>
            </w:pPr>
          </w:p>
        </w:tc>
        <w:tc>
          <w:tcPr>
            <w:tcW w:w="3119" w:type="dxa"/>
            <w:tcBorders>
              <w:top w:val="single" w:sz="4" w:space="0" w:color="4472C4"/>
              <w:bottom w:val="single" w:sz="4" w:space="0" w:color="4472C4"/>
            </w:tcBorders>
            <w:shd w:val="clear" w:color="auto" w:fill="auto"/>
          </w:tcPr>
          <w:p w:rsidR="0024661F" w:rsidRPr="006354FB" w:rsidRDefault="0024661F" w:rsidP="00966EAF">
            <w:pPr>
              <w:rPr>
                <w:rFonts w:ascii="Arial Narrow" w:hAnsi="Arial Narrow" w:cs="Calibri"/>
                <w:sz w:val="24"/>
                <w:szCs w:val="24"/>
              </w:rPr>
            </w:pPr>
            <w:r w:rsidRPr="006354FB">
              <w:rPr>
                <w:rFonts w:ascii="Arial Narrow" w:hAnsi="Arial Narrow" w:cs="Calibri"/>
              </w:rPr>
              <w:t>University of Pisa / İtalya</w:t>
            </w:r>
          </w:p>
          <w:p w:rsidR="0024661F" w:rsidRPr="006354FB" w:rsidRDefault="0024661F" w:rsidP="00966EAF">
            <w:pPr>
              <w:spacing w:line="360" w:lineRule="auto"/>
              <w:textAlignment w:val="baseline"/>
              <w:rPr>
                <w:rFonts w:eastAsia="Times New Roman" w:cs="Calibri"/>
              </w:rPr>
            </w:pPr>
          </w:p>
        </w:tc>
        <w:tc>
          <w:tcPr>
            <w:tcW w:w="992" w:type="dxa"/>
            <w:tcBorders>
              <w:top w:val="single" w:sz="4" w:space="0" w:color="4472C4"/>
              <w:bottom w:val="single" w:sz="4" w:space="0" w:color="4472C4"/>
            </w:tcBorders>
            <w:shd w:val="clear" w:color="auto" w:fill="auto"/>
          </w:tcPr>
          <w:p w:rsidR="0024661F" w:rsidRPr="006354FB" w:rsidRDefault="0024661F" w:rsidP="00966EAF">
            <w:pPr>
              <w:spacing w:line="360" w:lineRule="auto"/>
              <w:jc w:val="center"/>
              <w:textAlignment w:val="baseline"/>
              <w:rPr>
                <w:rFonts w:eastAsia="Times New Roman" w:cs="Calibri"/>
              </w:rPr>
            </w:pPr>
            <w:r w:rsidRPr="006354FB">
              <w:rPr>
                <w:rFonts w:eastAsia="Times New Roman" w:cs="Calibri"/>
                <w:color w:val="000000"/>
                <w:kern w:val="24"/>
              </w:rPr>
              <w:t>VI</w:t>
            </w:r>
          </w:p>
        </w:tc>
      </w:tr>
      <w:tr w:rsidR="0024661F" w:rsidRPr="006354FB" w:rsidTr="00966EAF">
        <w:trPr>
          <w:trHeight w:val="597"/>
        </w:trPr>
        <w:tc>
          <w:tcPr>
            <w:tcW w:w="1384" w:type="dxa"/>
            <w:vMerge/>
            <w:tcBorders>
              <w:right w:val="nil"/>
            </w:tcBorders>
            <w:shd w:val="clear" w:color="auto" w:fill="002060"/>
          </w:tcPr>
          <w:p w:rsidR="0024661F" w:rsidRPr="006354FB" w:rsidRDefault="0024661F" w:rsidP="00966EAF">
            <w:pPr>
              <w:spacing w:line="360" w:lineRule="auto"/>
              <w:jc w:val="center"/>
              <w:textAlignment w:val="baseline"/>
              <w:rPr>
                <w:rFonts w:eastAsia="Times New Roman" w:cs="Calibri"/>
                <w:b/>
                <w:bCs/>
                <w:color w:val="000000"/>
                <w:kern w:val="24"/>
              </w:rPr>
            </w:pPr>
          </w:p>
        </w:tc>
        <w:tc>
          <w:tcPr>
            <w:tcW w:w="709" w:type="dxa"/>
            <w:shd w:val="clear" w:color="auto" w:fill="auto"/>
          </w:tcPr>
          <w:p w:rsidR="0024661F" w:rsidRPr="006354FB" w:rsidRDefault="0024661F"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2</w:t>
            </w:r>
          </w:p>
        </w:tc>
        <w:tc>
          <w:tcPr>
            <w:tcW w:w="2693" w:type="dxa"/>
            <w:shd w:val="clear" w:color="auto" w:fill="auto"/>
          </w:tcPr>
          <w:p w:rsidR="0024661F" w:rsidRPr="006354FB" w:rsidRDefault="0024661F" w:rsidP="00966EAF">
            <w:pPr>
              <w:rPr>
                <w:rFonts w:ascii="Arial Narrow" w:hAnsi="Arial Narrow" w:cs="Calibri"/>
                <w:sz w:val="24"/>
                <w:szCs w:val="24"/>
              </w:rPr>
            </w:pPr>
            <w:r w:rsidRPr="006354FB">
              <w:rPr>
                <w:rFonts w:ascii="Arial Narrow" w:hAnsi="Arial Narrow" w:cs="Calibri"/>
              </w:rPr>
              <w:t>Eleonora RASO</w:t>
            </w:r>
          </w:p>
          <w:p w:rsidR="0024661F" w:rsidRPr="006354FB" w:rsidRDefault="0024661F" w:rsidP="00966EAF">
            <w:pPr>
              <w:spacing w:line="360" w:lineRule="auto"/>
              <w:textAlignment w:val="baseline"/>
              <w:rPr>
                <w:rFonts w:eastAsia="Times New Roman" w:cs="Calibri"/>
              </w:rPr>
            </w:pPr>
          </w:p>
        </w:tc>
        <w:tc>
          <w:tcPr>
            <w:tcW w:w="3119" w:type="dxa"/>
            <w:shd w:val="clear" w:color="auto" w:fill="auto"/>
          </w:tcPr>
          <w:p w:rsidR="0024661F" w:rsidRPr="006354FB" w:rsidRDefault="0024661F" w:rsidP="00966EAF">
            <w:pPr>
              <w:rPr>
                <w:rFonts w:ascii="Arial Narrow" w:hAnsi="Arial Narrow" w:cs="Calibri"/>
                <w:sz w:val="24"/>
                <w:szCs w:val="24"/>
              </w:rPr>
            </w:pPr>
            <w:r w:rsidRPr="006354FB">
              <w:rPr>
                <w:rFonts w:ascii="Arial Narrow" w:hAnsi="Arial Narrow" w:cs="Calibri"/>
              </w:rPr>
              <w:t>University of Pisa / İtalya</w:t>
            </w:r>
          </w:p>
          <w:p w:rsidR="0024661F" w:rsidRPr="006354FB" w:rsidRDefault="0024661F" w:rsidP="00966EAF">
            <w:pPr>
              <w:spacing w:line="360" w:lineRule="auto"/>
              <w:textAlignment w:val="baseline"/>
              <w:rPr>
                <w:rFonts w:eastAsia="Times New Roman" w:cs="Calibri"/>
              </w:rPr>
            </w:pPr>
          </w:p>
        </w:tc>
        <w:tc>
          <w:tcPr>
            <w:tcW w:w="992" w:type="dxa"/>
            <w:shd w:val="clear" w:color="auto" w:fill="auto"/>
          </w:tcPr>
          <w:p w:rsidR="0024661F" w:rsidRPr="006354FB" w:rsidRDefault="0024661F" w:rsidP="00966EAF">
            <w:pPr>
              <w:spacing w:line="360" w:lineRule="auto"/>
              <w:jc w:val="center"/>
              <w:textAlignment w:val="baseline"/>
              <w:rPr>
                <w:rFonts w:eastAsia="Times New Roman" w:cs="Calibri"/>
              </w:rPr>
            </w:pPr>
            <w:r w:rsidRPr="006354FB">
              <w:rPr>
                <w:rFonts w:eastAsia="Times New Roman" w:cs="Calibri"/>
                <w:color w:val="000000"/>
                <w:kern w:val="24"/>
              </w:rPr>
              <w:t>VI</w:t>
            </w:r>
          </w:p>
        </w:tc>
      </w:tr>
      <w:tr w:rsidR="0024661F" w:rsidRPr="006354FB" w:rsidTr="00966EAF">
        <w:trPr>
          <w:trHeight w:val="597"/>
        </w:trPr>
        <w:tc>
          <w:tcPr>
            <w:tcW w:w="1384" w:type="dxa"/>
            <w:tcBorders>
              <w:top w:val="single" w:sz="4" w:space="0" w:color="4472C4"/>
              <w:bottom w:val="single" w:sz="4" w:space="0" w:color="4472C4"/>
              <w:right w:val="nil"/>
            </w:tcBorders>
            <w:shd w:val="clear" w:color="auto" w:fill="002060"/>
          </w:tcPr>
          <w:p w:rsidR="0024661F" w:rsidRPr="006354FB" w:rsidRDefault="0024661F"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2021-2022</w:t>
            </w:r>
          </w:p>
        </w:tc>
        <w:tc>
          <w:tcPr>
            <w:tcW w:w="709" w:type="dxa"/>
            <w:tcBorders>
              <w:top w:val="single" w:sz="4" w:space="0" w:color="4472C4"/>
              <w:bottom w:val="single" w:sz="4" w:space="0" w:color="4472C4"/>
            </w:tcBorders>
            <w:shd w:val="clear" w:color="auto" w:fill="auto"/>
          </w:tcPr>
          <w:p w:rsidR="0024661F" w:rsidRPr="006354FB" w:rsidRDefault="0024661F"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1</w:t>
            </w:r>
          </w:p>
        </w:tc>
        <w:tc>
          <w:tcPr>
            <w:tcW w:w="2693" w:type="dxa"/>
            <w:tcBorders>
              <w:top w:val="single" w:sz="4" w:space="0" w:color="4472C4"/>
              <w:bottom w:val="single" w:sz="4" w:space="0" w:color="4472C4"/>
            </w:tcBorders>
            <w:shd w:val="clear" w:color="auto" w:fill="auto"/>
          </w:tcPr>
          <w:p w:rsidR="0024661F" w:rsidRPr="006354FB" w:rsidRDefault="0024661F" w:rsidP="00966EAF">
            <w:pPr>
              <w:rPr>
                <w:rFonts w:ascii="Arial Narrow" w:hAnsi="Arial Narrow" w:cs="Calibri"/>
                <w:sz w:val="24"/>
                <w:szCs w:val="24"/>
              </w:rPr>
            </w:pPr>
            <w:r w:rsidRPr="006354FB">
              <w:rPr>
                <w:rFonts w:ascii="Arial Narrow" w:hAnsi="Arial Narrow" w:cs="Calibri"/>
              </w:rPr>
              <w:t>Nicola FATTORİNİ</w:t>
            </w:r>
          </w:p>
          <w:p w:rsidR="0024661F" w:rsidRPr="006354FB" w:rsidRDefault="0024661F" w:rsidP="00966EAF">
            <w:pPr>
              <w:spacing w:line="360" w:lineRule="auto"/>
              <w:textAlignment w:val="baseline"/>
              <w:rPr>
                <w:rFonts w:eastAsia="Times New Roman" w:cs="Calibri"/>
              </w:rPr>
            </w:pPr>
          </w:p>
        </w:tc>
        <w:tc>
          <w:tcPr>
            <w:tcW w:w="3119" w:type="dxa"/>
            <w:tcBorders>
              <w:top w:val="single" w:sz="4" w:space="0" w:color="4472C4"/>
              <w:bottom w:val="single" w:sz="4" w:space="0" w:color="4472C4"/>
            </w:tcBorders>
            <w:shd w:val="clear" w:color="auto" w:fill="auto"/>
          </w:tcPr>
          <w:p w:rsidR="0024661F" w:rsidRPr="006354FB" w:rsidRDefault="0024661F" w:rsidP="00966EAF">
            <w:pPr>
              <w:spacing w:line="360" w:lineRule="auto"/>
              <w:textAlignment w:val="baseline"/>
              <w:rPr>
                <w:rFonts w:eastAsia="Times New Roman" w:cs="Calibri"/>
              </w:rPr>
            </w:pPr>
            <w:r w:rsidRPr="006354FB">
              <w:rPr>
                <w:rFonts w:eastAsia="Times New Roman" w:cs="Calibri"/>
                <w:color w:val="000000"/>
                <w:kern w:val="24"/>
              </w:rPr>
              <w:t>University of Pisa / İtalya</w:t>
            </w:r>
          </w:p>
        </w:tc>
        <w:tc>
          <w:tcPr>
            <w:tcW w:w="992" w:type="dxa"/>
            <w:tcBorders>
              <w:top w:val="single" w:sz="4" w:space="0" w:color="4472C4"/>
              <w:bottom w:val="single" w:sz="4" w:space="0" w:color="4472C4"/>
            </w:tcBorders>
            <w:shd w:val="clear" w:color="auto" w:fill="auto"/>
          </w:tcPr>
          <w:p w:rsidR="0024661F" w:rsidRPr="006354FB" w:rsidRDefault="0024661F" w:rsidP="00966EAF">
            <w:pPr>
              <w:spacing w:line="360" w:lineRule="auto"/>
              <w:jc w:val="center"/>
              <w:textAlignment w:val="baseline"/>
              <w:rPr>
                <w:rFonts w:eastAsia="Times New Roman" w:cs="Calibri"/>
              </w:rPr>
            </w:pPr>
            <w:r w:rsidRPr="006354FB">
              <w:rPr>
                <w:rFonts w:eastAsia="Times New Roman" w:cs="Calibri"/>
                <w:color w:val="000000"/>
                <w:kern w:val="24"/>
              </w:rPr>
              <w:t>VI</w:t>
            </w:r>
          </w:p>
        </w:tc>
      </w:tr>
      <w:tr w:rsidR="00CD61F6" w:rsidRPr="006354FB" w:rsidTr="00966EAF">
        <w:trPr>
          <w:trHeight w:val="597"/>
        </w:trPr>
        <w:tc>
          <w:tcPr>
            <w:tcW w:w="1384" w:type="dxa"/>
            <w:tcBorders>
              <w:top w:val="single" w:sz="4" w:space="0" w:color="4472C4"/>
              <w:bottom w:val="single" w:sz="4" w:space="0" w:color="4472C4"/>
              <w:right w:val="nil"/>
            </w:tcBorders>
            <w:shd w:val="clear" w:color="auto" w:fill="002060"/>
          </w:tcPr>
          <w:p w:rsidR="00CD61F6" w:rsidRPr="006354FB" w:rsidRDefault="00CD61F6" w:rsidP="00966EAF">
            <w:pPr>
              <w:spacing w:line="360" w:lineRule="auto"/>
              <w:jc w:val="center"/>
              <w:textAlignment w:val="baseline"/>
              <w:rPr>
                <w:rFonts w:eastAsia="Times New Roman" w:cs="Calibri"/>
                <w:b/>
                <w:bCs/>
                <w:color w:val="FFFFFF"/>
                <w:kern w:val="24"/>
              </w:rPr>
            </w:pPr>
            <w:r>
              <w:rPr>
                <w:rFonts w:eastAsia="Times New Roman" w:cs="Calibri"/>
                <w:b/>
                <w:bCs/>
                <w:color w:val="FFFFFF"/>
                <w:kern w:val="24"/>
              </w:rPr>
              <w:t>2022-2023</w:t>
            </w:r>
          </w:p>
        </w:tc>
        <w:tc>
          <w:tcPr>
            <w:tcW w:w="709" w:type="dxa"/>
            <w:tcBorders>
              <w:top w:val="single" w:sz="4" w:space="0" w:color="4472C4"/>
              <w:bottom w:val="single" w:sz="4" w:space="0" w:color="4472C4"/>
            </w:tcBorders>
            <w:shd w:val="clear" w:color="auto" w:fill="auto"/>
          </w:tcPr>
          <w:p w:rsidR="00CD61F6" w:rsidRPr="006354FB" w:rsidRDefault="00CD61F6" w:rsidP="00966EAF">
            <w:pPr>
              <w:spacing w:line="360" w:lineRule="auto"/>
              <w:jc w:val="center"/>
              <w:textAlignment w:val="baseline"/>
              <w:rPr>
                <w:rFonts w:eastAsia="Times New Roman" w:cs="Calibri"/>
                <w:b/>
                <w:color w:val="000000"/>
                <w:kern w:val="24"/>
              </w:rPr>
            </w:pPr>
            <w:r>
              <w:rPr>
                <w:rFonts w:eastAsia="Times New Roman" w:cs="Calibri"/>
                <w:b/>
                <w:color w:val="000000"/>
                <w:kern w:val="24"/>
              </w:rPr>
              <w:t>1</w:t>
            </w:r>
          </w:p>
        </w:tc>
        <w:tc>
          <w:tcPr>
            <w:tcW w:w="2693" w:type="dxa"/>
            <w:tcBorders>
              <w:top w:val="single" w:sz="4" w:space="0" w:color="4472C4"/>
              <w:bottom w:val="single" w:sz="4" w:space="0" w:color="4472C4"/>
            </w:tcBorders>
            <w:shd w:val="clear" w:color="auto" w:fill="auto"/>
          </w:tcPr>
          <w:p w:rsidR="00CD61F6" w:rsidRPr="006354FB" w:rsidRDefault="00CD61F6" w:rsidP="00966EAF">
            <w:pPr>
              <w:rPr>
                <w:rFonts w:ascii="Arial Narrow" w:hAnsi="Arial Narrow" w:cs="Calibri"/>
              </w:rPr>
            </w:pPr>
          </w:p>
        </w:tc>
        <w:tc>
          <w:tcPr>
            <w:tcW w:w="3119" w:type="dxa"/>
            <w:tcBorders>
              <w:top w:val="single" w:sz="4" w:space="0" w:color="4472C4"/>
              <w:bottom w:val="single" w:sz="4" w:space="0" w:color="4472C4"/>
            </w:tcBorders>
            <w:shd w:val="clear" w:color="auto" w:fill="auto"/>
          </w:tcPr>
          <w:p w:rsidR="00CD61F6" w:rsidRPr="006354FB" w:rsidRDefault="00CD61F6" w:rsidP="00966EAF">
            <w:pPr>
              <w:spacing w:line="360" w:lineRule="auto"/>
              <w:textAlignment w:val="baseline"/>
              <w:rPr>
                <w:rFonts w:eastAsia="Times New Roman" w:cs="Calibri"/>
                <w:color w:val="000000"/>
                <w:kern w:val="24"/>
              </w:rPr>
            </w:pPr>
          </w:p>
        </w:tc>
        <w:tc>
          <w:tcPr>
            <w:tcW w:w="992" w:type="dxa"/>
            <w:tcBorders>
              <w:top w:val="single" w:sz="4" w:space="0" w:color="4472C4"/>
              <w:bottom w:val="single" w:sz="4" w:space="0" w:color="4472C4"/>
            </w:tcBorders>
            <w:shd w:val="clear" w:color="auto" w:fill="auto"/>
          </w:tcPr>
          <w:p w:rsidR="00CD61F6" w:rsidRPr="006354FB" w:rsidRDefault="00CD61F6" w:rsidP="00966EAF">
            <w:pPr>
              <w:spacing w:line="360" w:lineRule="auto"/>
              <w:jc w:val="center"/>
              <w:textAlignment w:val="baseline"/>
              <w:rPr>
                <w:rFonts w:eastAsia="Times New Roman" w:cs="Calibri"/>
                <w:color w:val="000000"/>
                <w:kern w:val="24"/>
              </w:rPr>
            </w:pPr>
          </w:p>
        </w:tc>
      </w:tr>
    </w:tbl>
    <w:p w:rsidR="0024661F" w:rsidRPr="006354FB" w:rsidRDefault="0024661F" w:rsidP="0024661F">
      <w:pPr>
        <w:tabs>
          <w:tab w:val="left" w:pos="360"/>
        </w:tabs>
        <w:spacing w:line="360" w:lineRule="auto"/>
        <w:jc w:val="both"/>
        <w:rPr>
          <w:rFonts w:cs="Calibri"/>
          <w:b/>
        </w:rPr>
      </w:pPr>
    </w:p>
    <w:p w:rsidR="0024661F" w:rsidRPr="006354FB" w:rsidRDefault="0024661F" w:rsidP="0024661F">
      <w:pPr>
        <w:tabs>
          <w:tab w:val="left" w:pos="360"/>
        </w:tabs>
        <w:spacing w:line="360" w:lineRule="auto"/>
        <w:jc w:val="both"/>
        <w:rPr>
          <w:rFonts w:cs="Calibri"/>
          <w:b/>
          <w:bCs/>
        </w:rPr>
      </w:pPr>
    </w:p>
    <w:p w:rsidR="0024661F" w:rsidRPr="006354FB" w:rsidRDefault="0024661F" w:rsidP="0024661F">
      <w:pPr>
        <w:tabs>
          <w:tab w:val="left" w:pos="360"/>
        </w:tabs>
        <w:spacing w:line="360" w:lineRule="auto"/>
        <w:jc w:val="both"/>
        <w:rPr>
          <w:rFonts w:cs="Calibri"/>
          <w:bCs/>
        </w:rPr>
      </w:pPr>
      <w:r w:rsidRPr="006354FB">
        <w:rPr>
          <w:rFonts w:cs="Calibri"/>
          <w:b/>
          <w:bCs/>
        </w:rPr>
        <w:lastRenderedPageBreak/>
        <w:t>Tablo</w:t>
      </w:r>
      <w:r w:rsidR="00BB6C1A" w:rsidRPr="006354FB">
        <w:rPr>
          <w:rFonts w:cs="Calibri"/>
          <w:b/>
          <w:bCs/>
        </w:rPr>
        <w:t xml:space="preserve"> C.3.2-2</w:t>
      </w:r>
      <w:r w:rsidRPr="006354FB">
        <w:rPr>
          <w:rFonts w:cs="Calibri"/>
          <w:b/>
          <w:bCs/>
        </w:rPr>
        <w:t>.</w:t>
      </w:r>
      <w:r w:rsidRPr="006354FB">
        <w:rPr>
          <w:rFonts w:cs="Calibri"/>
          <w:bCs/>
        </w:rPr>
        <w:t xml:space="preserve"> </w:t>
      </w:r>
      <w:r w:rsidRPr="00CD61F6">
        <w:rPr>
          <w:rFonts w:cs="Calibri"/>
          <w:bCs/>
        </w:rPr>
        <w:t xml:space="preserve">Son </w:t>
      </w:r>
      <w:r w:rsidR="00CD61F6" w:rsidRPr="00CD61F6">
        <w:rPr>
          <w:rFonts w:cs="Calibri"/>
          <w:bCs/>
        </w:rPr>
        <w:t xml:space="preserve">Dört </w:t>
      </w:r>
      <w:r w:rsidRPr="00CD61F6">
        <w:rPr>
          <w:rFonts w:cs="Calibri"/>
          <w:bCs/>
        </w:rPr>
        <w:t>Eğitim-Öğretim Yılında Erasmus Programı ile Giden Öğrenciler</w:t>
      </w:r>
    </w:p>
    <w:tbl>
      <w:tblPr>
        <w:tblW w:w="5000" w:type="pct"/>
        <w:tblBorders>
          <w:top w:val="single" w:sz="4" w:space="0" w:color="4472C4"/>
          <w:left w:val="single" w:sz="4" w:space="0" w:color="4472C4"/>
          <w:bottom w:val="single" w:sz="4" w:space="0" w:color="4472C4"/>
          <w:right w:val="single" w:sz="4" w:space="0" w:color="4472C4"/>
        </w:tblBorders>
        <w:tblLook w:val="04A0" w:firstRow="1" w:lastRow="0" w:firstColumn="1" w:lastColumn="0" w:noHBand="0" w:noVBand="1"/>
      </w:tblPr>
      <w:tblGrid>
        <w:gridCol w:w="1294"/>
        <w:gridCol w:w="803"/>
        <w:gridCol w:w="2299"/>
        <w:gridCol w:w="3051"/>
        <w:gridCol w:w="1613"/>
      </w:tblGrid>
      <w:tr w:rsidR="0024661F" w:rsidRPr="006354FB" w:rsidTr="00966EAF">
        <w:trPr>
          <w:trHeight w:val="510"/>
        </w:trPr>
        <w:tc>
          <w:tcPr>
            <w:tcW w:w="714" w:type="pct"/>
            <w:tcBorders>
              <w:bottom w:val="nil"/>
              <w:right w:val="nil"/>
            </w:tcBorders>
            <w:shd w:val="clear" w:color="auto" w:fill="002060"/>
            <w:hideMark/>
          </w:tcPr>
          <w:p w:rsidR="0024661F" w:rsidRPr="006354FB" w:rsidRDefault="0024661F" w:rsidP="00966EAF">
            <w:pPr>
              <w:widowControl/>
              <w:jc w:val="center"/>
              <w:rPr>
                <w:rFonts w:eastAsia="Times New Roman" w:cs="Calibri"/>
                <w:b/>
                <w:bCs/>
                <w:color w:val="FFFFFF"/>
                <w:lang w:eastAsia="tr-TR"/>
              </w:rPr>
            </w:pPr>
            <w:r w:rsidRPr="006354FB">
              <w:rPr>
                <w:rFonts w:eastAsia="Times New Roman" w:cs="Calibri"/>
                <w:b/>
                <w:bCs/>
                <w:color w:val="FFFFFF"/>
                <w:kern w:val="24"/>
                <w:lang w:eastAsia="tr-TR"/>
              </w:rPr>
              <w:t>Yıl</w:t>
            </w:r>
          </w:p>
        </w:tc>
        <w:tc>
          <w:tcPr>
            <w:tcW w:w="443" w:type="pct"/>
            <w:shd w:val="clear" w:color="auto" w:fill="002060"/>
            <w:hideMark/>
          </w:tcPr>
          <w:p w:rsidR="0024661F" w:rsidRPr="006354FB" w:rsidRDefault="0024661F" w:rsidP="00966EAF">
            <w:pPr>
              <w:widowControl/>
              <w:jc w:val="center"/>
              <w:rPr>
                <w:rFonts w:eastAsia="Times New Roman" w:cs="Calibri"/>
                <w:b/>
                <w:bCs/>
                <w:color w:val="FFFFFF"/>
                <w:lang w:eastAsia="tr-TR"/>
              </w:rPr>
            </w:pPr>
            <w:r w:rsidRPr="006354FB">
              <w:rPr>
                <w:rFonts w:eastAsia="Times New Roman" w:cs="Calibri"/>
                <w:b/>
                <w:bCs/>
                <w:color w:val="FFFFFF"/>
                <w:kern w:val="24"/>
                <w:lang w:eastAsia="tr-TR"/>
              </w:rPr>
              <w:t>No</w:t>
            </w:r>
          </w:p>
        </w:tc>
        <w:tc>
          <w:tcPr>
            <w:tcW w:w="1269" w:type="pct"/>
            <w:shd w:val="clear" w:color="auto" w:fill="002060"/>
            <w:hideMark/>
          </w:tcPr>
          <w:p w:rsidR="0024661F" w:rsidRPr="006354FB" w:rsidRDefault="0024661F" w:rsidP="00966EAF">
            <w:pPr>
              <w:widowControl/>
              <w:jc w:val="center"/>
              <w:rPr>
                <w:rFonts w:eastAsia="Times New Roman" w:cs="Calibri"/>
                <w:b/>
                <w:bCs/>
                <w:color w:val="FFFFFF"/>
                <w:lang w:eastAsia="tr-TR"/>
              </w:rPr>
            </w:pPr>
            <w:r w:rsidRPr="006354FB">
              <w:rPr>
                <w:rFonts w:eastAsia="Times New Roman" w:cs="Calibri"/>
                <w:b/>
                <w:bCs/>
                <w:color w:val="FFFFFF"/>
                <w:kern w:val="24"/>
                <w:lang w:eastAsia="tr-TR"/>
              </w:rPr>
              <w:t>Adı  Soyadı</w:t>
            </w:r>
          </w:p>
        </w:tc>
        <w:tc>
          <w:tcPr>
            <w:tcW w:w="1684" w:type="pct"/>
            <w:shd w:val="clear" w:color="auto" w:fill="002060"/>
            <w:hideMark/>
          </w:tcPr>
          <w:p w:rsidR="0024661F" w:rsidRPr="006354FB" w:rsidRDefault="0024661F" w:rsidP="00966EAF">
            <w:pPr>
              <w:widowControl/>
              <w:jc w:val="center"/>
              <w:rPr>
                <w:rFonts w:eastAsia="Times New Roman" w:cs="Calibri"/>
                <w:b/>
                <w:bCs/>
                <w:color w:val="FFFFFF"/>
                <w:lang w:eastAsia="tr-TR"/>
              </w:rPr>
            </w:pPr>
            <w:r w:rsidRPr="006354FB">
              <w:rPr>
                <w:rFonts w:eastAsia="Times New Roman" w:cs="Calibri"/>
                <w:b/>
                <w:bCs/>
                <w:color w:val="FFFFFF"/>
                <w:kern w:val="24"/>
                <w:lang w:eastAsia="tr-TR"/>
              </w:rPr>
              <w:t>Üniversite</w:t>
            </w:r>
          </w:p>
        </w:tc>
        <w:tc>
          <w:tcPr>
            <w:tcW w:w="890" w:type="pct"/>
            <w:shd w:val="clear" w:color="auto" w:fill="002060"/>
            <w:hideMark/>
          </w:tcPr>
          <w:p w:rsidR="0024661F" w:rsidRPr="006354FB" w:rsidRDefault="0024661F" w:rsidP="00966EAF">
            <w:pPr>
              <w:widowControl/>
              <w:jc w:val="center"/>
              <w:rPr>
                <w:rFonts w:eastAsia="Times New Roman" w:cs="Calibri"/>
                <w:b/>
                <w:bCs/>
                <w:color w:val="FFFFFF"/>
                <w:lang w:eastAsia="tr-TR"/>
              </w:rPr>
            </w:pPr>
            <w:r w:rsidRPr="006354FB">
              <w:rPr>
                <w:rFonts w:eastAsia="Times New Roman" w:cs="Calibri"/>
                <w:b/>
                <w:bCs/>
                <w:color w:val="FFFFFF"/>
                <w:kern w:val="24"/>
                <w:lang w:eastAsia="tr-TR"/>
              </w:rPr>
              <w:t>Dönem</w:t>
            </w:r>
          </w:p>
        </w:tc>
      </w:tr>
      <w:tr w:rsidR="0024661F" w:rsidRPr="006354FB" w:rsidTr="00DA60DA">
        <w:trPr>
          <w:trHeight w:val="510"/>
        </w:trPr>
        <w:tc>
          <w:tcPr>
            <w:tcW w:w="714" w:type="pct"/>
            <w:vMerge w:val="restart"/>
            <w:tcBorders>
              <w:top w:val="single" w:sz="4" w:space="0" w:color="4472C4"/>
              <w:bottom w:val="single" w:sz="4" w:space="0" w:color="4472C4"/>
              <w:right w:val="nil"/>
            </w:tcBorders>
            <w:shd w:val="clear" w:color="auto" w:fill="002060"/>
            <w:vAlign w:val="center"/>
            <w:hideMark/>
          </w:tcPr>
          <w:p w:rsidR="0024661F" w:rsidRPr="006354FB" w:rsidRDefault="0024661F" w:rsidP="00DA60DA">
            <w:pPr>
              <w:widowControl/>
              <w:jc w:val="center"/>
              <w:rPr>
                <w:rFonts w:eastAsia="Times New Roman" w:cs="Calibri"/>
                <w:b/>
                <w:bCs/>
                <w:color w:val="FFFFFF"/>
                <w:lang w:eastAsia="tr-TR"/>
              </w:rPr>
            </w:pPr>
            <w:r w:rsidRPr="006354FB">
              <w:rPr>
                <w:rFonts w:eastAsia="Times New Roman" w:cs="Calibri"/>
                <w:b/>
                <w:bCs/>
                <w:color w:val="FFFFFF"/>
                <w:kern w:val="24"/>
                <w:lang w:eastAsia="tr-TR"/>
              </w:rPr>
              <w:t>2019-2020</w:t>
            </w:r>
          </w:p>
        </w:tc>
        <w:tc>
          <w:tcPr>
            <w:tcW w:w="443" w:type="pct"/>
            <w:tcBorders>
              <w:top w:val="single" w:sz="4" w:space="0" w:color="4472C4"/>
              <w:bottom w:val="single" w:sz="4" w:space="0" w:color="4472C4"/>
            </w:tcBorders>
            <w:shd w:val="clear" w:color="auto" w:fill="auto"/>
            <w:hideMark/>
          </w:tcPr>
          <w:p w:rsidR="0024661F" w:rsidRPr="006354FB" w:rsidRDefault="0024661F" w:rsidP="00966EAF">
            <w:pPr>
              <w:widowControl/>
              <w:jc w:val="center"/>
              <w:rPr>
                <w:rFonts w:eastAsia="Times New Roman" w:cs="Calibri"/>
                <w:b/>
                <w:bCs/>
                <w:color w:val="000000"/>
                <w:lang w:eastAsia="tr-TR"/>
              </w:rPr>
            </w:pPr>
            <w:r w:rsidRPr="006354FB">
              <w:rPr>
                <w:rFonts w:eastAsia="Times New Roman" w:cs="Calibri"/>
                <w:b/>
                <w:bCs/>
                <w:color w:val="000000"/>
                <w:kern w:val="24"/>
                <w:lang w:eastAsia="tr-TR"/>
              </w:rPr>
              <w:t>1</w:t>
            </w:r>
          </w:p>
        </w:tc>
        <w:tc>
          <w:tcPr>
            <w:tcW w:w="1269" w:type="pct"/>
            <w:tcBorders>
              <w:top w:val="single" w:sz="4" w:space="0" w:color="4472C4"/>
              <w:bottom w:val="single" w:sz="4" w:space="0" w:color="4472C4"/>
            </w:tcBorders>
            <w:shd w:val="clear" w:color="auto" w:fill="auto"/>
            <w:hideMark/>
          </w:tcPr>
          <w:p w:rsidR="0024661F" w:rsidRPr="006354FB" w:rsidRDefault="0024661F" w:rsidP="00966EAF">
            <w:pPr>
              <w:rPr>
                <w:rFonts w:ascii="Arial Narrow" w:hAnsi="Arial Narrow" w:cs="Calibri"/>
                <w:sz w:val="24"/>
                <w:szCs w:val="24"/>
              </w:rPr>
            </w:pPr>
            <w:r w:rsidRPr="006354FB">
              <w:rPr>
                <w:rFonts w:ascii="Arial Narrow" w:hAnsi="Arial Narrow" w:cs="Calibri"/>
              </w:rPr>
              <w:t>Gizem Fikir</w:t>
            </w:r>
          </w:p>
          <w:p w:rsidR="0024661F" w:rsidRPr="006354FB" w:rsidRDefault="0024661F" w:rsidP="00966EAF">
            <w:pPr>
              <w:widowControl/>
              <w:rPr>
                <w:rFonts w:eastAsia="Times New Roman" w:cs="Calibri"/>
                <w:color w:val="000000"/>
                <w:lang w:eastAsia="tr-TR"/>
              </w:rPr>
            </w:pPr>
          </w:p>
        </w:tc>
        <w:tc>
          <w:tcPr>
            <w:tcW w:w="1684" w:type="pct"/>
            <w:tcBorders>
              <w:top w:val="single" w:sz="4" w:space="0" w:color="4472C4"/>
              <w:bottom w:val="single" w:sz="4" w:space="0" w:color="4472C4"/>
            </w:tcBorders>
            <w:shd w:val="clear" w:color="auto" w:fill="auto"/>
            <w:hideMark/>
          </w:tcPr>
          <w:p w:rsidR="0024661F" w:rsidRPr="00CD61F6" w:rsidRDefault="0024661F" w:rsidP="00966EAF">
            <w:pPr>
              <w:rPr>
                <w:rFonts w:ascii="Arial Narrow" w:hAnsi="Arial Narrow" w:cs="Calibri"/>
                <w:sz w:val="24"/>
                <w:szCs w:val="24"/>
                <w:lang w:val="en-US"/>
              </w:rPr>
            </w:pPr>
            <w:r w:rsidRPr="00CD61F6">
              <w:rPr>
                <w:rFonts w:ascii="Arial Narrow" w:hAnsi="Arial Narrow" w:cs="Calibri"/>
                <w:lang w:val="en-US"/>
              </w:rPr>
              <w:t>University of Pisa / İtalya</w:t>
            </w:r>
          </w:p>
          <w:p w:rsidR="0024661F" w:rsidRPr="00CD61F6" w:rsidRDefault="0024661F" w:rsidP="00966EAF">
            <w:pPr>
              <w:widowControl/>
              <w:rPr>
                <w:rFonts w:eastAsia="Times New Roman" w:cs="Calibri"/>
                <w:color w:val="000000"/>
                <w:lang w:val="en-US" w:eastAsia="tr-TR"/>
              </w:rPr>
            </w:pPr>
          </w:p>
        </w:tc>
        <w:tc>
          <w:tcPr>
            <w:tcW w:w="890" w:type="pct"/>
            <w:tcBorders>
              <w:top w:val="single" w:sz="4" w:space="0" w:color="4472C4"/>
              <w:bottom w:val="single" w:sz="4" w:space="0" w:color="4472C4"/>
            </w:tcBorders>
            <w:shd w:val="clear" w:color="auto" w:fill="auto"/>
            <w:hideMark/>
          </w:tcPr>
          <w:p w:rsidR="0024661F" w:rsidRPr="006354FB" w:rsidRDefault="0024661F" w:rsidP="00966EAF">
            <w:pPr>
              <w:widowControl/>
              <w:jc w:val="center"/>
              <w:rPr>
                <w:rFonts w:eastAsia="Times New Roman" w:cs="Calibri"/>
                <w:color w:val="000000"/>
                <w:lang w:eastAsia="tr-TR"/>
              </w:rPr>
            </w:pPr>
            <w:r w:rsidRPr="006354FB">
              <w:rPr>
                <w:rFonts w:eastAsia="Times New Roman" w:cs="Calibri"/>
                <w:iCs/>
                <w:lang w:eastAsia="tr-TR"/>
              </w:rPr>
              <w:t>VI</w:t>
            </w:r>
          </w:p>
        </w:tc>
      </w:tr>
      <w:tr w:rsidR="0024661F" w:rsidRPr="006354FB" w:rsidTr="00966EAF">
        <w:trPr>
          <w:trHeight w:val="637"/>
        </w:trPr>
        <w:tc>
          <w:tcPr>
            <w:tcW w:w="714" w:type="pct"/>
            <w:vMerge/>
            <w:tcBorders>
              <w:right w:val="nil"/>
            </w:tcBorders>
            <w:shd w:val="clear" w:color="auto" w:fill="002060"/>
            <w:hideMark/>
          </w:tcPr>
          <w:p w:rsidR="0024661F" w:rsidRPr="006354FB" w:rsidRDefault="0024661F" w:rsidP="00966EAF">
            <w:pPr>
              <w:jc w:val="center"/>
              <w:rPr>
                <w:rFonts w:eastAsia="Times New Roman" w:cs="Calibri"/>
                <w:b/>
                <w:bCs/>
                <w:color w:val="FFFFFF"/>
                <w:lang w:eastAsia="tr-TR"/>
              </w:rPr>
            </w:pPr>
          </w:p>
        </w:tc>
        <w:tc>
          <w:tcPr>
            <w:tcW w:w="443" w:type="pct"/>
            <w:shd w:val="clear" w:color="auto" w:fill="auto"/>
            <w:hideMark/>
          </w:tcPr>
          <w:p w:rsidR="0024661F" w:rsidRPr="006354FB" w:rsidRDefault="0024661F" w:rsidP="00966EAF">
            <w:pPr>
              <w:widowControl/>
              <w:jc w:val="center"/>
              <w:rPr>
                <w:rFonts w:eastAsia="Times New Roman" w:cs="Calibri"/>
                <w:b/>
                <w:bCs/>
                <w:color w:val="000000"/>
                <w:lang w:eastAsia="tr-TR"/>
              </w:rPr>
            </w:pPr>
            <w:r w:rsidRPr="006354FB">
              <w:rPr>
                <w:rFonts w:eastAsia="Times New Roman" w:cs="Calibri"/>
                <w:b/>
                <w:bCs/>
                <w:color w:val="000000"/>
                <w:kern w:val="24"/>
                <w:lang w:eastAsia="tr-TR"/>
              </w:rPr>
              <w:t>2</w:t>
            </w:r>
          </w:p>
        </w:tc>
        <w:tc>
          <w:tcPr>
            <w:tcW w:w="1269" w:type="pct"/>
            <w:shd w:val="clear" w:color="auto" w:fill="auto"/>
            <w:hideMark/>
          </w:tcPr>
          <w:p w:rsidR="0024661F" w:rsidRPr="006354FB" w:rsidRDefault="0024661F" w:rsidP="00966EAF">
            <w:pPr>
              <w:rPr>
                <w:rFonts w:ascii="Arial Narrow" w:hAnsi="Arial Narrow" w:cs="Calibri"/>
                <w:sz w:val="24"/>
                <w:szCs w:val="24"/>
              </w:rPr>
            </w:pPr>
            <w:r w:rsidRPr="006354FB">
              <w:rPr>
                <w:rFonts w:ascii="Arial Narrow" w:hAnsi="Arial Narrow" w:cs="Calibri"/>
              </w:rPr>
              <w:t>Çevik Orkun Özcandan</w:t>
            </w:r>
          </w:p>
          <w:p w:rsidR="0024661F" w:rsidRPr="006354FB" w:rsidRDefault="0024661F" w:rsidP="00966EAF">
            <w:pPr>
              <w:widowControl/>
              <w:rPr>
                <w:rFonts w:eastAsia="Times New Roman" w:cs="Calibri"/>
                <w:color w:val="000000"/>
                <w:lang w:eastAsia="tr-TR"/>
              </w:rPr>
            </w:pPr>
          </w:p>
        </w:tc>
        <w:tc>
          <w:tcPr>
            <w:tcW w:w="1684" w:type="pct"/>
            <w:shd w:val="clear" w:color="auto" w:fill="auto"/>
            <w:hideMark/>
          </w:tcPr>
          <w:p w:rsidR="0024661F" w:rsidRPr="00CD61F6" w:rsidRDefault="0024661F" w:rsidP="00966EAF">
            <w:pPr>
              <w:widowControl/>
              <w:rPr>
                <w:rFonts w:eastAsia="Times New Roman" w:cs="Calibri"/>
                <w:color w:val="000000"/>
                <w:lang w:val="en-US" w:eastAsia="tr-TR"/>
              </w:rPr>
            </w:pPr>
            <w:r w:rsidRPr="00CD61F6">
              <w:rPr>
                <w:lang w:val="en-US"/>
              </w:rPr>
              <w:t>University of Foggia / İtalya</w:t>
            </w:r>
          </w:p>
        </w:tc>
        <w:tc>
          <w:tcPr>
            <w:tcW w:w="890" w:type="pct"/>
            <w:shd w:val="clear" w:color="auto" w:fill="auto"/>
            <w:hideMark/>
          </w:tcPr>
          <w:p w:rsidR="0024661F" w:rsidRPr="006354FB" w:rsidRDefault="0024661F" w:rsidP="00966EAF">
            <w:pPr>
              <w:widowControl/>
              <w:jc w:val="center"/>
              <w:rPr>
                <w:rFonts w:eastAsia="Times New Roman" w:cs="Calibri"/>
                <w:color w:val="000000"/>
                <w:lang w:eastAsia="tr-TR"/>
              </w:rPr>
            </w:pPr>
            <w:r w:rsidRPr="006354FB">
              <w:rPr>
                <w:rFonts w:eastAsia="Times New Roman" w:cs="Calibri"/>
                <w:iCs/>
                <w:lang w:eastAsia="tr-TR"/>
              </w:rPr>
              <w:t>VI</w:t>
            </w:r>
          </w:p>
        </w:tc>
      </w:tr>
      <w:tr w:rsidR="0024661F" w:rsidRPr="006354FB" w:rsidTr="00966EAF">
        <w:trPr>
          <w:trHeight w:val="510"/>
        </w:trPr>
        <w:tc>
          <w:tcPr>
            <w:tcW w:w="714" w:type="pct"/>
            <w:vMerge/>
            <w:tcBorders>
              <w:top w:val="single" w:sz="4" w:space="0" w:color="4472C4"/>
              <w:bottom w:val="single" w:sz="4" w:space="0" w:color="4472C4"/>
              <w:right w:val="nil"/>
            </w:tcBorders>
            <w:shd w:val="clear" w:color="auto" w:fill="002060"/>
            <w:hideMark/>
          </w:tcPr>
          <w:p w:rsidR="0024661F" w:rsidRPr="006354FB" w:rsidRDefault="0024661F" w:rsidP="00966EAF">
            <w:pPr>
              <w:jc w:val="center"/>
              <w:rPr>
                <w:rFonts w:eastAsia="Times New Roman" w:cs="Calibri"/>
                <w:b/>
                <w:bCs/>
                <w:color w:val="FFFFFF"/>
                <w:lang w:eastAsia="tr-TR"/>
              </w:rPr>
            </w:pPr>
          </w:p>
        </w:tc>
        <w:tc>
          <w:tcPr>
            <w:tcW w:w="443" w:type="pct"/>
            <w:tcBorders>
              <w:top w:val="single" w:sz="4" w:space="0" w:color="4472C4"/>
              <w:bottom w:val="single" w:sz="4" w:space="0" w:color="4472C4"/>
            </w:tcBorders>
            <w:shd w:val="clear" w:color="auto" w:fill="auto"/>
            <w:hideMark/>
          </w:tcPr>
          <w:p w:rsidR="0024661F" w:rsidRPr="006354FB" w:rsidRDefault="0024661F" w:rsidP="00966EAF">
            <w:pPr>
              <w:widowControl/>
              <w:jc w:val="center"/>
              <w:rPr>
                <w:rFonts w:eastAsia="Times New Roman" w:cs="Calibri"/>
                <w:b/>
                <w:bCs/>
                <w:color w:val="000000"/>
                <w:lang w:eastAsia="tr-TR"/>
              </w:rPr>
            </w:pPr>
            <w:r w:rsidRPr="006354FB">
              <w:rPr>
                <w:rFonts w:eastAsia="Times New Roman" w:cs="Calibri"/>
                <w:b/>
                <w:bCs/>
                <w:color w:val="000000"/>
                <w:kern w:val="24"/>
                <w:lang w:eastAsia="tr-TR"/>
              </w:rPr>
              <w:t>3</w:t>
            </w:r>
          </w:p>
        </w:tc>
        <w:tc>
          <w:tcPr>
            <w:tcW w:w="1269" w:type="pct"/>
            <w:tcBorders>
              <w:top w:val="single" w:sz="4" w:space="0" w:color="4472C4"/>
              <w:bottom w:val="single" w:sz="4" w:space="0" w:color="4472C4"/>
            </w:tcBorders>
            <w:shd w:val="clear" w:color="auto" w:fill="auto"/>
            <w:hideMark/>
          </w:tcPr>
          <w:p w:rsidR="0024661F" w:rsidRPr="006354FB" w:rsidRDefault="0024661F" w:rsidP="00966EAF">
            <w:pPr>
              <w:rPr>
                <w:rFonts w:ascii="Arial Narrow" w:hAnsi="Arial Narrow" w:cs="Calibri"/>
                <w:sz w:val="24"/>
                <w:szCs w:val="24"/>
              </w:rPr>
            </w:pPr>
            <w:r w:rsidRPr="006354FB">
              <w:rPr>
                <w:rFonts w:ascii="Arial Narrow" w:hAnsi="Arial Narrow" w:cs="Calibri"/>
              </w:rPr>
              <w:t>İmge Reyhanoğlu</w:t>
            </w:r>
          </w:p>
          <w:p w:rsidR="0024661F" w:rsidRPr="006354FB" w:rsidRDefault="0024661F" w:rsidP="00966EAF">
            <w:pPr>
              <w:widowControl/>
              <w:rPr>
                <w:rFonts w:eastAsia="Times New Roman" w:cs="Calibri"/>
                <w:color w:val="000000"/>
                <w:lang w:eastAsia="tr-TR"/>
              </w:rPr>
            </w:pPr>
          </w:p>
        </w:tc>
        <w:tc>
          <w:tcPr>
            <w:tcW w:w="1684" w:type="pct"/>
            <w:tcBorders>
              <w:top w:val="single" w:sz="4" w:space="0" w:color="4472C4"/>
              <w:bottom w:val="single" w:sz="4" w:space="0" w:color="4472C4"/>
            </w:tcBorders>
            <w:shd w:val="clear" w:color="auto" w:fill="auto"/>
            <w:hideMark/>
          </w:tcPr>
          <w:p w:rsidR="0024661F" w:rsidRPr="00902DE0" w:rsidRDefault="0024661F" w:rsidP="00966EAF">
            <w:pPr>
              <w:widowControl/>
              <w:rPr>
                <w:rFonts w:eastAsia="Times New Roman" w:cs="Calibri"/>
                <w:color w:val="000000"/>
                <w:lang w:val="es-US" w:eastAsia="tr-TR"/>
              </w:rPr>
            </w:pPr>
            <w:r w:rsidRPr="00902DE0">
              <w:rPr>
                <w:rFonts w:eastAsia="Times New Roman" w:cs="Calibri"/>
                <w:color w:val="000000"/>
                <w:lang w:val="es-US" w:eastAsia="tr-TR"/>
              </w:rPr>
              <w:t>Univesita</w:t>
            </w:r>
            <w:r w:rsidR="00CD61F6" w:rsidRPr="00902DE0">
              <w:rPr>
                <w:rFonts w:eastAsia="Times New Roman" w:cs="Calibri"/>
                <w:color w:val="000000"/>
                <w:lang w:val="es-US" w:eastAsia="tr-TR"/>
              </w:rPr>
              <w:t xml:space="preserve"> </w:t>
            </w:r>
            <w:r w:rsidRPr="00902DE0">
              <w:rPr>
                <w:rFonts w:eastAsia="Times New Roman" w:cs="Calibri"/>
                <w:color w:val="000000"/>
                <w:lang w:val="es-US" w:eastAsia="tr-TR"/>
              </w:rPr>
              <w:t>Degli</w:t>
            </w:r>
            <w:r w:rsidR="00CD61F6" w:rsidRPr="00902DE0">
              <w:rPr>
                <w:rFonts w:eastAsia="Times New Roman" w:cs="Calibri"/>
                <w:color w:val="000000"/>
                <w:lang w:val="es-US" w:eastAsia="tr-TR"/>
              </w:rPr>
              <w:t xml:space="preserve"> </w:t>
            </w:r>
            <w:r w:rsidRPr="00902DE0">
              <w:rPr>
                <w:rFonts w:eastAsia="Times New Roman" w:cs="Calibri"/>
                <w:color w:val="000000"/>
                <w:lang w:val="es-US" w:eastAsia="tr-TR"/>
              </w:rPr>
              <w:t>Studi</w:t>
            </w:r>
            <w:r w:rsidR="00CD61F6" w:rsidRPr="00902DE0">
              <w:rPr>
                <w:rFonts w:eastAsia="Times New Roman" w:cs="Calibri"/>
                <w:color w:val="000000"/>
                <w:lang w:val="es-US" w:eastAsia="tr-TR"/>
              </w:rPr>
              <w:t xml:space="preserve"> </w:t>
            </w:r>
            <w:r w:rsidRPr="00902DE0">
              <w:rPr>
                <w:rFonts w:eastAsia="Times New Roman" w:cs="Calibri"/>
                <w:color w:val="000000"/>
                <w:lang w:val="es-US" w:eastAsia="tr-TR"/>
              </w:rPr>
              <w:t>Della</w:t>
            </w:r>
            <w:r w:rsidR="00CD61F6" w:rsidRPr="00902DE0">
              <w:rPr>
                <w:rFonts w:eastAsia="Times New Roman" w:cs="Calibri"/>
                <w:color w:val="000000"/>
                <w:lang w:val="es-US" w:eastAsia="tr-TR"/>
              </w:rPr>
              <w:t xml:space="preserve"> </w:t>
            </w:r>
            <w:r w:rsidRPr="00902DE0">
              <w:rPr>
                <w:rFonts w:eastAsia="Times New Roman" w:cs="Calibri"/>
                <w:color w:val="000000"/>
                <w:lang w:val="es-US" w:eastAsia="tr-TR"/>
              </w:rPr>
              <w:t>Campania / İtalya</w:t>
            </w:r>
          </w:p>
        </w:tc>
        <w:tc>
          <w:tcPr>
            <w:tcW w:w="890" w:type="pct"/>
            <w:tcBorders>
              <w:top w:val="single" w:sz="4" w:space="0" w:color="4472C4"/>
              <w:bottom w:val="single" w:sz="4" w:space="0" w:color="4472C4"/>
            </w:tcBorders>
            <w:shd w:val="clear" w:color="auto" w:fill="auto"/>
            <w:hideMark/>
          </w:tcPr>
          <w:p w:rsidR="0024661F" w:rsidRPr="006354FB" w:rsidRDefault="0024661F" w:rsidP="00966EAF">
            <w:pPr>
              <w:widowControl/>
              <w:jc w:val="center"/>
              <w:rPr>
                <w:rFonts w:eastAsia="Times New Roman" w:cs="Calibri"/>
                <w:color w:val="000000"/>
                <w:lang w:eastAsia="tr-TR"/>
              </w:rPr>
            </w:pPr>
            <w:r w:rsidRPr="006354FB">
              <w:rPr>
                <w:rFonts w:eastAsia="Times New Roman" w:cs="Calibri"/>
                <w:iCs/>
                <w:lang w:eastAsia="tr-TR"/>
              </w:rPr>
              <w:t>V</w:t>
            </w:r>
          </w:p>
        </w:tc>
      </w:tr>
      <w:tr w:rsidR="0024661F" w:rsidRPr="006354FB" w:rsidTr="00966EAF">
        <w:trPr>
          <w:trHeight w:val="510"/>
        </w:trPr>
        <w:tc>
          <w:tcPr>
            <w:tcW w:w="714" w:type="pct"/>
            <w:vMerge/>
            <w:tcBorders>
              <w:right w:val="nil"/>
            </w:tcBorders>
            <w:shd w:val="clear" w:color="auto" w:fill="002060"/>
            <w:hideMark/>
          </w:tcPr>
          <w:p w:rsidR="0024661F" w:rsidRPr="006354FB" w:rsidRDefault="0024661F" w:rsidP="00966EAF">
            <w:pPr>
              <w:jc w:val="center"/>
              <w:rPr>
                <w:rFonts w:eastAsia="Times New Roman" w:cs="Calibri"/>
                <w:b/>
                <w:bCs/>
                <w:color w:val="FFFFFF"/>
                <w:lang w:eastAsia="tr-TR"/>
              </w:rPr>
            </w:pPr>
          </w:p>
        </w:tc>
        <w:tc>
          <w:tcPr>
            <w:tcW w:w="443" w:type="pct"/>
            <w:shd w:val="clear" w:color="auto" w:fill="auto"/>
            <w:hideMark/>
          </w:tcPr>
          <w:p w:rsidR="0024661F" w:rsidRPr="006354FB" w:rsidRDefault="0024661F" w:rsidP="00966EAF">
            <w:pPr>
              <w:widowControl/>
              <w:jc w:val="center"/>
              <w:rPr>
                <w:rFonts w:eastAsia="Times New Roman" w:cs="Calibri"/>
                <w:b/>
                <w:bCs/>
                <w:color w:val="000000"/>
                <w:lang w:eastAsia="tr-TR"/>
              </w:rPr>
            </w:pPr>
            <w:r w:rsidRPr="006354FB">
              <w:rPr>
                <w:rFonts w:eastAsia="Times New Roman" w:cs="Calibri"/>
                <w:b/>
                <w:bCs/>
                <w:color w:val="000000"/>
                <w:kern w:val="24"/>
                <w:lang w:eastAsia="tr-TR"/>
              </w:rPr>
              <w:t>4</w:t>
            </w:r>
          </w:p>
        </w:tc>
        <w:tc>
          <w:tcPr>
            <w:tcW w:w="1269" w:type="pct"/>
            <w:shd w:val="clear" w:color="auto" w:fill="auto"/>
            <w:hideMark/>
          </w:tcPr>
          <w:p w:rsidR="0024661F" w:rsidRPr="006354FB" w:rsidRDefault="0024661F" w:rsidP="00966EAF">
            <w:pPr>
              <w:rPr>
                <w:rFonts w:ascii="Arial Narrow" w:hAnsi="Arial Narrow" w:cs="Calibri"/>
                <w:sz w:val="24"/>
                <w:szCs w:val="24"/>
              </w:rPr>
            </w:pPr>
            <w:r w:rsidRPr="006354FB">
              <w:rPr>
                <w:rFonts w:ascii="Arial Narrow" w:hAnsi="Arial Narrow" w:cs="Calibri"/>
              </w:rPr>
              <w:t xml:space="preserve">Ahmet Uras Balık </w:t>
            </w:r>
          </w:p>
          <w:p w:rsidR="0024661F" w:rsidRPr="006354FB" w:rsidRDefault="0024661F" w:rsidP="00966EAF">
            <w:pPr>
              <w:widowControl/>
              <w:rPr>
                <w:rFonts w:eastAsia="Times New Roman" w:cs="Calibri"/>
                <w:color w:val="000000"/>
                <w:lang w:eastAsia="tr-TR"/>
              </w:rPr>
            </w:pPr>
          </w:p>
        </w:tc>
        <w:tc>
          <w:tcPr>
            <w:tcW w:w="1684" w:type="pct"/>
            <w:shd w:val="clear" w:color="auto" w:fill="auto"/>
            <w:hideMark/>
          </w:tcPr>
          <w:p w:rsidR="0024661F" w:rsidRPr="00902DE0" w:rsidRDefault="0024661F" w:rsidP="00966EAF">
            <w:pPr>
              <w:widowControl/>
              <w:rPr>
                <w:rFonts w:eastAsia="Times New Roman" w:cs="Calibri"/>
                <w:color w:val="000000"/>
                <w:lang w:val="es-US" w:eastAsia="tr-TR"/>
              </w:rPr>
            </w:pPr>
            <w:r w:rsidRPr="00902DE0">
              <w:rPr>
                <w:rFonts w:eastAsia="Times New Roman" w:cs="Calibri"/>
                <w:color w:val="000000"/>
                <w:lang w:val="es-US" w:eastAsia="tr-TR"/>
              </w:rPr>
              <w:t>Univesita</w:t>
            </w:r>
            <w:r w:rsidR="00CD61F6" w:rsidRPr="00902DE0">
              <w:rPr>
                <w:rFonts w:eastAsia="Times New Roman" w:cs="Calibri"/>
                <w:color w:val="000000"/>
                <w:lang w:val="es-US" w:eastAsia="tr-TR"/>
              </w:rPr>
              <w:t xml:space="preserve"> </w:t>
            </w:r>
            <w:r w:rsidRPr="00902DE0">
              <w:rPr>
                <w:rFonts w:eastAsia="Times New Roman" w:cs="Calibri"/>
                <w:color w:val="000000"/>
                <w:lang w:val="es-US" w:eastAsia="tr-TR"/>
              </w:rPr>
              <w:t>Degli</w:t>
            </w:r>
            <w:r w:rsidR="00CD61F6" w:rsidRPr="00902DE0">
              <w:rPr>
                <w:rFonts w:eastAsia="Times New Roman" w:cs="Calibri"/>
                <w:color w:val="000000"/>
                <w:lang w:val="es-US" w:eastAsia="tr-TR"/>
              </w:rPr>
              <w:t xml:space="preserve"> </w:t>
            </w:r>
            <w:r w:rsidRPr="00902DE0">
              <w:rPr>
                <w:rFonts w:eastAsia="Times New Roman" w:cs="Calibri"/>
                <w:color w:val="000000"/>
                <w:lang w:val="es-US" w:eastAsia="tr-TR"/>
              </w:rPr>
              <w:t>Studi</w:t>
            </w:r>
            <w:r w:rsidR="00CD61F6" w:rsidRPr="00902DE0">
              <w:rPr>
                <w:rFonts w:eastAsia="Times New Roman" w:cs="Calibri"/>
                <w:color w:val="000000"/>
                <w:lang w:val="es-US" w:eastAsia="tr-TR"/>
              </w:rPr>
              <w:t xml:space="preserve"> </w:t>
            </w:r>
            <w:r w:rsidRPr="00902DE0">
              <w:rPr>
                <w:rFonts w:eastAsia="Times New Roman" w:cs="Calibri"/>
                <w:color w:val="000000"/>
                <w:lang w:val="es-US" w:eastAsia="tr-TR"/>
              </w:rPr>
              <w:t>Della</w:t>
            </w:r>
            <w:r w:rsidR="00CD61F6" w:rsidRPr="00902DE0">
              <w:rPr>
                <w:rFonts w:eastAsia="Times New Roman" w:cs="Calibri"/>
                <w:color w:val="000000"/>
                <w:lang w:val="es-US" w:eastAsia="tr-TR"/>
              </w:rPr>
              <w:t xml:space="preserve"> </w:t>
            </w:r>
            <w:r w:rsidRPr="00902DE0">
              <w:rPr>
                <w:rFonts w:eastAsia="Times New Roman" w:cs="Calibri"/>
                <w:color w:val="000000"/>
                <w:lang w:val="es-US" w:eastAsia="tr-TR"/>
              </w:rPr>
              <w:t>Campania / İtalya</w:t>
            </w:r>
          </w:p>
        </w:tc>
        <w:tc>
          <w:tcPr>
            <w:tcW w:w="890" w:type="pct"/>
            <w:shd w:val="clear" w:color="auto" w:fill="auto"/>
            <w:hideMark/>
          </w:tcPr>
          <w:p w:rsidR="0024661F" w:rsidRPr="006354FB" w:rsidRDefault="0024661F" w:rsidP="00966EAF">
            <w:pPr>
              <w:widowControl/>
              <w:jc w:val="center"/>
              <w:rPr>
                <w:rFonts w:eastAsia="Times New Roman" w:cs="Calibri"/>
                <w:color w:val="000000"/>
                <w:lang w:eastAsia="tr-TR"/>
              </w:rPr>
            </w:pPr>
            <w:r w:rsidRPr="006354FB">
              <w:rPr>
                <w:rFonts w:eastAsia="Times New Roman" w:cs="Calibri"/>
                <w:iCs/>
                <w:lang w:eastAsia="tr-TR"/>
              </w:rPr>
              <w:t>VI</w:t>
            </w:r>
          </w:p>
        </w:tc>
      </w:tr>
      <w:tr w:rsidR="0024661F" w:rsidRPr="006354FB" w:rsidTr="00966EAF">
        <w:trPr>
          <w:trHeight w:val="510"/>
        </w:trPr>
        <w:tc>
          <w:tcPr>
            <w:tcW w:w="714" w:type="pct"/>
            <w:vMerge/>
            <w:tcBorders>
              <w:top w:val="single" w:sz="4" w:space="0" w:color="4472C4"/>
              <w:bottom w:val="single" w:sz="4" w:space="0" w:color="4472C4"/>
              <w:right w:val="nil"/>
            </w:tcBorders>
            <w:shd w:val="clear" w:color="auto" w:fill="002060"/>
            <w:hideMark/>
          </w:tcPr>
          <w:p w:rsidR="0024661F" w:rsidRPr="006354FB" w:rsidRDefault="0024661F" w:rsidP="00966EAF">
            <w:pPr>
              <w:widowControl/>
              <w:jc w:val="center"/>
              <w:rPr>
                <w:rFonts w:eastAsia="Times New Roman" w:cs="Calibri"/>
                <w:b/>
                <w:bCs/>
                <w:color w:val="FFFFFF"/>
                <w:lang w:eastAsia="tr-TR"/>
              </w:rPr>
            </w:pPr>
          </w:p>
        </w:tc>
        <w:tc>
          <w:tcPr>
            <w:tcW w:w="443" w:type="pct"/>
            <w:tcBorders>
              <w:top w:val="single" w:sz="4" w:space="0" w:color="4472C4"/>
              <w:bottom w:val="single" w:sz="4" w:space="0" w:color="4472C4"/>
            </w:tcBorders>
            <w:shd w:val="clear" w:color="auto" w:fill="auto"/>
            <w:hideMark/>
          </w:tcPr>
          <w:p w:rsidR="0024661F" w:rsidRPr="006354FB" w:rsidRDefault="0024661F" w:rsidP="00966EAF">
            <w:pPr>
              <w:widowControl/>
              <w:jc w:val="center"/>
              <w:rPr>
                <w:rFonts w:eastAsia="Times New Roman" w:cs="Calibri"/>
                <w:b/>
                <w:bCs/>
                <w:color w:val="000000"/>
                <w:lang w:eastAsia="tr-TR"/>
              </w:rPr>
            </w:pPr>
            <w:r w:rsidRPr="006354FB">
              <w:rPr>
                <w:rFonts w:eastAsia="Times New Roman" w:cs="Calibri"/>
                <w:b/>
                <w:bCs/>
                <w:color w:val="000000"/>
                <w:kern w:val="24"/>
                <w:lang w:eastAsia="tr-TR"/>
              </w:rPr>
              <w:t>5</w:t>
            </w:r>
          </w:p>
        </w:tc>
        <w:tc>
          <w:tcPr>
            <w:tcW w:w="1269" w:type="pct"/>
            <w:tcBorders>
              <w:top w:val="single" w:sz="4" w:space="0" w:color="4472C4"/>
              <w:bottom w:val="single" w:sz="4" w:space="0" w:color="4472C4"/>
            </w:tcBorders>
            <w:shd w:val="clear" w:color="auto" w:fill="auto"/>
            <w:hideMark/>
          </w:tcPr>
          <w:p w:rsidR="0024661F" w:rsidRPr="006354FB" w:rsidRDefault="0024661F" w:rsidP="00966EAF">
            <w:pPr>
              <w:rPr>
                <w:rFonts w:ascii="Arial Narrow" w:hAnsi="Arial Narrow" w:cs="Calibri"/>
                <w:sz w:val="24"/>
                <w:szCs w:val="24"/>
              </w:rPr>
            </w:pPr>
            <w:r w:rsidRPr="006354FB">
              <w:rPr>
                <w:rFonts w:ascii="Arial Narrow" w:hAnsi="Arial Narrow" w:cs="Calibri"/>
              </w:rPr>
              <w:t>Hasan Alhasan</w:t>
            </w:r>
          </w:p>
          <w:p w:rsidR="0024661F" w:rsidRPr="006354FB" w:rsidRDefault="0024661F" w:rsidP="00966EAF">
            <w:pPr>
              <w:widowControl/>
              <w:rPr>
                <w:rFonts w:eastAsia="Times New Roman" w:cs="Calibri"/>
                <w:color w:val="000000"/>
                <w:lang w:eastAsia="tr-TR"/>
              </w:rPr>
            </w:pPr>
          </w:p>
        </w:tc>
        <w:tc>
          <w:tcPr>
            <w:tcW w:w="1684" w:type="pct"/>
            <w:tcBorders>
              <w:top w:val="single" w:sz="4" w:space="0" w:color="4472C4"/>
              <w:bottom w:val="single" w:sz="4" w:space="0" w:color="4472C4"/>
            </w:tcBorders>
            <w:shd w:val="clear" w:color="auto" w:fill="auto"/>
            <w:hideMark/>
          </w:tcPr>
          <w:p w:rsidR="0024661F" w:rsidRPr="00902DE0" w:rsidRDefault="0024661F" w:rsidP="00966EAF">
            <w:pPr>
              <w:widowControl/>
              <w:rPr>
                <w:rFonts w:eastAsia="Times New Roman" w:cs="Calibri"/>
                <w:color w:val="000000"/>
                <w:lang w:val="es-US" w:eastAsia="tr-TR"/>
              </w:rPr>
            </w:pPr>
            <w:r w:rsidRPr="00902DE0">
              <w:rPr>
                <w:rFonts w:eastAsia="Times New Roman" w:cs="Calibri"/>
                <w:color w:val="000000"/>
                <w:lang w:val="es-US" w:eastAsia="tr-TR"/>
              </w:rPr>
              <w:t>Univesita</w:t>
            </w:r>
            <w:r w:rsidR="00CD61F6" w:rsidRPr="00902DE0">
              <w:rPr>
                <w:rFonts w:eastAsia="Times New Roman" w:cs="Calibri"/>
                <w:color w:val="000000"/>
                <w:lang w:val="es-US" w:eastAsia="tr-TR"/>
              </w:rPr>
              <w:t xml:space="preserve"> </w:t>
            </w:r>
            <w:r w:rsidRPr="00902DE0">
              <w:rPr>
                <w:rFonts w:eastAsia="Times New Roman" w:cs="Calibri"/>
                <w:color w:val="000000"/>
                <w:lang w:val="es-US" w:eastAsia="tr-TR"/>
              </w:rPr>
              <w:t>Degli</w:t>
            </w:r>
            <w:r w:rsidR="00CD61F6" w:rsidRPr="00902DE0">
              <w:rPr>
                <w:rFonts w:eastAsia="Times New Roman" w:cs="Calibri"/>
                <w:color w:val="000000"/>
                <w:lang w:val="es-US" w:eastAsia="tr-TR"/>
              </w:rPr>
              <w:t xml:space="preserve"> </w:t>
            </w:r>
            <w:r w:rsidRPr="00902DE0">
              <w:rPr>
                <w:rFonts w:eastAsia="Times New Roman" w:cs="Calibri"/>
                <w:color w:val="000000"/>
                <w:lang w:val="es-US" w:eastAsia="tr-TR"/>
              </w:rPr>
              <w:t>Studi</w:t>
            </w:r>
            <w:r w:rsidR="00CD61F6" w:rsidRPr="00902DE0">
              <w:rPr>
                <w:rFonts w:eastAsia="Times New Roman" w:cs="Calibri"/>
                <w:color w:val="000000"/>
                <w:lang w:val="es-US" w:eastAsia="tr-TR"/>
              </w:rPr>
              <w:t xml:space="preserve"> </w:t>
            </w:r>
            <w:r w:rsidRPr="00902DE0">
              <w:rPr>
                <w:rFonts w:eastAsia="Times New Roman" w:cs="Calibri"/>
                <w:color w:val="000000"/>
                <w:lang w:val="es-US" w:eastAsia="tr-TR"/>
              </w:rPr>
              <w:t>Della</w:t>
            </w:r>
            <w:r w:rsidR="00CD61F6" w:rsidRPr="00902DE0">
              <w:rPr>
                <w:rFonts w:eastAsia="Times New Roman" w:cs="Calibri"/>
                <w:color w:val="000000"/>
                <w:lang w:val="es-US" w:eastAsia="tr-TR"/>
              </w:rPr>
              <w:t xml:space="preserve"> </w:t>
            </w:r>
            <w:r w:rsidRPr="00902DE0">
              <w:rPr>
                <w:rFonts w:eastAsia="Times New Roman" w:cs="Calibri"/>
                <w:color w:val="000000"/>
                <w:lang w:val="es-US" w:eastAsia="tr-TR"/>
              </w:rPr>
              <w:t>Campania / İtalya</w:t>
            </w:r>
          </w:p>
        </w:tc>
        <w:tc>
          <w:tcPr>
            <w:tcW w:w="890" w:type="pct"/>
            <w:tcBorders>
              <w:top w:val="single" w:sz="4" w:space="0" w:color="4472C4"/>
              <w:bottom w:val="single" w:sz="4" w:space="0" w:color="4472C4"/>
            </w:tcBorders>
            <w:shd w:val="clear" w:color="auto" w:fill="auto"/>
            <w:hideMark/>
          </w:tcPr>
          <w:p w:rsidR="0024661F" w:rsidRPr="006354FB" w:rsidRDefault="0024661F" w:rsidP="00966EAF">
            <w:pPr>
              <w:widowControl/>
              <w:jc w:val="center"/>
              <w:rPr>
                <w:rFonts w:eastAsia="Times New Roman" w:cs="Calibri"/>
                <w:color w:val="000000"/>
                <w:lang w:eastAsia="tr-TR"/>
              </w:rPr>
            </w:pPr>
            <w:r w:rsidRPr="006354FB">
              <w:rPr>
                <w:rFonts w:eastAsia="Times New Roman" w:cs="Calibri"/>
                <w:iCs/>
                <w:lang w:eastAsia="tr-TR"/>
              </w:rPr>
              <w:t>VI</w:t>
            </w:r>
          </w:p>
        </w:tc>
      </w:tr>
      <w:tr w:rsidR="0024661F" w:rsidRPr="006354FB" w:rsidTr="00966EAF">
        <w:trPr>
          <w:trHeight w:val="510"/>
        </w:trPr>
        <w:tc>
          <w:tcPr>
            <w:tcW w:w="714" w:type="pct"/>
            <w:vMerge w:val="restart"/>
            <w:tcBorders>
              <w:right w:val="nil"/>
            </w:tcBorders>
            <w:shd w:val="clear" w:color="auto" w:fill="002060"/>
            <w:hideMark/>
          </w:tcPr>
          <w:p w:rsidR="0024661F" w:rsidRPr="006354FB" w:rsidRDefault="0024661F" w:rsidP="00966EAF">
            <w:pPr>
              <w:widowControl/>
              <w:jc w:val="center"/>
              <w:rPr>
                <w:rFonts w:eastAsia="Times New Roman" w:cs="Calibri"/>
                <w:color w:val="FFFFFF"/>
                <w:lang w:eastAsia="tr-TR"/>
              </w:rPr>
            </w:pPr>
            <w:r w:rsidRPr="006354FB">
              <w:rPr>
                <w:rFonts w:eastAsia="Times New Roman" w:cs="Calibri"/>
                <w:b/>
                <w:bCs/>
                <w:color w:val="FFFFFF"/>
                <w:kern w:val="24"/>
                <w:lang w:eastAsia="tr-TR"/>
              </w:rPr>
              <w:t> </w:t>
            </w:r>
          </w:p>
          <w:p w:rsidR="0024661F" w:rsidRPr="006354FB" w:rsidRDefault="0024661F" w:rsidP="00966EAF">
            <w:pPr>
              <w:widowControl/>
              <w:jc w:val="center"/>
              <w:rPr>
                <w:rFonts w:eastAsia="Times New Roman" w:cs="Calibri"/>
                <w:color w:val="FFFFFF"/>
                <w:lang w:eastAsia="tr-TR"/>
              </w:rPr>
            </w:pPr>
            <w:r w:rsidRPr="006354FB">
              <w:rPr>
                <w:rFonts w:eastAsia="Times New Roman" w:cs="Calibri"/>
                <w:b/>
                <w:bCs/>
                <w:color w:val="FFFFFF"/>
                <w:kern w:val="24"/>
                <w:lang w:eastAsia="tr-TR"/>
              </w:rPr>
              <w:t> </w:t>
            </w:r>
          </w:p>
          <w:p w:rsidR="0024661F" w:rsidRPr="006354FB" w:rsidRDefault="0024661F" w:rsidP="00966EAF">
            <w:pPr>
              <w:widowControl/>
              <w:jc w:val="center"/>
              <w:rPr>
                <w:rFonts w:eastAsia="Times New Roman" w:cs="Calibri"/>
                <w:color w:val="FFFFFF"/>
                <w:lang w:eastAsia="tr-TR"/>
              </w:rPr>
            </w:pPr>
            <w:r w:rsidRPr="006354FB">
              <w:rPr>
                <w:rFonts w:eastAsia="Times New Roman" w:cs="Calibri"/>
                <w:b/>
                <w:bCs/>
                <w:color w:val="FFFFFF"/>
                <w:kern w:val="24"/>
                <w:lang w:eastAsia="tr-TR"/>
              </w:rPr>
              <w:t> </w:t>
            </w:r>
          </w:p>
          <w:p w:rsidR="0024661F" w:rsidRPr="006354FB" w:rsidRDefault="0024661F" w:rsidP="00966EAF">
            <w:pPr>
              <w:widowControl/>
              <w:jc w:val="center"/>
              <w:rPr>
                <w:rFonts w:eastAsia="Times New Roman" w:cs="Calibri"/>
                <w:color w:val="FFFFFF"/>
                <w:lang w:eastAsia="tr-TR"/>
              </w:rPr>
            </w:pPr>
            <w:r w:rsidRPr="006354FB">
              <w:rPr>
                <w:rFonts w:eastAsia="Times New Roman" w:cs="Calibri"/>
                <w:b/>
                <w:bCs/>
                <w:color w:val="FFFFFF"/>
                <w:kern w:val="24"/>
                <w:lang w:eastAsia="tr-TR"/>
              </w:rPr>
              <w:t>2020-2021</w:t>
            </w:r>
          </w:p>
          <w:p w:rsidR="0024661F" w:rsidRPr="006354FB" w:rsidRDefault="0024661F" w:rsidP="00966EAF">
            <w:pPr>
              <w:rPr>
                <w:rFonts w:eastAsia="Times New Roman" w:cs="Calibri"/>
                <w:b/>
                <w:bCs/>
                <w:color w:val="FFFFFF"/>
                <w:lang w:eastAsia="tr-TR"/>
              </w:rPr>
            </w:pPr>
            <w:r w:rsidRPr="006354FB">
              <w:rPr>
                <w:rFonts w:eastAsia="Times New Roman" w:cs="Calibri"/>
                <w:b/>
                <w:bCs/>
                <w:color w:val="000000"/>
                <w:lang w:eastAsia="tr-TR"/>
              </w:rPr>
              <w:t> </w:t>
            </w:r>
          </w:p>
        </w:tc>
        <w:tc>
          <w:tcPr>
            <w:tcW w:w="443" w:type="pct"/>
            <w:shd w:val="clear" w:color="auto" w:fill="auto"/>
            <w:hideMark/>
          </w:tcPr>
          <w:p w:rsidR="0024661F" w:rsidRPr="006354FB" w:rsidRDefault="0024661F" w:rsidP="00966EAF">
            <w:pPr>
              <w:widowControl/>
              <w:jc w:val="center"/>
              <w:rPr>
                <w:rFonts w:eastAsia="Times New Roman" w:cs="Calibri"/>
                <w:b/>
                <w:bCs/>
                <w:color w:val="000000"/>
                <w:lang w:eastAsia="tr-TR"/>
              </w:rPr>
            </w:pPr>
            <w:r w:rsidRPr="006354FB">
              <w:rPr>
                <w:rFonts w:eastAsia="Times New Roman" w:cs="Calibri"/>
                <w:b/>
                <w:bCs/>
                <w:color w:val="000000"/>
                <w:kern w:val="24"/>
                <w:lang w:eastAsia="tr-TR"/>
              </w:rPr>
              <w:t>1</w:t>
            </w:r>
          </w:p>
        </w:tc>
        <w:tc>
          <w:tcPr>
            <w:tcW w:w="1269" w:type="pct"/>
            <w:shd w:val="clear" w:color="auto" w:fill="auto"/>
            <w:hideMark/>
          </w:tcPr>
          <w:p w:rsidR="0024661F" w:rsidRPr="006354FB" w:rsidRDefault="0024661F" w:rsidP="00966EAF">
            <w:pPr>
              <w:rPr>
                <w:rFonts w:ascii="Arial Narrow" w:hAnsi="Arial Narrow" w:cs="Calibri"/>
                <w:sz w:val="24"/>
                <w:szCs w:val="24"/>
              </w:rPr>
            </w:pPr>
            <w:r w:rsidRPr="006354FB">
              <w:rPr>
                <w:rFonts w:ascii="Arial Narrow" w:hAnsi="Arial Narrow" w:cs="Calibri"/>
              </w:rPr>
              <w:t>Uğur Dinç</w:t>
            </w:r>
          </w:p>
          <w:p w:rsidR="0024661F" w:rsidRPr="006354FB" w:rsidRDefault="0024661F" w:rsidP="00966EAF">
            <w:pPr>
              <w:widowControl/>
              <w:rPr>
                <w:rFonts w:eastAsia="Times New Roman" w:cs="Calibri"/>
                <w:color w:val="000000"/>
                <w:lang w:eastAsia="tr-TR"/>
              </w:rPr>
            </w:pPr>
          </w:p>
        </w:tc>
        <w:tc>
          <w:tcPr>
            <w:tcW w:w="1684" w:type="pct"/>
            <w:shd w:val="clear" w:color="auto" w:fill="auto"/>
            <w:hideMark/>
          </w:tcPr>
          <w:p w:rsidR="0024661F" w:rsidRPr="00902DE0" w:rsidRDefault="0024661F" w:rsidP="00966EAF">
            <w:pPr>
              <w:widowControl/>
              <w:rPr>
                <w:rFonts w:eastAsia="Times New Roman" w:cs="Calibri"/>
                <w:color w:val="000000"/>
                <w:lang w:val="de-DE" w:eastAsia="tr-TR"/>
              </w:rPr>
            </w:pPr>
            <w:r w:rsidRPr="00902DE0">
              <w:rPr>
                <w:rFonts w:eastAsia="Times New Roman" w:cs="Calibri"/>
                <w:color w:val="000000"/>
                <w:lang w:val="de-DE" w:eastAsia="tr-TR"/>
              </w:rPr>
              <w:t>Justus-Liebig</w:t>
            </w:r>
            <w:r w:rsidR="00CD61F6" w:rsidRPr="00902DE0">
              <w:rPr>
                <w:rFonts w:eastAsia="Times New Roman" w:cs="Calibri"/>
                <w:color w:val="000000"/>
                <w:lang w:val="de-DE" w:eastAsia="tr-TR"/>
              </w:rPr>
              <w:t xml:space="preserve"> </w:t>
            </w:r>
            <w:r w:rsidRPr="00902DE0">
              <w:rPr>
                <w:rFonts w:eastAsia="Times New Roman" w:cs="Calibri"/>
                <w:color w:val="000000"/>
                <w:lang w:val="de-DE" w:eastAsia="tr-TR"/>
              </w:rPr>
              <w:t>Universitat</w:t>
            </w:r>
            <w:r w:rsidR="00CD61F6" w:rsidRPr="00902DE0">
              <w:rPr>
                <w:rFonts w:eastAsia="Times New Roman" w:cs="Calibri"/>
                <w:color w:val="000000"/>
                <w:lang w:val="de-DE" w:eastAsia="tr-TR"/>
              </w:rPr>
              <w:t xml:space="preserve"> </w:t>
            </w:r>
            <w:r w:rsidRPr="00902DE0">
              <w:rPr>
                <w:rFonts w:eastAsia="Times New Roman" w:cs="Calibri"/>
                <w:color w:val="000000"/>
                <w:lang w:val="de-DE" w:eastAsia="tr-TR"/>
              </w:rPr>
              <w:t>Giessen / Almanya</w:t>
            </w:r>
          </w:p>
        </w:tc>
        <w:tc>
          <w:tcPr>
            <w:tcW w:w="890" w:type="pct"/>
            <w:shd w:val="clear" w:color="auto" w:fill="auto"/>
            <w:hideMark/>
          </w:tcPr>
          <w:p w:rsidR="0024661F" w:rsidRPr="006354FB" w:rsidRDefault="0024661F" w:rsidP="00966EAF">
            <w:pPr>
              <w:widowControl/>
              <w:jc w:val="center"/>
              <w:rPr>
                <w:rFonts w:eastAsia="Times New Roman" w:cs="Calibri"/>
                <w:color w:val="000000"/>
                <w:lang w:eastAsia="tr-TR"/>
              </w:rPr>
            </w:pPr>
            <w:r w:rsidRPr="006354FB">
              <w:rPr>
                <w:rFonts w:eastAsia="Times New Roman" w:cs="Calibri"/>
                <w:color w:val="000000"/>
                <w:kern w:val="24"/>
                <w:lang w:eastAsia="tr-TR"/>
              </w:rPr>
              <w:t>VI</w:t>
            </w:r>
          </w:p>
        </w:tc>
      </w:tr>
      <w:tr w:rsidR="0024661F" w:rsidRPr="006354FB" w:rsidTr="00CD61F6">
        <w:trPr>
          <w:trHeight w:val="510"/>
        </w:trPr>
        <w:tc>
          <w:tcPr>
            <w:tcW w:w="714" w:type="pct"/>
            <w:vMerge/>
            <w:tcBorders>
              <w:top w:val="single" w:sz="4" w:space="0" w:color="4472C4"/>
              <w:bottom w:val="single" w:sz="4" w:space="0" w:color="4472C4"/>
              <w:right w:val="nil"/>
            </w:tcBorders>
            <w:shd w:val="clear" w:color="auto" w:fill="002060"/>
            <w:hideMark/>
          </w:tcPr>
          <w:p w:rsidR="0024661F" w:rsidRPr="006354FB" w:rsidRDefault="0024661F" w:rsidP="00966EAF">
            <w:pPr>
              <w:rPr>
                <w:rFonts w:eastAsia="Times New Roman" w:cs="Calibri"/>
                <w:b/>
                <w:bCs/>
                <w:color w:val="FFFFFF"/>
                <w:lang w:eastAsia="tr-TR"/>
              </w:rPr>
            </w:pPr>
          </w:p>
        </w:tc>
        <w:tc>
          <w:tcPr>
            <w:tcW w:w="443" w:type="pct"/>
            <w:tcBorders>
              <w:top w:val="single" w:sz="4" w:space="0" w:color="4472C4"/>
              <w:bottom w:val="single" w:sz="4" w:space="0" w:color="4472C4"/>
            </w:tcBorders>
            <w:shd w:val="clear" w:color="auto" w:fill="auto"/>
            <w:hideMark/>
          </w:tcPr>
          <w:p w:rsidR="0024661F" w:rsidRPr="006354FB" w:rsidRDefault="0024661F" w:rsidP="00966EAF">
            <w:pPr>
              <w:widowControl/>
              <w:jc w:val="center"/>
              <w:rPr>
                <w:rFonts w:eastAsia="Times New Roman" w:cs="Calibri"/>
                <w:b/>
                <w:bCs/>
                <w:color w:val="000000"/>
                <w:lang w:eastAsia="tr-TR"/>
              </w:rPr>
            </w:pPr>
            <w:r w:rsidRPr="006354FB">
              <w:rPr>
                <w:rFonts w:eastAsia="Times New Roman" w:cs="Calibri"/>
                <w:b/>
                <w:bCs/>
                <w:color w:val="000000"/>
                <w:kern w:val="24"/>
                <w:lang w:eastAsia="tr-TR"/>
              </w:rPr>
              <w:t>2</w:t>
            </w:r>
          </w:p>
        </w:tc>
        <w:tc>
          <w:tcPr>
            <w:tcW w:w="1269" w:type="pct"/>
            <w:tcBorders>
              <w:top w:val="single" w:sz="4" w:space="0" w:color="4472C4"/>
              <w:bottom w:val="single" w:sz="4" w:space="0" w:color="4472C4"/>
            </w:tcBorders>
            <w:shd w:val="clear" w:color="auto" w:fill="auto"/>
            <w:hideMark/>
          </w:tcPr>
          <w:p w:rsidR="0024661F" w:rsidRPr="006354FB" w:rsidRDefault="0024661F" w:rsidP="00966EAF">
            <w:pPr>
              <w:rPr>
                <w:rFonts w:ascii="Arial Narrow" w:hAnsi="Arial Narrow" w:cs="Calibri"/>
                <w:sz w:val="24"/>
                <w:szCs w:val="24"/>
              </w:rPr>
            </w:pPr>
            <w:r w:rsidRPr="006354FB">
              <w:rPr>
                <w:rFonts w:ascii="Arial Narrow" w:hAnsi="Arial Narrow" w:cs="Calibri"/>
              </w:rPr>
              <w:t>Bar</w:t>
            </w:r>
            <w:r w:rsidR="00640F7D" w:rsidRPr="006354FB">
              <w:rPr>
                <w:rFonts w:ascii="Arial Narrow" w:hAnsi="Arial Narrow" w:cs="Calibri"/>
              </w:rPr>
              <w:t>ı</w:t>
            </w:r>
            <w:r w:rsidRPr="006354FB">
              <w:rPr>
                <w:rFonts w:ascii="Arial Narrow" w:hAnsi="Arial Narrow" w:cs="Calibri"/>
              </w:rPr>
              <w:t>ş Özdemir</w:t>
            </w:r>
          </w:p>
          <w:p w:rsidR="0024661F" w:rsidRPr="006354FB" w:rsidRDefault="0024661F" w:rsidP="00966EAF">
            <w:pPr>
              <w:widowControl/>
              <w:rPr>
                <w:rFonts w:eastAsia="Times New Roman" w:cs="Calibri"/>
                <w:color w:val="000000"/>
                <w:lang w:eastAsia="tr-TR"/>
              </w:rPr>
            </w:pPr>
          </w:p>
        </w:tc>
        <w:tc>
          <w:tcPr>
            <w:tcW w:w="1684" w:type="pct"/>
            <w:tcBorders>
              <w:top w:val="single" w:sz="4" w:space="0" w:color="4472C4"/>
              <w:bottom w:val="single" w:sz="4" w:space="0" w:color="4472C4"/>
            </w:tcBorders>
            <w:shd w:val="clear" w:color="auto" w:fill="auto"/>
            <w:hideMark/>
          </w:tcPr>
          <w:p w:rsidR="0024661F" w:rsidRPr="00CD61F6" w:rsidRDefault="0024661F" w:rsidP="00966EAF">
            <w:pPr>
              <w:rPr>
                <w:rFonts w:cs="Calibri"/>
                <w:color w:val="000000"/>
                <w:lang w:val="en-US"/>
              </w:rPr>
            </w:pPr>
            <w:r w:rsidRPr="00CD61F6">
              <w:rPr>
                <w:rFonts w:cs="Calibri"/>
                <w:color w:val="000000"/>
                <w:lang w:val="en-US"/>
              </w:rPr>
              <w:t>Jestus</w:t>
            </w:r>
            <w:r w:rsidR="00CD61F6" w:rsidRPr="00CD61F6">
              <w:rPr>
                <w:rFonts w:cs="Calibri"/>
                <w:color w:val="000000"/>
                <w:lang w:val="en-US"/>
              </w:rPr>
              <w:t xml:space="preserve"> </w:t>
            </w:r>
            <w:r w:rsidRPr="00CD61F6">
              <w:rPr>
                <w:rFonts w:cs="Calibri"/>
                <w:color w:val="000000"/>
                <w:lang w:val="en-US"/>
              </w:rPr>
              <w:t>Liebig</w:t>
            </w:r>
            <w:r w:rsidR="00CD61F6" w:rsidRPr="00CD61F6">
              <w:rPr>
                <w:rFonts w:cs="Calibri"/>
                <w:color w:val="000000"/>
                <w:lang w:val="en-US"/>
              </w:rPr>
              <w:t xml:space="preserve"> </w:t>
            </w:r>
            <w:r w:rsidRPr="00CD61F6">
              <w:rPr>
                <w:rFonts w:cs="Calibri"/>
                <w:color w:val="000000"/>
                <w:lang w:val="en-US"/>
              </w:rPr>
              <w:t>University</w:t>
            </w:r>
            <w:r w:rsidR="00CD61F6" w:rsidRPr="00CD61F6">
              <w:rPr>
                <w:rFonts w:cs="Calibri"/>
                <w:color w:val="000000"/>
                <w:lang w:val="en-US"/>
              </w:rPr>
              <w:t xml:space="preserve"> </w:t>
            </w:r>
            <w:r w:rsidRPr="00CD61F6">
              <w:rPr>
                <w:rFonts w:cs="Calibri"/>
                <w:color w:val="000000"/>
                <w:lang w:val="en-US"/>
              </w:rPr>
              <w:t>Giessen</w:t>
            </w:r>
          </w:p>
          <w:p w:rsidR="0024661F" w:rsidRPr="00CD61F6" w:rsidRDefault="0024661F" w:rsidP="00966EAF">
            <w:pPr>
              <w:widowControl/>
              <w:rPr>
                <w:rFonts w:eastAsia="Times New Roman" w:cs="Calibri"/>
                <w:color w:val="000000"/>
                <w:lang w:val="en-US" w:eastAsia="tr-TR"/>
              </w:rPr>
            </w:pPr>
            <w:r w:rsidRPr="00CD61F6">
              <w:rPr>
                <w:rFonts w:eastAsia="Times New Roman" w:cs="Calibri"/>
                <w:color w:val="000000"/>
                <w:lang w:val="en-US" w:eastAsia="tr-TR"/>
              </w:rPr>
              <w:t>/ Almanya</w:t>
            </w:r>
          </w:p>
        </w:tc>
        <w:tc>
          <w:tcPr>
            <w:tcW w:w="890" w:type="pct"/>
            <w:tcBorders>
              <w:top w:val="single" w:sz="4" w:space="0" w:color="4472C4"/>
              <w:bottom w:val="single" w:sz="4" w:space="0" w:color="4472C4"/>
            </w:tcBorders>
            <w:shd w:val="clear" w:color="auto" w:fill="auto"/>
            <w:hideMark/>
          </w:tcPr>
          <w:p w:rsidR="0024661F" w:rsidRPr="006354FB" w:rsidRDefault="0024661F" w:rsidP="00966EAF">
            <w:pPr>
              <w:widowControl/>
              <w:jc w:val="center"/>
              <w:rPr>
                <w:rFonts w:eastAsia="Times New Roman" w:cs="Calibri"/>
                <w:color w:val="000000"/>
                <w:lang w:eastAsia="tr-TR"/>
              </w:rPr>
            </w:pPr>
            <w:r w:rsidRPr="006354FB">
              <w:rPr>
                <w:rFonts w:eastAsia="Times New Roman" w:cs="Calibri"/>
                <w:color w:val="000000"/>
                <w:kern w:val="24"/>
                <w:lang w:eastAsia="tr-TR"/>
              </w:rPr>
              <w:t>VI</w:t>
            </w:r>
          </w:p>
        </w:tc>
      </w:tr>
      <w:tr w:rsidR="0024661F" w:rsidRPr="006354FB" w:rsidTr="00966EAF">
        <w:trPr>
          <w:trHeight w:val="510"/>
        </w:trPr>
        <w:tc>
          <w:tcPr>
            <w:tcW w:w="714" w:type="pct"/>
            <w:vMerge w:val="restart"/>
            <w:tcBorders>
              <w:top w:val="single" w:sz="4" w:space="0" w:color="4472C4"/>
              <w:bottom w:val="single" w:sz="4" w:space="0" w:color="4472C4"/>
              <w:right w:val="nil"/>
            </w:tcBorders>
            <w:shd w:val="clear" w:color="auto" w:fill="002060"/>
            <w:hideMark/>
          </w:tcPr>
          <w:p w:rsidR="0024661F" w:rsidRPr="006354FB" w:rsidRDefault="0024661F" w:rsidP="00966EAF">
            <w:pPr>
              <w:widowControl/>
              <w:jc w:val="center"/>
              <w:rPr>
                <w:rFonts w:eastAsia="Times New Roman" w:cs="Calibri"/>
                <w:color w:val="FFFFFF"/>
                <w:lang w:eastAsia="tr-TR"/>
              </w:rPr>
            </w:pPr>
            <w:r w:rsidRPr="006354FB">
              <w:rPr>
                <w:rFonts w:eastAsia="Times New Roman" w:cs="Calibri"/>
                <w:b/>
                <w:bCs/>
                <w:color w:val="FFFFFF"/>
                <w:kern w:val="24"/>
                <w:lang w:eastAsia="tr-TR"/>
              </w:rPr>
              <w:t> </w:t>
            </w:r>
          </w:p>
          <w:p w:rsidR="0024661F" w:rsidRPr="006354FB" w:rsidRDefault="0024661F" w:rsidP="00966EAF">
            <w:pPr>
              <w:widowControl/>
              <w:jc w:val="center"/>
              <w:rPr>
                <w:rFonts w:eastAsia="Times New Roman" w:cs="Calibri"/>
                <w:color w:val="FFFFFF"/>
                <w:lang w:eastAsia="tr-TR"/>
              </w:rPr>
            </w:pPr>
            <w:r w:rsidRPr="006354FB">
              <w:rPr>
                <w:rFonts w:eastAsia="Times New Roman" w:cs="Calibri"/>
                <w:b/>
                <w:bCs/>
                <w:color w:val="FFFFFF"/>
                <w:kern w:val="24"/>
                <w:lang w:eastAsia="tr-TR"/>
              </w:rPr>
              <w:t>2021-2022</w:t>
            </w:r>
          </w:p>
          <w:p w:rsidR="0024661F" w:rsidRPr="006354FB" w:rsidRDefault="0024661F" w:rsidP="00966EAF">
            <w:pPr>
              <w:widowControl/>
              <w:rPr>
                <w:rFonts w:eastAsia="Times New Roman" w:cs="Calibri"/>
                <w:color w:val="000000"/>
                <w:lang w:eastAsia="tr-TR"/>
              </w:rPr>
            </w:pPr>
            <w:r w:rsidRPr="006354FB">
              <w:rPr>
                <w:rFonts w:eastAsia="Times New Roman" w:cs="Calibri"/>
                <w:b/>
                <w:bCs/>
                <w:color w:val="000000"/>
                <w:lang w:eastAsia="tr-TR"/>
              </w:rPr>
              <w:t> </w:t>
            </w:r>
          </w:p>
          <w:p w:rsidR="0024661F" w:rsidRPr="006354FB" w:rsidRDefault="0024661F" w:rsidP="00966EAF">
            <w:pPr>
              <w:rPr>
                <w:rFonts w:eastAsia="Times New Roman" w:cs="Calibri"/>
                <w:b/>
                <w:bCs/>
                <w:color w:val="FFFFFF"/>
                <w:lang w:eastAsia="tr-TR"/>
              </w:rPr>
            </w:pPr>
            <w:r w:rsidRPr="006354FB">
              <w:rPr>
                <w:rFonts w:eastAsia="Times New Roman" w:cs="Calibri"/>
                <w:b/>
                <w:bCs/>
                <w:color w:val="000000"/>
                <w:lang w:eastAsia="tr-TR"/>
              </w:rPr>
              <w:t> </w:t>
            </w:r>
          </w:p>
        </w:tc>
        <w:tc>
          <w:tcPr>
            <w:tcW w:w="443" w:type="pct"/>
            <w:tcBorders>
              <w:top w:val="single" w:sz="4" w:space="0" w:color="4472C4"/>
              <w:bottom w:val="single" w:sz="4" w:space="0" w:color="4472C4"/>
            </w:tcBorders>
            <w:shd w:val="clear" w:color="auto" w:fill="auto"/>
            <w:hideMark/>
          </w:tcPr>
          <w:p w:rsidR="0024661F" w:rsidRPr="006354FB" w:rsidRDefault="0024661F" w:rsidP="00966EAF">
            <w:pPr>
              <w:widowControl/>
              <w:jc w:val="center"/>
              <w:rPr>
                <w:rFonts w:eastAsia="Times New Roman" w:cs="Calibri"/>
                <w:b/>
                <w:bCs/>
                <w:color w:val="000000"/>
                <w:lang w:eastAsia="tr-TR"/>
              </w:rPr>
            </w:pPr>
            <w:r w:rsidRPr="006354FB">
              <w:rPr>
                <w:rFonts w:eastAsia="Times New Roman" w:cs="Calibri"/>
                <w:b/>
                <w:bCs/>
                <w:color w:val="000000"/>
                <w:kern w:val="24"/>
                <w:lang w:eastAsia="tr-TR"/>
              </w:rPr>
              <w:t>1</w:t>
            </w:r>
          </w:p>
        </w:tc>
        <w:tc>
          <w:tcPr>
            <w:tcW w:w="1269" w:type="pct"/>
            <w:tcBorders>
              <w:top w:val="single" w:sz="4" w:space="0" w:color="4472C4"/>
              <w:bottom w:val="single" w:sz="4" w:space="0" w:color="4472C4"/>
            </w:tcBorders>
            <w:shd w:val="clear" w:color="auto" w:fill="auto"/>
            <w:hideMark/>
          </w:tcPr>
          <w:p w:rsidR="0024661F" w:rsidRPr="006354FB" w:rsidRDefault="0024661F" w:rsidP="00966EAF">
            <w:pPr>
              <w:rPr>
                <w:rFonts w:cs="Calibri"/>
                <w:color w:val="000000"/>
              </w:rPr>
            </w:pPr>
            <w:r w:rsidRPr="006354FB">
              <w:rPr>
                <w:rFonts w:cs="Calibri"/>
                <w:color w:val="000000"/>
              </w:rPr>
              <w:t>Gizem Altun</w:t>
            </w:r>
          </w:p>
          <w:p w:rsidR="0024661F" w:rsidRPr="006354FB" w:rsidRDefault="0024661F" w:rsidP="00966EAF">
            <w:pPr>
              <w:widowControl/>
              <w:rPr>
                <w:rFonts w:eastAsia="Times New Roman" w:cs="Calibri"/>
                <w:color w:val="000000"/>
                <w:lang w:eastAsia="tr-TR"/>
              </w:rPr>
            </w:pPr>
          </w:p>
        </w:tc>
        <w:tc>
          <w:tcPr>
            <w:tcW w:w="1684" w:type="pct"/>
            <w:tcBorders>
              <w:top w:val="single" w:sz="4" w:space="0" w:color="4472C4"/>
              <w:bottom w:val="single" w:sz="4" w:space="0" w:color="4472C4"/>
            </w:tcBorders>
            <w:shd w:val="clear" w:color="auto" w:fill="auto"/>
            <w:hideMark/>
          </w:tcPr>
          <w:p w:rsidR="0024661F" w:rsidRPr="00902DE0" w:rsidRDefault="0024661F" w:rsidP="00966EAF">
            <w:pPr>
              <w:widowControl/>
              <w:rPr>
                <w:rFonts w:eastAsia="Times New Roman" w:cs="Calibri"/>
                <w:color w:val="000000"/>
                <w:lang w:val="es-US" w:eastAsia="tr-TR"/>
              </w:rPr>
            </w:pPr>
            <w:r w:rsidRPr="00902DE0">
              <w:rPr>
                <w:rFonts w:eastAsia="Times New Roman" w:cs="Calibri"/>
                <w:color w:val="000000"/>
                <w:lang w:val="es-US" w:eastAsia="tr-TR"/>
              </w:rPr>
              <w:t>Sapienza</w:t>
            </w:r>
            <w:r w:rsidR="00CD61F6" w:rsidRPr="00902DE0">
              <w:rPr>
                <w:rFonts w:eastAsia="Times New Roman" w:cs="Calibri"/>
                <w:color w:val="000000"/>
                <w:lang w:val="es-US" w:eastAsia="tr-TR"/>
              </w:rPr>
              <w:t xml:space="preserve"> </w:t>
            </w:r>
            <w:r w:rsidRPr="00902DE0">
              <w:rPr>
                <w:rFonts w:eastAsia="Times New Roman" w:cs="Calibri"/>
                <w:color w:val="000000"/>
                <w:lang w:val="es-US" w:eastAsia="tr-TR"/>
              </w:rPr>
              <w:t>Universita</w:t>
            </w:r>
            <w:r w:rsidR="00CD61F6" w:rsidRPr="00902DE0">
              <w:rPr>
                <w:rFonts w:eastAsia="Times New Roman" w:cs="Calibri"/>
                <w:color w:val="000000"/>
                <w:lang w:val="es-US" w:eastAsia="tr-TR"/>
              </w:rPr>
              <w:t xml:space="preserve"> </w:t>
            </w:r>
            <w:r w:rsidRPr="00902DE0">
              <w:rPr>
                <w:rFonts w:eastAsia="Times New Roman" w:cs="Calibri"/>
                <w:color w:val="000000"/>
                <w:lang w:val="es-US" w:eastAsia="tr-TR"/>
              </w:rPr>
              <w:t>Di Roma / İtalya</w:t>
            </w:r>
          </w:p>
        </w:tc>
        <w:tc>
          <w:tcPr>
            <w:tcW w:w="890" w:type="pct"/>
            <w:tcBorders>
              <w:top w:val="single" w:sz="4" w:space="0" w:color="4472C4"/>
              <w:bottom w:val="single" w:sz="4" w:space="0" w:color="4472C4"/>
            </w:tcBorders>
            <w:shd w:val="clear" w:color="auto" w:fill="auto"/>
            <w:hideMark/>
          </w:tcPr>
          <w:p w:rsidR="0024661F" w:rsidRPr="006354FB" w:rsidRDefault="0024661F" w:rsidP="00966EAF">
            <w:pPr>
              <w:widowControl/>
              <w:jc w:val="center"/>
              <w:rPr>
                <w:rFonts w:eastAsia="Times New Roman" w:cs="Calibri"/>
                <w:color w:val="000000"/>
                <w:lang w:eastAsia="tr-TR"/>
              </w:rPr>
            </w:pPr>
            <w:r w:rsidRPr="006354FB">
              <w:rPr>
                <w:rFonts w:eastAsia="Times New Roman" w:cs="Calibri"/>
                <w:lang w:eastAsia="tr-TR"/>
              </w:rPr>
              <w:t>VI</w:t>
            </w:r>
          </w:p>
        </w:tc>
      </w:tr>
      <w:tr w:rsidR="0024661F" w:rsidRPr="006354FB" w:rsidTr="00CD61F6">
        <w:trPr>
          <w:trHeight w:val="510"/>
        </w:trPr>
        <w:tc>
          <w:tcPr>
            <w:tcW w:w="714" w:type="pct"/>
            <w:vMerge/>
            <w:tcBorders>
              <w:top w:val="single" w:sz="4" w:space="0" w:color="4472C4"/>
              <w:bottom w:val="single" w:sz="4" w:space="0" w:color="auto"/>
              <w:right w:val="nil"/>
            </w:tcBorders>
            <w:shd w:val="clear" w:color="auto" w:fill="002060"/>
            <w:hideMark/>
          </w:tcPr>
          <w:p w:rsidR="0024661F" w:rsidRPr="006354FB" w:rsidRDefault="0024661F" w:rsidP="00966EAF">
            <w:pPr>
              <w:rPr>
                <w:rFonts w:eastAsia="Times New Roman" w:cs="Calibri"/>
                <w:b/>
                <w:bCs/>
                <w:color w:val="FFFFFF"/>
                <w:lang w:eastAsia="tr-TR"/>
              </w:rPr>
            </w:pPr>
          </w:p>
        </w:tc>
        <w:tc>
          <w:tcPr>
            <w:tcW w:w="443" w:type="pct"/>
            <w:tcBorders>
              <w:top w:val="single" w:sz="4" w:space="0" w:color="4472C4"/>
              <w:bottom w:val="single" w:sz="4" w:space="0" w:color="auto"/>
            </w:tcBorders>
            <w:shd w:val="clear" w:color="auto" w:fill="auto"/>
            <w:hideMark/>
          </w:tcPr>
          <w:p w:rsidR="0024661F" w:rsidRPr="006354FB" w:rsidRDefault="0024661F" w:rsidP="00966EAF">
            <w:pPr>
              <w:widowControl/>
              <w:jc w:val="center"/>
              <w:rPr>
                <w:rFonts w:eastAsia="Times New Roman" w:cs="Calibri"/>
                <w:b/>
                <w:bCs/>
                <w:color w:val="000000"/>
                <w:lang w:eastAsia="tr-TR"/>
              </w:rPr>
            </w:pPr>
            <w:r w:rsidRPr="006354FB">
              <w:rPr>
                <w:rFonts w:eastAsia="Times New Roman" w:cs="Calibri"/>
                <w:b/>
                <w:bCs/>
                <w:color w:val="000000"/>
                <w:kern w:val="24"/>
                <w:lang w:eastAsia="tr-TR"/>
              </w:rPr>
              <w:t>2</w:t>
            </w:r>
          </w:p>
        </w:tc>
        <w:tc>
          <w:tcPr>
            <w:tcW w:w="1269" w:type="pct"/>
            <w:tcBorders>
              <w:top w:val="single" w:sz="4" w:space="0" w:color="4472C4"/>
              <w:bottom w:val="single" w:sz="4" w:space="0" w:color="auto"/>
            </w:tcBorders>
            <w:shd w:val="clear" w:color="auto" w:fill="auto"/>
            <w:hideMark/>
          </w:tcPr>
          <w:p w:rsidR="0024661F" w:rsidRPr="006354FB" w:rsidRDefault="0024661F" w:rsidP="00966EAF">
            <w:pPr>
              <w:rPr>
                <w:rFonts w:cs="Calibri"/>
                <w:color w:val="000000"/>
              </w:rPr>
            </w:pPr>
            <w:r w:rsidRPr="006354FB">
              <w:rPr>
                <w:rFonts w:cs="Calibri"/>
                <w:color w:val="000000"/>
              </w:rPr>
              <w:t>Uğur Dinç</w:t>
            </w:r>
          </w:p>
          <w:p w:rsidR="0024661F" w:rsidRPr="006354FB" w:rsidRDefault="0024661F" w:rsidP="00966EAF">
            <w:pPr>
              <w:widowControl/>
              <w:rPr>
                <w:rFonts w:eastAsia="Times New Roman" w:cs="Calibri"/>
                <w:color w:val="000000"/>
                <w:lang w:eastAsia="tr-TR"/>
              </w:rPr>
            </w:pPr>
          </w:p>
        </w:tc>
        <w:tc>
          <w:tcPr>
            <w:tcW w:w="1684" w:type="pct"/>
            <w:tcBorders>
              <w:top w:val="single" w:sz="4" w:space="0" w:color="4472C4"/>
              <w:bottom w:val="single" w:sz="4" w:space="0" w:color="auto"/>
            </w:tcBorders>
            <w:shd w:val="clear" w:color="auto" w:fill="auto"/>
            <w:hideMark/>
          </w:tcPr>
          <w:p w:rsidR="0024661F" w:rsidRPr="00CD61F6" w:rsidRDefault="0024661F" w:rsidP="00966EAF">
            <w:pPr>
              <w:widowControl/>
              <w:rPr>
                <w:rFonts w:eastAsia="Times New Roman" w:cs="Calibri"/>
                <w:color w:val="000000"/>
                <w:lang w:val="en-US" w:eastAsia="tr-TR"/>
              </w:rPr>
            </w:pPr>
            <w:r w:rsidRPr="00CD61F6">
              <w:rPr>
                <w:rFonts w:eastAsia="Times New Roman" w:cs="Calibri"/>
                <w:color w:val="000000"/>
                <w:kern w:val="24"/>
                <w:lang w:val="en-US" w:eastAsia="tr-TR"/>
              </w:rPr>
              <w:t>University</w:t>
            </w:r>
            <w:r w:rsidR="00CD61F6" w:rsidRPr="00CD61F6">
              <w:rPr>
                <w:rFonts w:eastAsia="Times New Roman" w:cs="Calibri"/>
                <w:color w:val="000000"/>
                <w:kern w:val="24"/>
                <w:lang w:val="en-US" w:eastAsia="tr-TR"/>
              </w:rPr>
              <w:t xml:space="preserve"> </w:t>
            </w:r>
            <w:r w:rsidRPr="00CD61F6">
              <w:rPr>
                <w:rFonts w:eastAsia="Times New Roman" w:cs="Calibri"/>
                <w:color w:val="000000"/>
                <w:kern w:val="24"/>
                <w:lang w:val="en-US" w:eastAsia="tr-TR"/>
              </w:rPr>
              <w:t>Hospital of Giessenand</w:t>
            </w:r>
            <w:r w:rsidR="00CD61F6" w:rsidRPr="00CD61F6">
              <w:rPr>
                <w:rFonts w:eastAsia="Times New Roman" w:cs="Calibri"/>
                <w:color w:val="000000"/>
                <w:kern w:val="24"/>
                <w:lang w:val="en-US" w:eastAsia="tr-TR"/>
              </w:rPr>
              <w:t xml:space="preserve"> </w:t>
            </w:r>
            <w:r w:rsidRPr="00CD61F6">
              <w:rPr>
                <w:rFonts w:eastAsia="Times New Roman" w:cs="Calibri"/>
                <w:color w:val="000000"/>
                <w:kern w:val="24"/>
                <w:lang w:val="en-US" w:eastAsia="tr-TR"/>
              </w:rPr>
              <w:t>Marburg  /Almanya</w:t>
            </w:r>
          </w:p>
        </w:tc>
        <w:tc>
          <w:tcPr>
            <w:tcW w:w="890" w:type="pct"/>
            <w:tcBorders>
              <w:top w:val="single" w:sz="4" w:space="0" w:color="4472C4"/>
              <w:bottom w:val="single" w:sz="4" w:space="0" w:color="auto"/>
            </w:tcBorders>
            <w:shd w:val="clear" w:color="auto" w:fill="auto"/>
            <w:hideMark/>
          </w:tcPr>
          <w:p w:rsidR="0024661F" w:rsidRPr="006354FB" w:rsidRDefault="0024661F" w:rsidP="00966EAF">
            <w:pPr>
              <w:widowControl/>
              <w:jc w:val="center"/>
              <w:rPr>
                <w:rFonts w:eastAsia="Times New Roman" w:cs="Calibri"/>
                <w:color w:val="000000"/>
                <w:lang w:eastAsia="tr-TR"/>
              </w:rPr>
            </w:pPr>
            <w:r w:rsidRPr="006354FB">
              <w:rPr>
                <w:rFonts w:eastAsia="Times New Roman" w:cs="Calibri"/>
                <w:lang w:eastAsia="tr-TR"/>
              </w:rPr>
              <w:t>VI</w:t>
            </w:r>
          </w:p>
        </w:tc>
      </w:tr>
      <w:tr w:rsidR="00DA60DA" w:rsidRPr="006354FB" w:rsidTr="00DA60DA">
        <w:trPr>
          <w:trHeight w:val="510"/>
        </w:trPr>
        <w:tc>
          <w:tcPr>
            <w:tcW w:w="714" w:type="pct"/>
            <w:vMerge w:val="restart"/>
            <w:tcBorders>
              <w:top w:val="single" w:sz="4" w:space="0" w:color="auto"/>
              <w:right w:val="nil"/>
            </w:tcBorders>
            <w:shd w:val="clear" w:color="auto" w:fill="002060"/>
            <w:vAlign w:val="center"/>
          </w:tcPr>
          <w:p w:rsidR="00DA60DA" w:rsidRPr="006354FB" w:rsidRDefault="00DA60DA" w:rsidP="00DA60DA">
            <w:pPr>
              <w:jc w:val="center"/>
              <w:rPr>
                <w:rFonts w:eastAsia="Times New Roman" w:cs="Calibri"/>
                <w:b/>
                <w:bCs/>
                <w:color w:val="FFFFFF"/>
                <w:lang w:eastAsia="tr-TR"/>
              </w:rPr>
            </w:pPr>
            <w:r>
              <w:rPr>
                <w:rFonts w:eastAsia="Times New Roman" w:cs="Calibri"/>
                <w:b/>
                <w:bCs/>
                <w:color w:val="FFFFFF"/>
                <w:lang w:eastAsia="tr-TR"/>
              </w:rPr>
              <w:t>2022-2023</w:t>
            </w:r>
          </w:p>
        </w:tc>
        <w:tc>
          <w:tcPr>
            <w:tcW w:w="443" w:type="pct"/>
            <w:tcBorders>
              <w:top w:val="single" w:sz="4" w:space="0" w:color="auto"/>
              <w:bottom w:val="single" w:sz="4" w:space="0" w:color="auto"/>
            </w:tcBorders>
            <w:shd w:val="clear" w:color="auto" w:fill="auto"/>
          </w:tcPr>
          <w:p w:rsidR="00DA60DA" w:rsidRPr="006354FB" w:rsidRDefault="00DA60DA" w:rsidP="00966EAF">
            <w:pPr>
              <w:widowControl/>
              <w:jc w:val="center"/>
              <w:rPr>
                <w:rFonts w:eastAsia="Times New Roman" w:cs="Calibri"/>
                <w:b/>
                <w:bCs/>
                <w:color w:val="000000"/>
                <w:kern w:val="24"/>
                <w:lang w:eastAsia="tr-TR"/>
              </w:rPr>
            </w:pPr>
            <w:r>
              <w:rPr>
                <w:rFonts w:eastAsia="Times New Roman" w:cs="Calibri"/>
                <w:b/>
                <w:bCs/>
                <w:color w:val="000000"/>
                <w:kern w:val="24"/>
                <w:lang w:eastAsia="tr-TR"/>
              </w:rPr>
              <w:t>1</w:t>
            </w:r>
          </w:p>
        </w:tc>
        <w:tc>
          <w:tcPr>
            <w:tcW w:w="1269" w:type="pct"/>
            <w:tcBorders>
              <w:top w:val="single" w:sz="4" w:space="0" w:color="auto"/>
              <w:bottom w:val="single" w:sz="4" w:space="0" w:color="auto"/>
            </w:tcBorders>
            <w:shd w:val="clear" w:color="auto" w:fill="auto"/>
          </w:tcPr>
          <w:p w:rsidR="00DA60DA" w:rsidRPr="006354FB" w:rsidRDefault="00DA60DA" w:rsidP="00966EAF">
            <w:pPr>
              <w:rPr>
                <w:rFonts w:cs="Calibri"/>
                <w:color w:val="000000"/>
              </w:rPr>
            </w:pPr>
            <w:r>
              <w:rPr>
                <w:rFonts w:cs="Calibri"/>
                <w:color w:val="000000"/>
              </w:rPr>
              <w:t>Batuhan AYDIN</w:t>
            </w:r>
          </w:p>
        </w:tc>
        <w:tc>
          <w:tcPr>
            <w:tcW w:w="1684" w:type="pct"/>
            <w:tcBorders>
              <w:top w:val="single" w:sz="4" w:space="0" w:color="auto"/>
              <w:bottom w:val="single" w:sz="4" w:space="0" w:color="auto"/>
            </w:tcBorders>
            <w:shd w:val="clear" w:color="auto" w:fill="auto"/>
          </w:tcPr>
          <w:p w:rsidR="00DA60DA" w:rsidRPr="00DA60DA" w:rsidRDefault="00DA60DA" w:rsidP="00DA60DA">
            <w:pPr>
              <w:widowControl/>
              <w:rPr>
                <w:rFonts w:eastAsia="Times New Roman" w:cs="Calibri"/>
                <w:color w:val="000000"/>
                <w:kern w:val="24"/>
                <w:lang w:val="es-US" w:eastAsia="tr-TR"/>
              </w:rPr>
            </w:pPr>
            <w:r w:rsidRPr="00DA60DA">
              <w:rPr>
                <w:rFonts w:eastAsia="Times New Roman" w:cs="Calibri"/>
                <w:color w:val="000000"/>
                <w:lang w:val="es-US" w:eastAsia="tr-TR"/>
              </w:rPr>
              <w:t xml:space="preserve">Univesita Degli Studi </w:t>
            </w:r>
            <w:r>
              <w:rPr>
                <w:rFonts w:eastAsia="Times New Roman" w:cs="Calibri"/>
                <w:color w:val="000000"/>
                <w:lang w:val="es-US" w:eastAsia="tr-TR"/>
              </w:rPr>
              <w:t xml:space="preserve">Dİ Genova/İtalya </w:t>
            </w:r>
          </w:p>
        </w:tc>
        <w:tc>
          <w:tcPr>
            <w:tcW w:w="890" w:type="pct"/>
            <w:tcBorders>
              <w:top w:val="single" w:sz="4" w:space="0" w:color="auto"/>
              <w:bottom w:val="single" w:sz="4" w:space="0" w:color="auto"/>
            </w:tcBorders>
            <w:shd w:val="clear" w:color="auto" w:fill="auto"/>
          </w:tcPr>
          <w:p w:rsidR="00DA60DA" w:rsidRPr="00DA60DA" w:rsidRDefault="00DA60DA" w:rsidP="00966EAF">
            <w:pPr>
              <w:widowControl/>
              <w:jc w:val="center"/>
              <w:rPr>
                <w:rFonts w:eastAsia="Times New Roman" w:cs="Calibri"/>
                <w:lang w:val="es-US" w:eastAsia="tr-TR"/>
              </w:rPr>
            </w:pPr>
            <w:r>
              <w:rPr>
                <w:rFonts w:eastAsia="Times New Roman" w:cs="Calibri"/>
                <w:lang w:val="es-US" w:eastAsia="tr-TR"/>
              </w:rPr>
              <w:t>IV</w:t>
            </w:r>
          </w:p>
        </w:tc>
      </w:tr>
      <w:tr w:rsidR="00DA60DA" w:rsidRPr="006354FB" w:rsidTr="0077305E">
        <w:trPr>
          <w:trHeight w:val="510"/>
        </w:trPr>
        <w:tc>
          <w:tcPr>
            <w:tcW w:w="714" w:type="pct"/>
            <w:vMerge/>
            <w:tcBorders>
              <w:right w:val="nil"/>
            </w:tcBorders>
            <w:shd w:val="clear" w:color="auto" w:fill="002060"/>
          </w:tcPr>
          <w:p w:rsidR="00DA60DA" w:rsidRDefault="00DA60DA" w:rsidP="00DA60DA">
            <w:pPr>
              <w:rPr>
                <w:rFonts w:eastAsia="Times New Roman" w:cs="Calibri"/>
                <w:b/>
                <w:bCs/>
                <w:color w:val="FFFFFF"/>
                <w:lang w:eastAsia="tr-TR"/>
              </w:rPr>
            </w:pPr>
          </w:p>
        </w:tc>
        <w:tc>
          <w:tcPr>
            <w:tcW w:w="443" w:type="pct"/>
            <w:tcBorders>
              <w:top w:val="single" w:sz="4" w:space="0" w:color="auto"/>
              <w:bottom w:val="single" w:sz="4" w:space="0" w:color="auto"/>
            </w:tcBorders>
            <w:shd w:val="clear" w:color="auto" w:fill="auto"/>
          </w:tcPr>
          <w:p w:rsidR="00DA60DA" w:rsidRDefault="00DA60DA" w:rsidP="00DA60DA">
            <w:pPr>
              <w:widowControl/>
              <w:jc w:val="center"/>
              <w:rPr>
                <w:rFonts w:eastAsia="Times New Roman" w:cs="Calibri"/>
                <w:b/>
                <w:bCs/>
                <w:color w:val="000000"/>
                <w:kern w:val="24"/>
                <w:lang w:eastAsia="tr-TR"/>
              </w:rPr>
            </w:pPr>
            <w:r>
              <w:rPr>
                <w:rFonts w:eastAsia="Times New Roman" w:cs="Calibri"/>
                <w:b/>
                <w:bCs/>
                <w:color w:val="000000"/>
                <w:kern w:val="24"/>
                <w:lang w:eastAsia="tr-TR"/>
              </w:rPr>
              <w:t>2</w:t>
            </w:r>
          </w:p>
        </w:tc>
        <w:tc>
          <w:tcPr>
            <w:tcW w:w="1269" w:type="pct"/>
            <w:tcBorders>
              <w:top w:val="single" w:sz="4" w:space="0" w:color="auto"/>
              <w:bottom w:val="single" w:sz="4" w:space="0" w:color="auto"/>
            </w:tcBorders>
            <w:shd w:val="clear" w:color="auto" w:fill="auto"/>
          </w:tcPr>
          <w:p w:rsidR="00DA60DA" w:rsidRDefault="00DA60DA" w:rsidP="00DA60DA">
            <w:pPr>
              <w:rPr>
                <w:rFonts w:cs="Calibri"/>
                <w:color w:val="000000"/>
              </w:rPr>
            </w:pPr>
            <w:r>
              <w:rPr>
                <w:rFonts w:cs="Calibri"/>
                <w:color w:val="000000"/>
              </w:rPr>
              <w:t>Roza Yağmur BORAK</w:t>
            </w:r>
          </w:p>
        </w:tc>
        <w:tc>
          <w:tcPr>
            <w:tcW w:w="1684" w:type="pct"/>
            <w:tcBorders>
              <w:top w:val="single" w:sz="4" w:space="0" w:color="auto"/>
              <w:bottom w:val="single" w:sz="4" w:space="0" w:color="auto"/>
            </w:tcBorders>
            <w:shd w:val="clear" w:color="auto" w:fill="auto"/>
          </w:tcPr>
          <w:p w:rsidR="00DA60DA" w:rsidRPr="00DA60DA" w:rsidRDefault="00DA60DA" w:rsidP="00DA60DA">
            <w:pPr>
              <w:widowControl/>
              <w:rPr>
                <w:rFonts w:eastAsia="Times New Roman" w:cs="Calibri"/>
                <w:color w:val="000000"/>
                <w:kern w:val="24"/>
                <w:lang w:val="es-US" w:eastAsia="tr-TR"/>
              </w:rPr>
            </w:pPr>
            <w:r w:rsidRPr="00DA60DA">
              <w:rPr>
                <w:rFonts w:eastAsia="Times New Roman" w:cs="Calibri"/>
                <w:color w:val="000000"/>
                <w:lang w:val="es-US" w:eastAsia="tr-TR"/>
              </w:rPr>
              <w:t xml:space="preserve">Univesita Degli Studi </w:t>
            </w:r>
            <w:r>
              <w:rPr>
                <w:rFonts w:eastAsia="Times New Roman" w:cs="Calibri"/>
                <w:color w:val="000000"/>
                <w:lang w:val="es-US" w:eastAsia="tr-TR"/>
              </w:rPr>
              <w:t xml:space="preserve">Dİ Genova/İtalya </w:t>
            </w:r>
          </w:p>
        </w:tc>
        <w:tc>
          <w:tcPr>
            <w:tcW w:w="890" w:type="pct"/>
            <w:tcBorders>
              <w:top w:val="single" w:sz="4" w:space="0" w:color="auto"/>
              <w:bottom w:val="single" w:sz="4" w:space="0" w:color="auto"/>
            </w:tcBorders>
            <w:shd w:val="clear" w:color="auto" w:fill="auto"/>
          </w:tcPr>
          <w:p w:rsidR="00DA60DA" w:rsidRPr="00DA60DA" w:rsidRDefault="00DA60DA" w:rsidP="00DA60DA">
            <w:pPr>
              <w:widowControl/>
              <w:jc w:val="center"/>
              <w:rPr>
                <w:rFonts w:eastAsia="Times New Roman" w:cs="Calibri"/>
                <w:lang w:val="es-US" w:eastAsia="tr-TR"/>
              </w:rPr>
            </w:pPr>
            <w:r>
              <w:rPr>
                <w:rFonts w:eastAsia="Times New Roman" w:cs="Calibri"/>
                <w:lang w:val="es-US" w:eastAsia="tr-TR"/>
              </w:rPr>
              <w:t>IV</w:t>
            </w:r>
          </w:p>
        </w:tc>
      </w:tr>
      <w:tr w:rsidR="00DA60DA" w:rsidRPr="006354FB" w:rsidTr="0077305E">
        <w:trPr>
          <w:trHeight w:val="510"/>
        </w:trPr>
        <w:tc>
          <w:tcPr>
            <w:tcW w:w="714" w:type="pct"/>
            <w:vMerge/>
            <w:tcBorders>
              <w:right w:val="nil"/>
            </w:tcBorders>
            <w:shd w:val="clear" w:color="auto" w:fill="002060"/>
          </w:tcPr>
          <w:p w:rsidR="00DA60DA" w:rsidRDefault="00DA60DA" w:rsidP="00DA60DA">
            <w:pPr>
              <w:rPr>
                <w:rFonts w:eastAsia="Times New Roman" w:cs="Calibri"/>
                <w:b/>
                <w:bCs/>
                <w:color w:val="FFFFFF"/>
                <w:lang w:eastAsia="tr-TR"/>
              </w:rPr>
            </w:pPr>
          </w:p>
        </w:tc>
        <w:tc>
          <w:tcPr>
            <w:tcW w:w="443" w:type="pct"/>
            <w:tcBorders>
              <w:top w:val="single" w:sz="4" w:space="0" w:color="auto"/>
              <w:bottom w:val="single" w:sz="4" w:space="0" w:color="auto"/>
            </w:tcBorders>
            <w:shd w:val="clear" w:color="auto" w:fill="auto"/>
          </w:tcPr>
          <w:p w:rsidR="00DA60DA" w:rsidRDefault="00DA60DA" w:rsidP="00DA60DA">
            <w:pPr>
              <w:widowControl/>
              <w:jc w:val="center"/>
              <w:rPr>
                <w:rFonts w:eastAsia="Times New Roman" w:cs="Calibri"/>
                <w:b/>
                <w:bCs/>
                <w:color w:val="000000"/>
                <w:kern w:val="24"/>
                <w:lang w:eastAsia="tr-TR"/>
              </w:rPr>
            </w:pPr>
            <w:r>
              <w:rPr>
                <w:rFonts w:eastAsia="Times New Roman" w:cs="Calibri"/>
                <w:b/>
                <w:bCs/>
                <w:color w:val="000000"/>
                <w:kern w:val="24"/>
                <w:lang w:eastAsia="tr-TR"/>
              </w:rPr>
              <w:t>3</w:t>
            </w:r>
          </w:p>
        </w:tc>
        <w:tc>
          <w:tcPr>
            <w:tcW w:w="1269" w:type="pct"/>
            <w:tcBorders>
              <w:top w:val="single" w:sz="4" w:space="0" w:color="auto"/>
              <w:bottom w:val="single" w:sz="4" w:space="0" w:color="auto"/>
            </w:tcBorders>
            <w:shd w:val="clear" w:color="auto" w:fill="auto"/>
          </w:tcPr>
          <w:p w:rsidR="00DA60DA" w:rsidRDefault="00DA60DA" w:rsidP="00DA60DA">
            <w:pPr>
              <w:rPr>
                <w:rFonts w:cs="Calibri"/>
                <w:color w:val="000000"/>
              </w:rPr>
            </w:pPr>
            <w:r>
              <w:rPr>
                <w:rFonts w:cs="Calibri"/>
                <w:color w:val="000000"/>
              </w:rPr>
              <w:t>Bora ÖDEN</w:t>
            </w:r>
          </w:p>
        </w:tc>
        <w:tc>
          <w:tcPr>
            <w:tcW w:w="1684" w:type="pct"/>
            <w:tcBorders>
              <w:top w:val="single" w:sz="4" w:space="0" w:color="auto"/>
              <w:bottom w:val="single" w:sz="4" w:space="0" w:color="auto"/>
            </w:tcBorders>
            <w:shd w:val="clear" w:color="auto" w:fill="auto"/>
          </w:tcPr>
          <w:p w:rsidR="00DA60DA" w:rsidRPr="00DA60DA" w:rsidRDefault="00DA60DA" w:rsidP="00DA60DA">
            <w:pPr>
              <w:widowControl/>
              <w:rPr>
                <w:rFonts w:eastAsia="Times New Roman" w:cs="Calibri"/>
                <w:color w:val="000000"/>
                <w:kern w:val="24"/>
                <w:lang w:val="es-US" w:eastAsia="tr-TR"/>
              </w:rPr>
            </w:pPr>
            <w:r w:rsidRPr="00DA60DA">
              <w:rPr>
                <w:rFonts w:eastAsia="Times New Roman" w:cs="Calibri"/>
                <w:color w:val="000000"/>
                <w:lang w:val="es-US" w:eastAsia="tr-TR"/>
              </w:rPr>
              <w:t xml:space="preserve">Univesita </w:t>
            </w:r>
            <w:r>
              <w:rPr>
                <w:rFonts w:eastAsia="Times New Roman" w:cs="Calibri"/>
                <w:color w:val="000000"/>
                <w:lang w:val="es-US" w:eastAsia="tr-TR"/>
              </w:rPr>
              <w:t xml:space="preserve">of Pisa/İtalya </w:t>
            </w:r>
          </w:p>
        </w:tc>
        <w:tc>
          <w:tcPr>
            <w:tcW w:w="890" w:type="pct"/>
            <w:tcBorders>
              <w:top w:val="single" w:sz="4" w:space="0" w:color="auto"/>
              <w:bottom w:val="single" w:sz="4" w:space="0" w:color="auto"/>
            </w:tcBorders>
            <w:shd w:val="clear" w:color="auto" w:fill="auto"/>
          </w:tcPr>
          <w:p w:rsidR="00DA60DA" w:rsidRPr="00DA60DA" w:rsidRDefault="00DA60DA" w:rsidP="00DA60DA">
            <w:pPr>
              <w:widowControl/>
              <w:jc w:val="center"/>
              <w:rPr>
                <w:rFonts w:eastAsia="Times New Roman" w:cs="Calibri"/>
                <w:lang w:val="es-US" w:eastAsia="tr-TR"/>
              </w:rPr>
            </w:pPr>
            <w:r>
              <w:rPr>
                <w:rFonts w:eastAsia="Times New Roman" w:cs="Calibri"/>
                <w:lang w:val="es-US" w:eastAsia="tr-TR"/>
              </w:rPr>
              <w:t>IV</w:t>
            </w:r>
          </w:p>
        </w:tc>
      </w:tr>
      <w:tr w:rsidR="00DA60DA" w:rsidRPr="006354FB" w:rsidTr="0077305E">
        <w:trPr>
          <w:trHeight w:val="510"/>
        </w:trPr>
        <w:tc>
          <w:tcPr>
            <w:tcW w:w="714" w:type="pct"/>
            <w:vMerge/>
            <w:tcBorders>
              <w:right w:val="nil"/>
            </w:tcBorders>
            <w:shd w:val="clear" w:color="auto" w:fill="002060"/>
          </w:tcPr>
          <w:p w:rsidR="00DA60DA" w:rsidRDefault="00DA60DA" w:rsidP="00DA60DA">
            <w:pPr>
              <w:rPr>
                <w:rFonts w:eastAsia="Times New Roman" w:cs="Calibri"/>
                <w:b/>
                <w:bCs/>
                <w:color w:val="FFFFFF"/>
                <w:lang w:eastAsia="tr-TR"/>
              </w:rPr>
            </w:pPr>
          </w:p>
        </w:tc>
        <w:tc>
          <w:tcPr>
            <w:tcW w:w="443" w:type="pct"/>
            <w:tcBorders>
              <w:top w:val="single" w:sz="4" w:space="0" w:color="auto"/>
              <w:bottom w:val="single" w:sz="4" w:space="0" w:color="auto"/>
            </w:tcBorders>
            <w:shd w:val="clear" w:color="auto" w:fill="auto"/>
          </w:tcPr>
          <w:p w:rsidR="00DA60DA" w:rsidRDefault="00DA60DA" w:rsidP="00DA60DA">
            <w:pPr>
              <w:widowControl/>
              <w:jc w:val="center"/>
              <w:rPr>
                <w:rFonts w:eastAsia="Times New Roman" w:cs="Calibri"/>
                <w:b/>
                <w:bCs/>
                <w:color w:val="000000"/>
                <w:kern w:val="24"/>
                <w:lang w:eastAsia="tr-TR"/>
              </w:rPr>
            </w:pPr>
            <w:r>
              <w:rPr>
                <w:rFonts w:eastAsia="Times New Roman" w:cs="Calibri"/>
                <w:b/>
                <w:bCs/>
                <w:color w:val="000000"/>
                <w:kern w:val="24"/>
                <w:lang w:eastAsia="tr-TR"/>
              </w:rPr>
              <w:t>4</w:t>
            </w:r>
          </w:p>
        </w:tc>
        <w:tc>
          <w:tcPr>
            <w:tcW w:w="1269" w:type="pct"/>
            <w:tcBorders>
              <w:top w:val="single" w:sz="4" w:space="0" w:color="auto"/>
              <w:bottom w:val="single" w:sz="4" w:space="0" w:color="auto"/>
            </w:tcBorders>
            <w:shd w:val="clear" w:color="auto" w:fill="auto"/>
          </w:tcPr>
          <w:p w:rsidR="00DA60DA" w:rsidRDefault="00DA60DA" w:rsidP="00DA60DA">
            <w:pPr>
              <w:rPr>
                <w:rFonts w:cs="Calibri"/>
                <w:color w:val="000000"/>
              </w:rPr>
            </w:pPr>
            <w:r>
              <w:rPr>
                <w:rFonts w:cs="Calibri"/>
                <w:color w:val="000000"/>
              </w:rPr>
              <w:t>Pourya TAGHİPOUR</w:t>
            </w:r>
          </w:p>
        </w:tc>
        <w:tc>
          <w:tcPr>
            <w:tcW w:w="1684" w:type="pct"/>
            <w:tcBorders>
              <w:top w:val="single" w:sz="4" w:space="0" w:color="auto"/>
              <w:bottom w:val="single" w:sz="4" w:space="0" w:color="auto"/>
            </w:tcBorders>
            <w:shd w:val="clear" w:color="auto" w:fill="auto"/>
          </w:tcPr>
          <w:p w:rsidR="00DA60DA" w:rsidRPr="00DA60DA" w:rsidRDefault="00DA60DA" w:rsidP="00DA60DA">
            <w:pPr>
              <w:widowControl/>
              <w:rPr>
                <w:rFonts w:eastAsia="Times New Roman" w:cs="Calibri"/>
                <w:color w:val="000000"/>
                <w:kern w:val="24"/>
                <w:lang w:val="en-US" w:eastAsia="tr-TR"/>
              </w:rPr>
            </w:pPr>
            <w:r w:rsidRPr="00DA60DA">
              <w:rPr>
                <w:rFonts w:eastAsia="Times New Roman" w:cs="Calibri"/>
                <w:color w:val="000000"/>
                <w:lang w:val="en-US" w:eastAsia="tr-TR"/>
              </w:rPr>
              <w:t xml:space="preserve">Univesita oF Campania Luigi Vanvitelli /İtalya </w:t>
            </w:r>
          </w:p>
        </w:tc>
        <w:tc>
          <w:tcPr>
            <w:tcW w:w="890" w:type="pct"/>
            <w:tcBorders>
              <w:top w:val="single" w:sz="4" w:space="0" w:color="auto"/>
              <w:bottom w:val="single" w:sz="4" w:space="0" w:color="auto"/>
            </w:tcBorders>
            <w:shd w:val="clear" w:color="auto" w:fill="auto"/>
          </w:tcPr>
          <w:p w:rsidR="00DA60DA" w:rsidRPr="00DA60DA" w:rsidRDefault="00DA60DA" w:rsidP="00DA60DA">
            <w:pPr>
              <w:widowControl/>
              <w:jc w:val="center"/>
              <w:rPr>
                <w:rFonts w:eastAsia="Times New Roman" w:cs="Calibri"/>
                <w:lang w:val="es-US" w:eastAsia="tr-TR"/>
              </w:rPr>
            </w:pPr>
            <w:r>
              <w:rPr>
                <w:rFonts w:eastAsia="Times New Roman" w:cs="Calibri"/>
                <w:lang w:val="es-US" w:eastAsia="tr-TR"/>
              </w:rPr>
              <w:t>IV</w:t>
            </w:r>
          </w:p>
        </w:tc>
      </w:tr>
      <w:tr w:rsidR="00DA60DA" w:rsidRPr="006354FB" w:rsidTr="0077305E">
        <w:trPr>
          <w:trHeight w:val="510"/>
        </w:trPr>
        <w:tc>
          <w:tcPr>
            <w:tcW w:w="714" w:type="pct"/>
            <w:vMerge/>
            <w:tcBorders>
              <w:right w:val="nil"/>
            </w:tcBorders>
            <w:shd w:val="clear" w:color="auto" w:fill="002060"/>
          </w:tcPr>
          <w:p w:rsidR="00DA60DA" w:rsidRDefault="00DA60DA" w:rsidP="00DA60DA">
            <w:pPr>
              <w:rPr>
                <w:rFonts w:eastAsia="Times New Roman" w:cs="Calibri"/>
                <w:b/>
                <w:bCs/>
                <w:color w:val="FFFFFF"/>
                <w:lang w:eastAsia="tr-TR"/>
              </w:rPr>
            </w:pPr>
          </w:p>
        </w:tc>
        <w:tc>
          <w:tcPr>
            <w:tcW w:w="443" w:type="pct"/>
            <w:tcBorders>
              <w:top w:val="single" w:sz="4" w:space="0" w:color="auto"/>
              <w:bottom w:val="single" w:sz="4" w:space="0" w:color="auto"/>
            </w:tcBorders>
            <w:shd w:val="clear" w:color="auto" w:fill="auto"/>
          </w:tcPr>
          <w:p w:rsidR="00DA60DA" w:rsidRDefault="00DA60DA" w:rsidP="00DA60DA">
            <w:pPr>
              <w:widowControl/>
              <w:jc w:val="center"/>
              <w:rPr>
                <w:rFonts w:eastAsia="Times New Roman" w:cs="Calibri"/>
                <w:b/>
                <w:bCs/>
                <w:color w:val="000000"/>
                <w:kern w:val="24"/>
                <w:lang w:eastAsia="tr-TR"/>
              </w:rPr>
            </w:pPr>
            <w:r>
              <w:rPr>
                <w:rFonts w:eastAsia="Times New Roman" w:cs="Calibri"/>
                <w:b/>
                <w:bCs/>
                <w:color w:val="000000"/>
                <w:kern w:val="24"/>
                <w:lang w:eastAsia="tr-TR"/>
              </w:rPr>
              <w:t>5</w:t>
            </w:r>
          </w:p>
        </w:tc>
        <w:tc>
          <w:tcPr>
            <w:tcW w:w="1269" w:type="pct"/>
            <w:tcBorders>
              <w:top w:val="single" w:sz="4" w:space="0" w:color="auto"/>
              <w:bottom w:val="single" w:sz="4" w:space="0" w:color="auto"/>
            </w:tcBorders>
            <w:shd w:val="clear" w:color="auto" w:fill="auto"/>
          </w:tcPr>
          <w:p w:rsidR="00DA60DA" w:rsidRDefault="00DA60DA" w:rsidP="00DA60DA">
            <w:pPr>
              <w:rPr>
                <w:rFonts w:cs="Calibri"/>
                <w:color w:val="000000"/>
              </w:rPr>
            </w:pPr>
            <w:r>
              <w:rPr>
                <w:rFonts w:cs="Calibri"/>
                <w:color w:val="000000"/>
              </w:rPr>
              <w:t>Yaşar KARTAL</w:t>
            </w:r>
          </w:p>
        </w:tc>
        <w:tc>
          <w:tcPr>
            <w:tcW w:w="1684" w:type="pct"/>
            <w:tcBorders>
              <w:top w:val="single" w:sz="4" w:space="0" w:color="auto"/>
              <w:bottom w:val="single" w:sz="4" w:space="0" w:color="auto"/>
            </w:tcBorders>
            <w:shd w:val="clear" w:color="auto" w:fill="auto"/>
          </w:tcPr>
          <w:p w:rsidR="00DA60DA" w:rsidRPr="00DA60DA" w:rsidRDefault="00DA60DA" w:rsidP="00DA60DA">
            <w:pPr>
              <w:widowControl/>
              <w:rPr>
                <w:rFonts w:eastAsia="Times New Roman" w:cs="Calibri"/>
                <w:color w:val="000000"/>
                <w:kern w:val="24"/>
                <w:lang w:val="en-US" w:eastAsia="tr-TR"/>
              </w:rPr>
            </w:pPr>
            <w:r w:rsidRPr="00DA60DA">
              <w:rPr>
                <w:rFonts w:eastAsia="Times New Roman" w:cs="Calibri"/>
                <w:color w:val="000000"/>
                <w:lang w:val="en-US" w:eastAsia="tr-TR"/>
              </w:rPr>
              <w:t xml:space="preserve">Univesita oF Campania Luigi Vanvitelli /İtalya </w:t>
            </w:r>
          </w:p>
        </w:tc>
        <w:tc>
          <w:tcPr>
            <w:tcW w:w="890" w:type="pct"/>
            <w:tcBorders>
              <w:top w:val="single" w:sz="4" w:space="0" w:color="auto"/>
              <w:bottom w:val="single" w:sz="4" w:space="0" w:color="auto"/>
            </w:tcBorders>
            <w:shd w:val="clear" w:color="auto" w:fill="auto"/>
          </w:tcPr>
          <w:p w:rsidR="00DA60DA" w:rsidRPr="00DA60DA" w:rsidRDefault="00DA60DA" w:rsidP="00DA60DA">
            <w:pPr>
              <w:widowControl/>
              <w:jc w:val="center"/>
              <w:rPr>
                <w:rFonts w:eastAsia="Times New Roman" w:cs="Calibri"/>
                <w:lang w:val="es-US" w:eastAsia="tr-TR"/>
              </w:rPr>
            </w:pPr>
            <w:r>
              <w:rPr>
                <w:rFonts w:eastAsia="Times New Roman" w:cs="Calibri"/>
                <w:lang w:val="es-US" w:eastAsia="tr-TR"/>
              </w:rPr>
              <w:t>V</w:t>
            </w:r>
          </w:p>
        </w:tc>
      </w:tr>
      <w:tr w:rsidR="00DA60DA" w:rsidRPr="006354FB" w:rsidTr="0077305E">
        <w:trPr>
          <w:trHeight w:val="510"/>
        </w:trPr>
        <w:tc>
          <w:tcPr>
            <w:tcW w:w="714" w:type="pct"/>
            <w:vMerge/>
            <w:tcBorders>
              <w:right w:val="nil"/>
            </w:tcBorders>
            <w:shd w:val="clear" w:color="auto" w:fill="002060"/>
          </w:tcPr>
          <w:p w:rsidR="00DA60DA" w:rsidRDefault="00DA60DA" w:rsidP="00DA60DA">
            <w:pPr>
              <w:rPr>
                <w:rFonts w:eastAsia="Times New Roman" w:cs="Calibri"/>
                <w:b/>
                <w:bCs/>
                <w:color w:val="FFFFFF"/>
                <w:lang w:eastAsia="tr-TR"/>
              </w:rPr>
            </w:pPr>
          </w:p>
        </w:tc>
        <w:tc>
          <w:tcPr>
            <w:tcW w:w="443" w:type="pct"/>
            <w:tcBorders>
              <w:top w:val="single" w:sz="4" w:space="0" w:color="auto"/>
              <w:bottom w:val="single" w:sz="4" w:space="0" w:color="auto"/>
            </w:tcBorders>
            <w:shd w:val="clear" w:color="auto" w:fill="auto"/>
          </w:tcPr>
          <w:p w:rsidR="00DA60DA" w:rsidRDefault="00DA60DA" w:rsidP="00DA60DA">
            <w:pPr>
              <w:widowControl/>
              <w:jc w:val="center"/>
              <w:rPr>
                <w:rFonts w:eastAsia="Times New Roman" w:cs="Calibri"/>
                <w:b/>
                <w:bCs/>
                <w:color w:val="000000"/>
                <w:kern w:val="24"/>
                <w:lang w:eastAsia="tr-TR"/>
              </w:rPr>
            </w:pPr>
            <w:r>
              <w:rPr>
                <w:rFonts w:eastAsia="Times New Roman" w:cs="Calibri"/>
                <w:b/>
                <w:bCs/>
                <w:color w:val="000000"/>
                <w:kern w:val="24"/>
                <w:lang w:eastAsia="tr-TR"/>
              </w:rPr>
              <w:t>6</w:t>
            </w:r>
          </w:p>
        </w:tc>
        <w:tc>
          <w:tcPr>
            <w:tcW w:w="1269" w:type="pct"/>
            <w:tcBorders>
              <w:top w:val="single" w:sz="4" w:space="0" w:color="auto"/>
              <w:bottom w:val="single" w:sz="4" w:space="0" w:color="auto"/>
            </w:tcBorders>
            <w:shd w:val="clear" w:color="auto" w:fill="auto"/>
          </w:tcPr>
          <w:p w:rsidR="00DA60DA" w:rsidRDefault="00DA60DA" w:rsidP="00DA60DA">
            <w:pPr>
              <w:rPr>
                <w:rFonts w:cs="Calibri"/>
                <w:color w:val="000000"/>
              </w:rPr>
            </w:pPr>
            <w:r>
              <w:rPr>
                <w:rFonts w:cs="Calibri"/>
                <w:color w:val="000000"/>
              </w:rPr>
              <w:t>Ömer Kaan NUR</w:t>
            </w:r>
          </w:p>
        </w:tc>
        <w:tc>
          <w:tcPr>
            <w:tcW w:w="1684" w:type="pct"/>
            <w:tcBorders>
              <w:top w:val="single" w:sz="4" w:space="0" w:color="auto"/>
              <w:bottom w:val="single" w:sz="4" w:space="0" w:color="auto"/>
            </w:tcBorders>
            <w:shd w:val="clear" w:color="auto" w:fill="auto"/>
          </w:tcPr>
          <w:p w:rsidR="00DA60DA" w:rsidRPr="00DA60DA" w:rsidRDefault="00DA60DA" w:rsidP="00DA60DA">
            <w:pPr>
              <w:widowControl/>
              <w:rPr>
                <w:rFonts w:eastAsia="Times New Roman" w:cs="Calibri"/>
                <w:color w:val="000000"/>
                <w:kern w:val="24"/>
                <w:lang w:val="en-US" w:eastAsia="tr-TR"/>
              </w:rPr>
            </w:pPr>
            <w:r w:rsidRPr="00DA60DA">
              <w:rPr>
                <w:rFonts w:eastAsia="Times New Roman" w:cs="Calibri"/>
                <w:color w:val="000000"/>
                <w:lang w:val="en-US" w:eastAsia="tr-TR"/>
              </w:rPr>
              <w:t xml:space="preserve">Univesita oF Campania Luigi Vanvitelli /İtalya </w:t>
            </w:r>
          </w:p>
        </w:tc>
        <w:tc>
          <w:tcPr>
            <w:tcW w:w="890" w:type="pct"/>
            <w:tcBorders>
              <w:top w:val="single" w:sz="4" w:space="0" w:color="auto"/>
              <w:bottom w:val="single" w:sz="4" w:space="0" w:color="auto"/>
            </w:tcBorders>
            <w:shd w:val="clear" w:color="auto" w:fill="auto"/>
          </w:tcPr>
          <w:p w:rsidR="00DA60DA" w:rsidRPr="00DA60DA" w:rsidRDefault="00DA60DA" w:rsidP="00DA60DA">
            <w:pPr>
              <w:widowControl/>
              <w:jc w:val="center"/>
              <w:rPr>
                <w:rFonts w:eastAsia="Times New Roman" w:cs="Calibri"/>
                <w:lang w:val="es-US" w:eastAsia="tr-TR"/>
              </w:rPr>
            </w:pPr>
            <w:r>
              <w:rPr>
                <w:rFonts w:eastAsia="Times New Roman" w:cs="Calibri"/>
                <w:lang w:val="es-US" w:eastAsia="tr-TR"/>
              </w:rPr>
              <w:t>V</w:t>
            </w:r>
          </w:p>
        </w:tc>
      </w:tr>
      <w:tr w:rsidR="00DA60DA" w:rsidRPr="006354FB" w:rsidTr="0077305E">
        <w:trPr>
          <w:trHeight w:val="510"/>
        </w:trPr>
        <w:tc>
          <w:tcPr>
            <w:tcW w:w="714" w:type="pct"/>
            <w:vMerge/>
            <w:tcBorders>
              <w:right w:val="nil"/>
            </w:tcBorders>
            <w:shd w:val="clear" w:color="auto" w:fill="002060"/>
          </w:tcPr>
          <w:p w:rsidR="00DA60DA" w:rsidRDefault="00DA60DA" w:rsidP="00DA60DA">
            <w:pPr>
              <w:rPr>
                <w:rFonts w:eastAsia="Times New Roman" w:cs="Calibri"/>
                <w:b/>
                <w:bCs/>
                <w:color w:val="FFFFFF"/>
                <w:lang w:eastAsia="tr-TR"/>
              </w:rPr>
            </w:pPr>
          </w:p>
        </w:tc>
        <w:tc>
          <w:tcPr>
            <w:tcW w:w="443" w:type="pct"/>
            <w:tcBorders>
              <w:top w:val="single" w:sz="4" w:space="0" w:color="auto"/>
              <w:bottom w:val="single" w:sz="4" w:space="0" w:color="auto"/>
            </w:tcBorders>
            <w:shd w:val="clear" w:color="auto" w:fill="auto"/>
          </w:tcPr>
          <w:p w:rsidR="00DA60DA" w:rsidRDefault="00DA60DA" w:rsidP="00DA60DA">
            <w:pPr>
              <w:widowControl/>
              <w:jc w:val="center"/>
              <w:rPr>
                <w:rFonts w:eastAsia="Times New Roman" w:cs="Calibri"/>
                <w:b/>
                <w:bCs/>
                <w:color w:val="000000"/>
                <w:kern w:val="24"/>
                <w:lang w:eastAsia="tr-TR"/>
              </w:rPr>
            </w:pPr>
            <w:r>
              <w:rPr>
                <w:rFonts w:eastAsia="Times New Roman" w:cs="Calibri"/>
                <w:b/>
                <w:bCs/>
                <w:color w:val="000000"/>
                <w:kern w:val="24"/>
                <w:lang w:eastAsia="tr-TR"/>
              </w:rPr>
              <w:t>7</w:t>
            </w:r>
          </w:p>
        </w:tc>
        <w:tc>
          <w:tcPr>
            <w:tcW w:w="1269" w:type="pct"/>
            <w:tcBorders>
              <w:top w:val="single" w:sz="4" w:space="0" w:color="auto"/>
              <w:bottom w:val="single" w:sz="4" w:space="0" w:color="auto"/>
            </w:tcBorders>
            <w:shd w:val="clear" w:color="auto" w:fill="auto"/>
          </w:tcPr>
          <w:p w:rsidR="00DA60DA" w:rsidRDefault="00DA60DA" w:rsidP="00DA60DA">
            <w:pPr>
              <w:rPr>
                <w:rFonts w:cs="Calibri"/>
                <w:color w:val="000000"/>
              </w:rPr>
            </w:pPr>
            <w:r>
              <w:rPr>
                <w:rFonts w:cs="Calibri"/>
                <w:color w:val="000000"/>
              </w:rPr>
              <w:t>Nisa DEMİR</w:t>
            </w:r>
          </w:p>
        </w:tc>
        <w:tc>
          <w:tcPr>
            <w:tcW w:w="1684" w:type="pct"/>
            <w:tcBorders>
              <w:top w:val="single" w:sz="4" w:space="0" w:color="auto"/>
              <w:bottom w:val="single" w:sz="4" w:space="0" w:color="auto"/>
            </w:tcBorders>
            <w:shd w:val="clear" w:color="auto" w:fill="auto"/>
          </w:tcPr>
          <w:p w:rsidR="00DA60DA" w:rsidRPr="00DA60DA" w:rsidRDefault="00DA60DA" w:rsidP="00DA60DA">
            <w:pPr>
              <w:widowControl/>
              <w:rPr>
                <w:rFonts w:eastAsia="Times New Roman" w:cs="Calibri"/>
                <w:color w:val="000000"/>
                <w:kern w:val="24"/>
                <w:lang w:val="es-US" w:eastAsia="tr-TR"/>
              </w:rPr>
            </w:pPr>
            <w:r w:rsidRPr="00DA60DA">
              <w:rPr>
                <w:rFonts w:eastAsia="Times New Roman" w:cs="Calibri"/>
                <w:color w:val="000000"/>
                <w:lang w:val="es-US" w:eastAsia="tr-TR"/>
              </w:rPr>
              <w:t xml:space="preserve">Univesita </w:t>
            </w:r>
            <w:r>
              <w:rPr>
                <w:rFonts w:eastAsia="Times New Roman" w:cs="Calibri"/>
                <w:color w:val="000000"/>
                <w:lang w:val="es-US" w:eastAsia="tr-TR"/>
              </w:rPr>
              <w:t xml:space="preserve">of Pisa/İtalya </w:t>
            </w:r>
          </w:p>
        </w:tc>
        <w:tc>
          <w:tcPr>
            <w:tcW w:w="890" w:type="pct"/>
            <w:tcBorders>
              <w:top w:val="single" w:sz="4" w:space="0" w:color="auto"/>
              <w:bottom w:val="single" w:sz="4" w:space="0" w:color="auto"/>
            </w:tcBorders>
            <w:shd w:val="clear" w:color="auto" w:fill="auto"/>
          </w:tcPr>
          <w:p w:rsidR="00DA60DA" w:rsidRPr="00DA60DA" w:rsidRDefault="00DA60DA" w:rsidP="00DA60DA">
            <w:pPr>
              <w:widowControl/>
              <w:jc w:val="center"/>
              <w:rPr>
                <w:rFonts w:eastAsia="Times New Roman" w:cs="Calibri"/>
                <w:lang w:val="es-US" w:eastAsia="tr-TR"/>
              </w:rPr>
            </w:pPr>
            <w:r>
              <w:rPr>
                <w:rFonts w:eastAsia="Times New Roman" w:cs="Calibri"/>
                <w:lang w:val="es-US" w:eastAsia="tr-TR"/>
              </w:rPr>
              <w:t>V</w:t>
            </w:r>
          </w:p>
        </w:tc>
      </w:tr>
      <w:tr w:rsidR="00DA60DA" w:rsidRPr="006354FB" w:rsidTr="0077305E">
        <w:trPr>
          <w:trHeight w:val="510"/>
        </w:trPr>
        <w:tc>
          <w:tcPr>
            <w:tcW w:w="714" w:type="pct"/>
            <w:vMerge/>
            <w:tcBorders>
              <w:right w:val="nil"/>
            </w:tcBorders>
            <w:shd w:val="clear" w:color="auto" w:fill="002060"/>
          </w:tcPr>
          <w:p w:rsidR="00DA60DA" w:rsidRDefault="00DA60DA" w:rsidP="00DA60DA">
            <w:pPr>
              <w:rPr>
                <w:rFonts w:eastAsia="Times New Roman" w:cs="Calibri"/>
                <w:b/>
                <w:bCs/>
                <w:color w:val="FFFFFF"/>
                <w:lang w:eastAsia="tr-TR"/>
              </w:rPr>
            </w:pPr>
          </w:p>
        </w:tc>
        <w:tc>
          <w:tcPr>
            <w:tcW w:w="443" w:type="pct"/>
            <w:tcBorders>
              <w:top w:val="single" w:sz="4" w:space="0" w:color="auto"/>
              <w:bottom w:val="single" w:sz="4" w:space="0" w:color="auto"/>
            </w:tcBorders>
            <w:shd w:val="clear" w:color="auto" w:fill="auto"/>
          </w:tcPr>
          <w:p w:rsidR="00DA60DA" w:rsidRDefault="00DA60DA" w:rsidP="00DA60DA">
            <w:pPr>
              <w:widowControl/>
              <w:jc w:val="center"/>
              <w:rPr>
                <w:rFonts w:eastAsia="Times New Roman" w:cs="Calibri"/>
                <w:b/>
                <w:bCs/>
                <w:color w:val="000000"/>
                <w:kern w:val="24"/>
                <w:lang w:eastAsia="tr-TR"/>
              </w:rPr>
            </w:pPr>
            <w:r>
              <w:rPr>
                <w:rFonts w:eastAsia="Times New Roman" w:cs="Calibri"/>
                <w:b/>
                <w:bCs/>
                <w:color w:val="000000"/>
                <w:kern w:val="24"/>
                <w:lang w:eastAsia="tr-TR"/>
              </w:rPr>
              <w:t>8</w:t>
            </w:r>
          </w:p>
        </w:tc>
        <w:tc>
          <w:tcPr>
            <w:tcW w:w="1269" w:type="pct"/>
            <w:tcBorders>
              <w:top w:val="single" w:sz="4" w:space="0" w:color="auto"/>
              <w:bottom w:val="single" w:sz="4" w:space="0" w:color="auto"/>
            </w:tcBorders>
            <w:shd w:val="clear" w:color="auto" w:fill="auto"/>
          </w:tcPr>
          <w:p w:rsidR="00DA60DA" w:rsidRDefault="00DA60DA" w:rsidP="00DA60DA">
            <w:pPr>
              <w:rPr>
                <w:rFonts w:cs="Calibri"/>
                <w:color w:val="000000"/>
              </w:rPr>
            </w:pPr>
            <w:r>
              <w:rPr>
                <w:rFonts w:cs="Calibri"/>
                <w:color w:val="000000"/>
              </w:rPr>
              <w:t>Ferhat TAYŞUN</w:t>
            </w:r>
          </w:p>
        </w:tc>
        <w:tc>
          <w:tcPr>
            <w:tcW w:w="1684" w:type="pct"/>
            <w:tcBorders>
              <w:top w:val="single" w:sz="4" w:space="0" w:color="auto"/>
              <w:bottom w:val="single" w:sz="4" w:space="0" w:color="auto"/>
            </w:tcBorders>
            <w:shd w:val="clear" w:color="auto" w:fill="auto"/>
          </w:tcPr>
          <w:p w:rsidR="00DA60DA" w:rsidRPr="00DA60DA" w:rsidRDefault="00DA60DA" w:rsidP="00DA60DA">
            <w:pPr>
              <w:widowControl/>
              <w:rPr>
                <w:rFonts w:eastAsia="Times New Roman" w:cs="Calibri"/>
                <w:color w:val="000000"/>
                <w:kern w:val="24"/>
                <w:lang w:val="en-US" w:eastAsia="tr-TR"/>
              </w:rPr>
            </w:pPr>
            <w:r w:rsidRPr="00DA60DA">
              <w:rPr>
                <w:rFonts w:eastAsia="Times New Roman" w:cs="Calibri"/>
                <w:color w:val="000000"/>
                <w:lang w:val="en-US" w:eastAsia="tr-TR"/>
              </w:rPr>
              <w:t xml:space="preserve">Univesita oF Campania Luigi Vanvitelli /İtalya </w:t>
            </w:r>
          </w:p>
        </w:tc>
        <w:tc>
          <w:tcPr>
            <w:tcW w:w="890" w:type="pct"/>
            <w:tcBorders>
              <w:top w:val="single" w:sz="4" w:space="0" w:color="auto"/>
              <w:bottom w:val="single" w:sz="4" w:space="0" w:color="auto"/>
            </w:tcBorders>
            <w:shd w:val="clear" w:color="auto" w:fill="auto"/>
          </w:tcPr>
          <w:p w:rsidR="00DA60DA" w:rsidRPr="00DA60DA" w:rsidRDefault="00DA60DA" w:rsidP="00DA60DA">
            <w:pPr>
              <w:widowControl/>
              <w:jc w:val="center"/>
              <w:rPr>
                <w:rFonts w:eastAsia="Times New Roman" w:cs="Calibri"/>
                <w:lang w:val="es-US" w:eastAsia="tr-TR"/>
              </w:rPr>
            </w:pPr>
            <w:r>
              <w:rPr>
                <w:rFonts w:eastAsia="Times New Roman" w:cs="Calibri"/>
                <w:lang w:val="es-US" w:eastAsia="tr-TR"/>
              </w:rPr>
              <w:t>VI</w:t>
            </w:r>
          </w:p>
        </w:tc>
      </w:tr>
      <w:tr w:rsidR="00DA60DA" w:rsidRPr="006354FB" w:rsidTr="0077305E">
        <w:trPr>
          <w:trHeight w:val="510"/>
        </w:trPr>
        <w:tc>
          <w:tcPr>
            <w:tcW w:w="714" w:type="pct"/>
            <w:vMerge/>
            <w:tcBorders>
              <w:right w:val="nil"/>
            </w:tcBorders>
            <w:shd w:val="clear" w:color="auto" w:fill="002060"/>
          </w:tcPr>
          <w:p w:rsidR="00DA60DA" w:rsidRDefault="00DA60DA" w:rsidP="00DA60DA">
            <w:pPr>
              <w:rPr>
                <w:rFonts w:eastAsia="Times New Roman" w:cs="Calibri"/>
                <w:b/>
                <w:bCs/>
                <w:color w:val="FFFFFF"/>
                <w:lang w:eastAsia="tr-TR"/>
              </w:rPr>
            </w:pPr>
          </w:p>
        </w:tc>
        <w:tc>
          <w:tcPr>
            <w:tcW w:w="443" w:type="pct"/>
            <w:tcBorders>
              <w:top w:val="single" w:sz="4" w:space="0" w:color="auto"/>
            </w:tcBorders>
            <w:shd w:val="clear" w:color="auto" w:fill="auto"/>
          </w:tcPr>
          <w:p w:rsidR="00DA60DA" w:rsidRDefault="00DA60DA" w:rsidP="00DA60DA">
            <w:pPr>
              <w:widowControl/>
              <w:jc w:val="center"/>
              <w:rPr>
                <w:rFonts w:eastAsia="Times New Roman" w:cs="Calibri"/>
                <w:b/>
                <w:bCs/>
                <w:color w:val="000000"/>
                <w:kern w:val="24"/>
                <w:lang w:eastAsia="tr-TR"/>
              </w:rPr>
            </w:pPr>
            <w:r>
              <w:rPr>
                <w:rFonts w:eastAsia="Times New Roman" w:cs="Calibri"/>
                <w:b/>
                <w:bCs/>
                <w:color w:val="000000"/>
                <w:kern w:val="24"/>
                <w:lang w:eastAsia="tr-TR"/>
              </w:rPr>
              <w:t>9</w:t>
            </w:r>
          </w:p>
        </w:tc>
        <w:tc>
          <w:tcPr>
            <w:tcW w:w="1269" w:type="pct"/>
            <w:tcBorders>
              <w:top w:val="single" w:sz="4" w:space="0" w:color="auto"/>
            </w:tcBorders>
            <w:shd w:val="clear" w:color="auto" w:fill="auto"/>
          </w:tcPr>
          <w:p w:rsidR="00DA60DA" w:rsidRDefault="00DA60DA" w:rsidP="00DA60DA">
            <w:pPr>
              <w:rPr>
                <w:rFonts w:cs="Calibri"/>
                <w:color w:val="000000"/>
              </w:rPr>
            </w:pPr>
            <w:r>
              <w:rPr>
                <w:rFonts w:cs="Calibri"/>
                <w:color w:val="000000"/>
              </w:rPr>
              <w:t>Serhat DEMİR</w:t>
            </w:r>
          </w:p>
        </w:tc>
        <w:tc>
          <w:tcPr>
            <w:tcW w:w="1684" w:type="pct"/>
            <w:tcBorders>
              <w:top w:val="single" w:sz="4" w:space="0" w:color="auto"/>
            </w:tcBorders>
            <w:shd w:val="clear" w:color="auto" w:fill="auto"/>
          </w:tcPr>
          <w:p w:rsidR="00DA60DA" w:rsidRPr="00DA60DA" w:rsidRDefault="00DA60DA" w:rsidP="00DA60DA">
            <w:pPr>
              <w:widowControl/>
              <w:rPr>
                <w:rFonts w:eastAsia="Times New Roman" w:cs="Calibri"/>
                <w:color w:val="000000"/>
                <w:lang w:val="en-US" w:eastAsia="tr-TR"/>
              </w:rPr>
            </w:pPr>
            <w:r>
              <w:rPr>
                <w:rFonts w:eastAsia="Times New Roman" w:cs="Calibri"/>
                <w:color w:val="000000"/>
                <w:lang w:val="en-US" w:eastAsia="tr-TR"/>
              </w:rPr>
              <w:t>Justus Liebig University Giessen/Almanya</w:t>
            </w:r>
          </w:p>
        </w:tc>
        <w:tc>
          <w:tcPr>
            <w:tcW w:w="890" w:type="pct"/>
            <w:tcBorders>
              <w:top w:val="single" w:sz="4" w:space="0" w:color="auto"/>
            </w:tcBorders>
            <w:shd w:val="clear" w:color="auto" w:fill="auto"/>
          </w:tcPr>
          <w:p w:rsidR="00DA60DA" w:rsidRDefault="00DA60DA" w:rsidP="00DA60DA">
            <w:pPr>
              <w:widowControl/>
              <w:jc w:val="center"/>
              <w:rPr>
                <w:rFonts w:eastAsia="Times New Roman" w:cs="Calibri"/>
                <w:lang w:val="es-US" w:eastAsia="tr-TR"/>
              </w:rPr>
            </w:pPr>
            <w:r>
              <w:rPr>
                <w:rFonts w:eastAsia="Times New Roman" w:cs="Calibri"/>
                <w:lang w:val="es-US" w:eastAsia="tr-TR"/>
              </w:rPr>
              <w:t>VI</w:t>
            </w:r>
          </w:p>
        </w:tc>
      </w:tr>
    </w:tbl>
    <w:p w:rsidR="0024661F" w:rsidRPr="006354FB" w:rsidRDefault="0024661F" w:rsidP="0024661F">
      <w:pPr>
        <w:tabs>
          <w:tab w:val="left" w:pos="360"/>
        </w:tabs>
        <w:spacing w:line="360" w:lineRule="auto"/>
        <w:jc w:val="both"/>
        <w:rPr>
          <w:rFonts w:cs="Calibri"/>
          <w:bCs/>
        </w:rPr>
      </w:pPr>
    </w:p>
    <w:p w:rsidR="00887D69" w:rsidRPr="006354FB" w:rsidRDefault="00887D69" w:rsidP="00855C55">
      <w:pPr>
        <w:tabs>
          <w:tab w:val="left" w:pos="360"/>
        </w:tabs>
        <w:spacing w:line="360" w:lineRule="auto"/>
        <w:ind w:firstLine="709"/>
        <w:jc w:val="both"/>
        <w:rPr>
          <w:rFonts w:cs="Calibri"/>
        </w:rPr>
      </w:pPr>
      <w:r w:rsidRPr="006354FB">
        <w:rPr>
          <w:rFonts w:cs="Calibri"/>
        </w:rPr>
        <w:t>Türk Tıp Öğrencileri Uluslararası Birliği (TurkMSIC) Mersin Yerel Kurulu</w:t>
      </w:r>
      <w:r w:rsidRPr="006354FB">
        <w:rPr>
          <w:rFonts w:cs="Calibri"/>
        </w:rPr>
        <w:br/>
        <w:t>yurtdışı ve yurtiçi Staj Değişimi ile ilgili bilgiler</w:t>
      </w:r>
      <w:r w:rsidR="0024661F" w:rsidRPr="006354FB">
        <w:rPr>
          <w:rFonts w:cs="Calibri"/>
        </w:rPr>
        <w:t>;</w:t>
      </w:r>
    </w:p>
    <w:p w:rsidR="0024661F" w:rsidRPr="006354FB" w:rsidRDefault="0024661F" w:rsidP="00855C55">
      <w:pPr>
        <w:autoSpaceDE w:val="0"/>
        <w:autoSpaceDN w:val="0"/>
        <w:adjustRightInd w:val="0"/>
        <w:spacing w:line="360" w:lineRule="auto"/>
        <w:ind w:firstLine="709"/>
        <w:jc w:val="both"/>
        <w:rPr>
          <w:rFonts w:cs="Calibri"/>
          <w:bCs/>
        </w:rPr>
      </w:pPr>
      <w:r w:rsidRPr="00CD61F6">
        <w:rPr>
          <w:rFonts w:cs="Calibri"/>
          <w:bCs/>
        </w:rPr>
        <w:t>TurkMSIC ile 2019 yılında fakültemize 5 öğrenci kabul edilmiş, aynı yıl fakültemizden bu program aracılığı ile 6 öğrencimiz staj hakkı kazanmıştır. Sonraki yıllarda pandemi sebebiyle staj hareketliliği gerçekleştirilememiştir.</w:t>
      </w:r>
    </w:p>
    <w:p w:rsidR="00887D69" w:rsidRPr="006354FB" w:rsidRDefault="00887D69" w:rsidP="00855C55">
      <w:pPr>
        <w:autoSpaceDE w:val="0"/>
        <w:autoSpaceDN w:val="0"/>
        <w:adjustRightInd w:val="0"/>
        <w:spacing w:line="360" w:lineRule="auto"/>
        <w:ind w:firstLine="709"/>
        <w:jc w:val="both"/>
        <w:rPr>
          <w:rFonts w:cs="Calibri"/>
          <w:b/>
          <w:bCs/>
        </w:rPr>
      </w:pPr>
      <w:r w:rsidRPr="006354FB">
        <w:rPr>
          <w:rFonts w:cs="Calibri"/>
        </w:rPr>
        <w:t xml:space="preserve">YÖK Farabi Değişim Programı Türkiye’deki üniversite ve yüksek teknoloji enstitüleri bünyesinde </w:t>
      </w:r>
      <w:r w:rsidRPr="006354FB">
        <w:rPr>
          <w:rFonts w:cs="Calibri"/>
        </w:rPr>
        <w:lastRenderedPageBreak/>
        <w:t>ön lisans, lisans, yüksek lisans ve doktora düzeyinde eğitim-öğretim yapan yükseköğretim kurumları arasında öğrenci ve öğretim üyesi değişim programıdır. YÖK Farabi Değişim Programı ile ilgili yönetmelik kapsamında üniversitemiz Dış İlişkiler Koordinatörlüğü bünyesinde kurulmuş olan Farabi Biriminin ve fakültemizin Farabi Koordinatörlüğü vasıtasıyla YÖK’ün programı başlattığı yılı takiben fakültemizde de değişim progr</w:t>
      </w:r>
      <w:r w:rsidR="00D51101" w:rsidRPr="006354FB">
        <w:rPr>
          <w:rFonts w:cs="Calibri"/>
        </w:rPr>
        <w:t>amı aktif olarak başlatılmıştır</w:t>
      </w:r>
      <w:r w:rsidRPr="006354FB">
        <w:rPr>
          <w:rFonts w:cs="Calibri"/>
        </w:rPr>
        <w:t>.</w:t>
      </w:r>
    </w:p>
    <w:p w:rsidR="00887D69" w:rsidRDefault="00887D69" w:rsidP="00887D69">
      <w:pPr>
        <w:autoSpaceDE w:val="0"/>
        <w:autoSpaceDN w:val="0"/>
        <w:adjustRightInd w:val="0"/>
        <w:spacing w:line="360" w:lineRule="auto"/>
        <w:jc w:val="both"/>
        <w:rPr>
          <w:rFonts w:cs="Calibri"/>
          <w:b/>
          <w:bCs/>
        </w:rPr>
      </w:pPr>
    </w:p>
    <w:p w:rsidR="00737A09" w:rsidRPr="006354FB" w:rsidRDefault="00737A09" w:rsidP="00737A09">
      <w:pPr>
        <w:autoSpaceDE w:val="0"/>
        <w:autoSpaceDN w:val="0"/>
        <w:adjustRightInd w:val="0"/>
        <w:spacing w:line="360" w:lineRule="auto"/>
        <w:jc w:val="both"/>
        <w:rPr>
          <w:rFonts w:cs="Calibri"/>
          <w:bCs/>
        </w:rPr>
      </w:pPr>
      <w:r w:rsidRPr="00CD61F6">
        <w:rPr>
          <w:rFonts w:cs="Calibri"/>
          <w:b/>
          <w:bCs/>
        </w:rPr>
        <w:t>Tablo</w:t>
      </w:r>
      <w:r w:rsidR="00BB6C1A" w:rsidRPr="00CD61F6">
        <w:rPr>
          <w:rFonts w:cs="Calibri"/>
          <w:b/>
          <w:bCs/>
        </w:rPr>
        <w:t xml:space="preserve"> C.3.2-3</w:t>
      </w:r>
      <w:r w:rsidRPr="00CD61F6">
        <w:rPr>
          <w:rFonts w:cs="Calibri"/>
          <w:b/>
          <w:bCs/>
        </w:rPr>
        <w:t xml:space="preserve">. </w:t>
      </w:r>
      <w:r w:rsidRPr="00CD61F6">
        <w:rPr>
          <w:rFonts w:cs="Calibri"/>
          <w:bCs/>
        </w:rPr>
        <w:t xml:space="preserve">Son </w:t>
      </w:r>
      <w:r w:rsidR="00CD61F6" w:rsidRPr="00CD61F6">
        <w:rPr>
          <w:rFonts w:cs="Calibri"/>
          <w:bCs/>
        </w:rPr>
        <w:t>Dört</w:t>
      </w:r>
      <w:r w:rsidRPr="00CD61F6">
        <w:rPr>
          <w:rFonts w:cs="Calibri"/>
          <w:bCs/>
        </w:rPr>
        <w:t xml:space="preserve"> Eğitim-Öğretim Yılında Farabi Programı ile Gelen Öğrenciler</w:t>
      </w:r>
    </w:p>
    <w:tbl>
      <w:tblPr>
        <w:tblW w:w="8755" w:type="dxa"/>
        <w:tblBorders>
          <w:top w:val="single" w:sz="4" w:space="0" w:color="4472C4"/>
          <w:left w:val="single" w:sz="4" w:space="0" w:color="4472C4"/>
          <w:bottom w:val="single" w:sz="4" w:space="0" w:color="4472C4"/>
          <w:right w:val="single" w:sz="4" w:space="0" w:color="4472C4"/>
        </w:tblBorders>
        <w:tblLook w:val="04A0" w:firstRow="1" w:lastRow="0" w:firstColumn="1" w:lastColumn="0" w:noHBand="0" w:noVBand="1"/>
      </w:tblPr>
      <w:tblGrid>
        <w:gridCol w:w="1668"/>
        <w:gridCol w:w="850"/>
        <w:gridCol w:w="2410"/>
        <w:gridCol w:w="2693"/>
        <w:gridCol w:w="1134"/>
      </w:tblGrid>
      <w:tr w:rsidR="00737A09" w:rsidRPr="006354FB" w:rsidTr="00CD61F6">
        <w:trPr>
          <w:trHeight w:val="597"/>
        </w:trPr>
        <w:tc>
          <w:tcPr>
            <w:tcW w:w="1668" w:type="dxa"/>
            <w:tcBorders>
              <w:bottom w:val="nil"/>
              <w:right w:val="nil"/>
            </w:tcBorders>
            <w:shd w:val="clear" w:color="auto" w:fill="002060"/>
            <w:hideMark/>
          </w:tcPr>
          <w:p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Yıl</w:t>
            </w:r>
          </w:p>
        </w:tc>
        <w:tc>
          <w:tcPr>
            <w:tcW w:w="850" w:type="dxa"/>
            <w:tcBorders>
              <w:bottom w:val="nil"/>
            </w:tcBorders>
            <w:shd w:val="clear" w:color="auto" w:fill="002060"/>
          </w:tcPr>
          <w:p w:rsidR="00737A09" w:rsidRPr="006354FB" w:rsidRDefault="00737A09"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No</w:t>
            </w:r>
          </w:p>
        </w:tc>
        <w:tc>
          <w:tcPr>
            <w:tcW w:w="2410" w:type="dxa"/>
            <w:tcBorders>
              <w:bottom w:val="nil"/>
            </w:tcBorders>
            <w:shd w:val="clear" w:color="auto" w:fill="002060"/>
            <w:hideMark/>
          </w:tcPr>
          <w:p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Adı  Soyadı</w:t>
            </w:r>
          </w:p>
        </w:tc>
        <w:tc>
          <w:tcPr>
            <w:tcW w:w="2693" w:type="dxa"/>
            <w:tcBorders>
              <w:bottom w:val="nil"/>
            </w:tcBorders>
            <w:shd w:val="clear" w:color="auto" w:fill="002060"/>
            <w:hideMark/>
          </w:tcPr>
          <w:p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Üniversite</w:t>
            </w:r>
          </w:p>
        </w:tc>
        <w:tc>
          <w:tcPr>
            <w:tcW w:w="1134" w:type="dxa"/>
            <w:tcBorders>
              <w:bottom w:val="nil"/>
            </w:tcBorders>
            <w:shd w:val="clear" w:color="auto" w:fill="002060"/>
            <w:hideMark/>
          </w:tcPr>
          <w:p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Dönem</w:t>
            </w:r>
          </w:p>
        </w:tc>
      </w:tr>
      <w:tr w:rsidR="00737A09" w:rsidRPr="006354FB" w:rsidTr="00CD61F6">
        <w:trPr>
          <w:trHeight w:val="597"/>
        </w:trPr>
        <w:tc>
          <w:tcPr>
            <w:tcW w:w="1668" w:type="dxa"/>
            <w:vMerge w:val="restart"/>
            <w:tcBorders>
              <w:top w:val="single" w:sz="4" w:space="0" w:color="4472C4"/>
              <w:bottom w:val="single" w:sz="4" w:space="0" w:color="4472C4"/>
              <w:right w:val="nil"/>
            </w:tcBorders>
            <w:shd w:val="clear" w:color="auto" w:fill="002060"/>
            <w:vAlign w:val="center"/>
          </w:tcPr>
          <w:p w:rsidR="00737A09" w:rsidRDefault="00737A09" w:rsidP="00CD61F6">
            <w:pPr>
              <w:spacing w:line="360" w:lineRule="auto"/>
              <w:jc w:val="center"/>
              <w:textAlignment w:val="baseline"/>
              <w:rPr>
                <w:rFonts w:eastAsia="Times New Roman" w:cs="Calibri"/>
                <w:b/>
                <w:bCs/>
                <w:color w:val="FFFFFF"/>
                <w:kern w:val="24"/>
              </w:rPr>
            </w:pPr>
          </w:p>
          <w:p w:rsidR="00CD61F6" w:rsidRDefault="00CD61F6" w:rsidP="00CD61F6">
            <w:pPr>
              <w:spacing w:line="360" w:lineRule="auto"/>
              <w:jc w:val="center"/>
              <w:textAlignment w:val="baseline"/>
              <w:rPr>
                <w:rFonts w:eastAsia="Times New Roman" w:cs="Calibri"/>
                <w:b/>
                <w:bCs/>
                <w:color w:val="FFFFFF"/>
                <w:kern w:val="24"/>
              </w:rPr>
            </w:pPr>
          </w:p>
          <w:p w:rsidR="00CD61F6" w:rsidRPr="006354FB" w:rsidRDefault="00CD61F6" w:rsidP="00CD61F6">
            <w:pPr>
              <w:spacing w:line="360" w:lineRule="auto"/>
              <w:jc w:val="center"/>
              <w:textAlignment w:val="baseline"/>
              <w:rPr>
                <w:rFonts w:eastAsia="Times New Roman" w:cs="Calibri"/>
                <w:b/>
                <w:bCs/>
                <w:color w:val="FFFFFF"/>
                <w:kern w:val="24"/>
              </w:rPr>
            </w:pPr>
          </w:p>
          <w:p w:rsidR="00737A09" w:rsidRPr="006354FB" w:rsidRDefault="00737A09" w:rsidP="00CD61F6">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2019-2020</w:t>
            </w:r>
          </w:p>
        </w:tc>
        <w:tc>
          <w:tcPr>
            <w:tcW w:w="850" w:type="dxa"/>
            <w:tcBorders>
              <w:top w:val="nil"/>
              <w:bottom w:val="nil"/>
            </w:tcBorders>
            <w:shd w:val="clear" w:color="auto" w:fill="auto"/>
          </w:tcPr>
          <w:p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1</w:t>
            </w:r>
          </w:p>
        </w:tc>
        <w:tc>
          <w:tcPr>
            <w:tcW w:w="2410" w:type="dxa"/>
            <w:tcBorders>
              <w:top w:val="nil"/>
              <w:bottom w:val="nil"/>
            </w:tcBorders>
            <w:shd w:val="clear" w:color="auto" w:fill="auto"/>
            <w:hideMark/>
          </w:tcPr>
          <w:p w:rsidR="00737A09" w:rsidRPr="006354FB" w:rsidRDefault="00737A09" w:rsidP="00966EAF">
            <w:pPr>
              <w:rPr>
                <w:rFonts w:cs="Calibri"/>
                <w:color w:val="000000"/>
              </w:rPr>
            </w:pPr>
            <w:r w:rsidRPr="006354FB">
              <w:rPr>
                <w:rFonts w:cs="Calibri"/>
                <w:color w:val="000000"/>
              </w:rPr>
              <w:t>Çağla Akman</w:t>
            </w:r>
          </w:p>
          <w:p w:rsidR="00737A09" w:rsidRPr="006354FB" w:rsidRDefault="00737A09" w:rsidP="00966EAF">
            <w:pPr>
              <w:spacing w:line="360" w:lineRule="auto"/>
              <w:textAlignment w:val="baseline"/>
              <w:rPr>
                <w:rFonts w:eastAsia="Times New Roman" w:cs="Calibri"/>
              </w:rPr>
            </w:pPr>
          </w:p>
        </w:tc>
        <w:tc>
          <w:tcPr>
            <w:tcW w:w="2693" w:type="dxa"/>
            <w:tcBorders>
              <w:top w:val="nil"/>
              <w:bottom w:val="nil"/>
            </w:tcBorders>
            <w:shd w:val="clear" w:color="auto" w:fill="auto"/>
            <w:hideMark/>
          </w:tcPr>
          <w:p w:rsidR="00737A09" w:rsidRPr="006354FB" w:rsidRDefault="00737A09" w:rsidP="00966EAF">
            <w:pPr>
              <w:spacing w:line="360" w:lineRule="auto"/>
              <w:textAlignment w:val="baseline"/>
              <w:rPr>
                <w:rFonts w:eastAsia="Times New Roman" w:cs="Calibri"/>
              </w:rPr>
            </w:pPr>
            <w:r w:rsidRPr="006354FB">
              <w:rPr>
                <w:rFonts w:eastAsia="Times New Roman" w:cs="Calibri"/>
                <w:color w:val="000000"/>
                <w:kern w:val="24"/>
              </w:rPr>
              <w:t>AdıyamanÜniversitesi</w:t>
            </w:r>
          </w:p>
        </w:tc>
        <w:tc>
          <w:tcPr>
            <w:tcW w:w="1134" w:type="dxa"/>
            <w:tcBorders>
              <w:top w:val="nil"/>
              <w:bottom w:val="nil"/>
              <w:right w:val="nil"/>
            </w:tcBorders>
            <w:shd w:val="clear" w:color="auto" w:fill="auto"/>
            <w:hideMark/>
          </w:tcPr>
          <w:p w:rsidR="00737A09" w:rsidRPr="006354FB" w:rsidRDefault="00737A09" w:rsidP="00966EAF">
            <w:pPr>
              <w:spacing w:line="360" w:lineRule="auto"/>
              <w:jc w:val="center"/>
              <w:textAlignment w:val="baseline"/>
              <w:rPr>
                <w:rFonts w:eastAsia="Times New Roman" w:cs="Calibri"/>
              </w:rPr>
            </w:pPr>
            <w:r w:rsidRPr="006354FB">
              <w:rPr>
                <w:rFonts w:eastAsia="Times New Roman" w:cs="Calibri"/>
                <w:color w:val="000000"/>
                <w:kern w:val="24"/>
              </w:rPr>
              <w:t>II</w:t>
            </w:r>
          </w:p>
        </w:tc>
      </w:tr>
      <w:tr w:rsidR="00737A09" w:rsidRPr="006354FB" w:rsidTr="00CD61F6">
        <w:trPr>
          <w:trHeight w:val="597"/>
        </w:trPr>
        <w:tc>
          <w:tcPr>
            <w:tcW w:w="1668" w:type="dxa"/>
            <w:vMerge/>
            <w:tcBorders>
              <w:right w:val="nil"/>
            </w:tcBorders>
            <w:shd w:val="clear" w:color="auto" w:fill="002060"/>
            <w:vAlign w:val="center"/>
            <w:hideMark/>
          </w:tcPr>
          <w:p w:rsidR="00737A09" w:rsidRPr="006354FB" w:rsidRDefault="00737A09" w:rsidP="00CD61F6">
            <w:pPr>
              <w:spacing w:line="360" w:lineRule="auto"/>
              <w:jc w:val="center"/>
              <w:textAlignment w:val="baseline"/>
              <w:rPr>
                <w:rFonts w:eastAsia="Times New Roman" w:cs="Calibri"/>
                <w:b/>
                <w:bCs/>
                <w:color w:val="FFFFFF"/>
              </w:rPr>
            </w:pPr>
          </w:p>
        </w:tc>
        <w:tc>
          <w:tcPr>
            <w:tcW w:w="850" w:type="dxa"/>
            <w:tcBorders>
              <w:top w:val="nil"/>
            </w:tcBorders>
            <w:shd w:val="clear" w:color="auto" w:fill="auto"/>
          </w:tcPr>
          <w:p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2</w:t>
            </w:r>
          </w:p>
        </w:tc>
        <w:tc>
          <w:tcPr>
            <w:tcW w:w="2410" w:type="dxa"/>
            <w:tcBorders>
              <w:top w:val="nil"/>
            </w:tcBorders>
            <w:shd w:val="clear" w:color="auto" w:fill="auto"/>
            <w:hideMark/>
          </w:tcPr>
          <w:p w:rsidR="00737A09" w:rsidRPr="006354FB" w:rsidRDefault="00737A09" w:rsidP="00966EAF">
            <w:pPr>
              <w:rPr>
                <w:rFonts w:cs="Calibri"/>
                <w:color w:val="000000"/>
              </w:rPr>
            </w:pPr>
            <w:r w:rsidRPr="006354FB">
              <w:rPr>
                <w:rFonts w:cs="Calibri"/>
                <w:color w:val="000000"/>
              </w:rPr>
              <w:t>Münire Doğa Gevrekci</w:t>
            </w:r>
          </w:p>
          <w:p w:rsidR="00737A09" w:rsidRPr="006354FB" w:rsidRDefault="00737A09" w:rsidP="00966EAF">
            <w:pPr>
              <w:spacing w:line="360" w:lineRule="auto"/>
              <w:textAlignment w:val="baseline"/>
              <w:rPr>
                <w:rFonts w:eastAsia="Times New Roman" w:cs="Calibri"/>
              </w:rPr>
            </w:pPr>
          </w:p>
        </w:tc>
        <w:tc>
          <w:tcPr>
            <w:tcW w:w="2693" w:type="dxa"/>
            <w:tcBorders>
              <w:top w:val="nil"/>
            </w:tcBorders>
            <w:shd w:val="clear" w:color="auto" w:fill="auto"/>
            <w:hideMark/>
          </w:tcPr>
          <w:p w:rsidR="00737A09" w:rsidRPr="006354FB" w:rsidRDefault="00737A09" w:rsidP="00966EAF">
            <w:pPr>
              <w:spacing w:line="360" w:lineRule="auto"/>
              <w:textAlignment w:val="baseline"/>
              <w:rPr>
                <w:rFonts w:eastAsia="Times New Roman" w:cs="Calibri"/>
              </w:rPr>
            </w:pPr>
            <w:r w:rsidRPr="006354FB">
              <w:rPr>
                <w:rFonts w:eastAsia="Times New Roman" w:cs="Calibri"/>
                <w:color w:val="000000"/>
                <w:kern w:val="24"/>
              </w:rPr>
              <w:t>Bülent Ecevit Üniversitesi</w:t>
            </w:r>
          </w:p>
        </w:tc>
        <w:tc>
          <w:tcPr>
            <w:tcW w:w="1134" w:type="dxa"/>
            <w:tcBorders>
              <w:top w:val="nil"/>
            </w:tcBorders>
            <w:shd w:val="clear" w:color="auto" w:fill="auto"/>
            <w:hideMark/>
          </w:tcPr>
          <w:p w:rsidR="00737A09" w:rsidRPr="006354FB" w:rsidRDefault="00737A09" w:rsidP="00966EAF">
            <w:pPr>
              <w:spacing w:line="360" w:lineRule="auto"/>
              <w:jc w:val="center"/>
              <w:textAlignment w:val="baseline"/>
              <w:rPr>
                <w:rFonts w:eastAsia="Times New Roman" w:cs="Calibri"/>
              </w:rPr>
            </w:pPr>
            <w:r w:rsidRPr="006354FB">
              <w:rPr>
                <w:rFonts w:eastAsia="Times New Roman" w:cs="Calibri"/>
                <w:color w:val="000000"/>
                <w:kern w:val="24"/>
              </w:rPr>
              <w:t>III</w:t>
            </w:r>
          </w:p>
        </w:tc>
      </w:tr>
      <w:tr w:rsidR="00737A09" w:rsidRPr="006354FB" w:rsidTr="00CD61F6">
        <w:trPr>
          <w:trHeight w:val="597"/>
        </w:trPr>
        <w:tc>
          <w:tcPr>
            <w:tcW w:w="1668" w:type="dxa"/>
            <w:tcBorders>
              <w:right w:val="nil"/>
            </w:tcBorders>
            <w:shd w:val="clear" w:color="auto" w:fill="002060"/>
            <w:vAlign w:val="center"/>
            <w:hideMark/>
          </w:tcPr>
          <w:p w:rsidR="00737A09" w:rsidRPr="006354FB" w:rsidRDefault="00737A09" w:rsidP="00CD61F6">
            <w:pPr>
              <w:spacing w:line="360" w:lineRule="auto"/>
              <w:jc w:val="center"/>
              <w:textAlignment w:val="baseline"/>
              <w:rPr>
                <w:rFonts w:eastAsia="Times New Roman" w:cs="Calibri"/>
                <w:b/>
                <w:bCs/>
                <w:color w:val="FFFFFF"/>
              </w:rPr>
            </w:pPr>
          </w:p>
        </w:tc>
        <w:tc>
          <w:tcPr>
            <w:tcW w:w="850" w:type="dxa"/>
            <w:shd w:val="clear" w:color="auto" w:fill="auto"/>
          </w:tcPr>
          <w:p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3</w:t>
            </w:r>
          </w:p>
        </w:tc>
        <w:tc>
          <w:tcPr>
            <w:tcW w:w="2410" w:type="dxa"/>
            <w:shd w:val="clear" w:color="auto" w:fill="auto"/>
            <w:hideMark/>
          </w:tcPr>
          <w:p w:rsidR="00737A09" w:rsidRPr="006354FB" w:rsidRDefault="00737A09" w:rsidP="00966EAF">
            <w:pPr>
              <w:rPr>
                <w:rFonts w:cs="Calibri"/>
                <w:color w:val="000000"/>
              </w:rPr>
            </w:pPr>
            <w:r w:rsidRPr="006354FB">
              <w:rPr>
                <w:rFonts w:cs="Calibri"/>
                <w:color w:val="000000"/>
              </w:rPr>
              <w:t>Hacer Sanem Kılınç</w:t>
            </w:r>
          </w:p>
          <w:p w:rsidR="00737A09" w:rsidRPr="006354FB" w:rsidRDefault="00737A09" w:rsidP="00966EAF">
            <w:pPr>
              <w:rPr>
                <w:rFonts w:cs="Calibri"/>
                <w:color w:val="000000"/>
              </w:rPr>
            </w:pPr>
          </w:p>
        </w:tc>
        <w:tc>
          <w:tcPr>
            <w:tcW w:w="2693" w:type="dxa"/>
            <w:shd w:val="clear" w:color="auto" w:fill="auto"/>
            <w:hideMark/>
          </w:tcPr>
          <w:p w:rsidR="00737A09" w:rsidRPr="006354FB" w:rsidRDefault="00737A09" w:rsidP="00966EAF">
            <w:pPr>
              <w:spacing w:line="360" w:lineRule="auto"/>
              <w:textAlignment w:val="baseline"/>
              <w:rPr>
                <w:rFonts w:eastAsia="Times New Roman" w:cs="Calibri"/>
                <w:color w:val="000000"/>
                <w:kern w:val="24"/>
              </w:rPr>
            </w:pPr>
            <w:r w:rsidRPr="006354FB">
              <w:rPr>
                <w:rFonts w:eastAsia="Times New Roman" w:cs="Calibri"/>
                <w:color w:val="000000"/>
                <w:kern w:val="24"/>
              </w:rPr>
              <w:t>Atatürk Üniversitesi</w:t>
            </w:r>
          </w:p>
        </w:tc>
        <w:tc>
          <w:tcPr>
            <w:tcW w:w="1134" w:type="dxa"/>
            <w:shd w:val="clear" w:color="auto" w:fill="auto"/>
            <w:hideMark/>
          </w:tcPr>
          <w:p w:rsidR="00737A09" w:rsidRPr="006354FB" w:rsidRDefault="00737A09" w:rsidP="00966EAF">
            <w:pPr>
              <w:spacing w:line="360" w:lineRule="auto"/>
              <w:jc w:val="center"/>
              <w:textAlignment w:val="baseline"/>
              <w:rPr>
                <w:rFonts w:eastAsia="Times New Roman" w:cs="Calibri"/>
                <w:color w:val="000000"/>
                <w:kern w:val="24"/>
              </w:rPr>
            </w:pPr>
            <w:r w:rsidRPr="006354FB">
              <w:rPr>
                <w:rFonts w:eastAsia="Times New Roman" w:cs="Calibri"/>
                <w:color w:val="000000"/>
                <w:kern w:val="24"/>
              </w:rPr>
              <w:t>III</w:t>
            </w:r>
          </w:p>
        </w:tc>
      </w:tr>
      <w:tr w:rsidR="00737A09" w:rsidRPr="006354FB" w:rsidTr="00CD61F6">
        <w:trPr>
          <w:trHeight w:val="597"/>
        </w:trPr>
        <w:tc>
          <w:tcPr>
            <w:tcW w:w="1668" w:type="dxa"/>
            <w:tcBorders>
              <w:right w:val="nil"/>
            </w:tcBorders>
            <w:shd w:val="clear" w:color="auto" w:fill="002060"/>
            <w:vAlign w:val="center"/>
            <w:hideMark/>
          </w:tcPr>
          <w:p w:rsidR="00737A09" w:rsidRPr="006354FB" w:rsidRDefault="00737A09" w:rsidP="00CD61F6">
            <w:pPr>
              <w:spacing w:line="360" w:lineRule="auto"/>
              <w:jc w:val="center"/>
              <w:textAlignment w:val="baseline"/>
              <w:rPr>
                <w:rFonts w:eastAsia="Times New Roman" w:cs="Calibri"/>
                <w:b/>
                <w:bCs/>
                <w:color w:val="FFFFFF"/>
              </w:rPr>
            </w:pPr>
          </w:p>
        </w:tc>
        <w:tc>
          <w:tcPr>
            <w:tcW w:w="850" w:type="dxa"/>
            <w:shd w:val="clear" w:color="auto" w:fill="auto"/>
          </w:tcPr>
          <w:p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4</w:t>
            </w:r>
          </w:p>
        </w:tc>
        <w:tc>
          <w:tcPr>
            <w:tcW w:w="2410" w:type="dxa"/>
            <w:shd w:val="clear" w:color="auto" w:fill="auto"/>
            <w:hideMark/>
          </w:tcPr>
          <w:p w:rsidR="00737A09" w:rsidRPr="006354FB" w:rsidRDefault="00737A09" w:rsidP="00966EAF">
            <w:pPr>
              <w:rPr>
                <w:rFonts w:cs="Calibri"/>
                <w:color w:val="000000"/>
              </w:rPr>
            </w:pPr>
            <w:r w:rsidRPr="006354FB">
              <w:rPr>
                <w:rFonts w:cs="Calibri"/>
                <w:color w:val="000000"/>
              </w:rPr>
              <w:t>Ayşe Büşra Özkan</w:t>
            </w:r>
          </w:p>
          <w:p w:rsidR="00737A09" w:rsidRPr="006354FB" w:rsidRDefault="00737A09" w:rsidP="00966EAF">
            <w:pPr>
              <w:rPr>
                <w:rFonts w:cs="Calibri"/>
                <w:color w:val="000000"/>
              </w:rPr>
            </w:pPr>
          </w:p>
        </w:tc>
        <w:tc>
          <w:tcPr>
            <w:tcW w:w="2693" w:type="dxa"/>
            <w:shd w:val="clear" w:color="auto" w:fill="auto"/>
            <w:hideMark/>
          </w:tcPr>
          <w:p w:rsidR="00737A09" w:rsidRPr="006354FB" w:rsidRDefault="00737A09" w:rsidP="00966EAF">
            <w:pPr>
              <w:spacing w:line="360" w:lineRule="auto"/>
              <w:textAlignment w:val="baseline"/>
              <w:rPr>
                <w:rFonts w:eastAsia="Times New Roman" w:cs="Calibri"/>
                <w:color w:val="000000"/>
                <w:kern w:val="24"/>
              </w:rPr>
            </w:pPr>
            <w:r w:rsidRPr="006354FB">
              <w:rPr>
                <w:rFonts w:eastAsia="Times New Roman" w:cs="Calibri"/>
                <w:color w:val="000000"/>
                <w:kern w:val="24"/>
              </w:rPr>
              <w:t>Kahraman Maraş Sütçü İmam Üniversitesi</w:t>
            </w:r>
          </w:p>
        </w:tc>
        <w:tc>
          <w:tcPr>
            <w:tcW w:w="1134" w:type="dxa"/>
            <w:shd w:val="clear" w:color="auto" w:fill="auto"/>
            <w:hideMark/>
          </w:tcPr>
          <w:p w:rsidR="00737A09" w:rsidRPr="006354FB" w:rsidRDefault="00737A09" w:rsidP="00966EAF">
            <w:pPr>
              <w:spacing w:line="360" w:lineRule="auto"/>
              <w:jc w:val="center"/>
              <w:textAlignment w:val="baseline"/>
              <w:rPr>
                <w:rFonts w:eastAsia="Times New Roman" w:cs="Calibri"/>
                <w:color w:val="000000"/>
                <w:kern w:val="24"/>
              </w:rPr>
            </w:pPr>
            <w:r w:rsidRPr="006354FB">
              <w:rPr>
                <w:rFonts w:eastAsia="Times New Roman" w:cs="Calibri"/>
                <w:color w:val="000000"/>
                <w:kern w:val="24"/>
              </w:rPr>
              <w:t>VI</w:t>
            </w:r>
          </w:p>
        </w:tc>
      </w:tr>
      <w:tr w:rsidR="00737A09" w:rsidRPr="006354FB" w:rsidTr="00CD61F6">
        <w:trPr>
          <w:trHeight w:val="597"/>
        </w:trPr>
        <w:tc>
          <w:tcPr>
            <w:tcW w:w="1668" w:type="dxa"/>
            <w:tcBorders>
              <w:top w:val="single" w:sz="4" w:space="0" w:color="4472C4"/>
              <w:bottom w:val="single" w:sz="4" w:space="0" w:color="4472C4"/>
              <w:right w:val="nil"/>
            </w:tcBorders>
            <w:shd w:val="clear" w:color="auto" w:fill="002060"/>
          </w:tcPr>
          <w:p w:rsidR="00737A09" w:rsidRPr="006354FB" w:rsidRDefault="00737A09"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2020-2021</w:t>
            </w:r>
          </w:p>
        </w:tc>
        <w:tc>
          <w:tcPr>
            <w:tcW w:w="850" w:type="dxa"/>
            <w:tcBorders>
              <w:top w:val="single" w:sz="4" w:space="0" w:color="4472C4"/>
              <w:bottom w:val="single" w:sz="4" w:space="0" w:color="4472C4"/>
            </w:tcBorders>
            <w:shd w:val="clear" w:color="auto" w:fill="auto"/>
          </w:tcPr>
          <w:p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w:t>
            </w:r>
          </w:p>
        </w:tc>
        <w:tc>
          <w:tcPr>
            <w:tcW w:w="2410" w:type="dxa"/>
            <w:tcBorders>
              <w:top w:val="single" w:sz="4" w:space="0" w:color="4472C4"/>
              <w:bottom w:val="single" w:sz="4" w:space="0" w:color="4472C4"/>
            </w:tcBorders>
            <w:shd w:val="clear" w:color="auto" w:fill="auto"/>
          </w:tcPr>
          <w:p w:rsidR="00737A09" w:rsidRPr="006354FB" w:rsidRDefault="00737A09" w:rsidP="00966EAF">
            <w:pPr>
              <w:spacing w:line="360" w:lineRule="auto"/>
              <w:textAlignment w:val="baseline"/>
              <w:rPr>
                <w:rFonts w:eastAsia="Times New Roman" w:cs="Calibri"/>
              </w:rPr>
            </w:pPr>
            <w:r w:rsidRPr="006354FB">
              <w:rPr>
                <w:rFonts w:eastAsia="Times New Roman" w:cs="Calibri"/>
              </w:rPr>
              <w:t>-</w:t>
            </w:r>
          </w:p>
        </w:tc>
        <w:tc>
          <w:tcPr>
            <w:tcW w:w="2693" w:type="dxa"/>
            <w:tcBorders>
              <w:top w:val="single" w:sz="4" w:space="0" w:color="4472C4"/>
              <w:bottom w:val="single" w:sz="4" w:space="0" w:color="4472C4"/>
            </w:tcBorders>
            <w:shd w:val="clear" w:color="auto" w:fill="auto"/>
          </w:tcPr>
          <w:p w:rsidR="00737A09" w:rsidRPr="006354FB" w:rsidRDefault="00737A09" w:rsidP="00966EAF">
            <w:pPr>
              <w:spacing w:line="360" w:lineRule="auto"/>
              <w:textAlignment w:val="baseline"/>
              <w:rPr>
                <w:rFonts w:eastAsia="Times New Roman" w:cs="Calibri"/>
              </w:rPr>
            </w:pPr>
            <w:r w:rsidRPr="006354FB">
              <w:rPr>
                <w:rFonts w:eastAsia="Times New Roman" w:cs="Calibri"/>
              </w:rPr>
              <w:t>-</w:t>
            </w:r>
          </w:p>
        </w:tc>
        <w:tc>
          <w:tcPr>
            <w:tcW w:w="1134" w:type="dxa"/>
            <w:tcBorders>
              <w:top w:val="single" w:sz="4" w:space="0" w:color="4472C4"/>
              <w:bottom w:val="single" w:sz="4" w:space="0" w:color="4472C4"/>
            </w:tcBorders>
            <w:shd w:val="clear" w:color="auto" w:fill="auto"/>
          </w:tcPr>
          <w:p w:rsidR="00737A09" w:rsidRPr="006354FB" w:rsidRDefault="00737A09" w:rsidP="00966EAF">
            <w:pPr>
              <w:spacing w:line="360" w:lineRule="auto"/>
              <w:jc w:val="center"/>
              <w:textAlignment w:val="baseline"/>
              <w:rPr>
                <w:rFonts w:eastAsia="Times New Roman" w:cs="Calibri"/>
              </w:rPr>
            </w:pPr>
            <w:r w:rsidRPr="006354FB">
              <w:rPr>
                <w:rFonts w:eastAsia="Times New Roman" w:cs="Calibri"/>
              </w:rPr>
              <w:t>-</w:t>
            </w:r>
          </w:p>
        </w:tc>
      </w:tr>
      <w:tr w:rsidR="00737A09" w:rsidRPr="006354FB" w:rsidTr="00CD61F6">
        <w:trPr>
          <w:trHeight w:val="597"/>
        </w:trPr>
        <w:tc>
          <w:tcPr>
            <w:tcW w:w="1668" w:type="dxa"/>
            <w:tcBorders>
              <w:top w:val="single" w:sz="4" w:space="0" w:color="4472C4"/>
              <w:bottom w:val="single" w:sz="4" w:space="0" w:color="auto"/>
              <w:right w:val="nil"/>
            </w:tcBorders>
            <w:shd w:val="clear" w:color="auto" w:fill="002060"/>
            <w:vAlign w:val="center"/>
          </w:tcPr>
          <w:p w:rsidR="00737A09" w:rsidRPr="006354FB" w:rsidRDefault="00737A09" w:rsidP="00CD61F6">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2021-2022</w:t>
            </w:r>
          </w:p>
        </w:tc>
        <w:tc>
          <w:tcPr>
            <w:tcW w:w="850" w:type="dxa"/>
            <w:tcBorders>
              <w:top w:val="single" w:sz="4" w:space="0" w:color="4472C4"/>
              <w:bottom w:val="single" w:sz="4" w:space="0" w:color="auto"/>
            </w:tcBorders>
            <w:shd w:val="clear" w:color="auto" w:fill="auto"/>
          </w:tcPr>
          <w:p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w:t>
            </w:r>
          </w:p>
        </w:tc>
        <w:tc>
          <w:tcPr>
            <w:tcW w:w="2410" w:type="dxa"/>
            <w:tcBorders>
              <w:top w:val="single" w:sz="4" w:space="0" w:color="4472C4"/>
              <w:bottom w:val="single" w:sz="4" w:space="0" w:color="auto"/>
            </w:tcBorders>
            <w:shd w:val="clear" w:color="auto" w:fill="auto"/>
          </w:tcPr>
          <w:p w:rsidR="00737A09" w:rsidRPr="006354FB" w:rsidRDefault="00737A09" w:rsidP="00966EAF">
            <w:pPr>
              <w:spacing w:line="360" w:lineRule="auto"/>
              <w:textAlignment w:val="baseline"/>
              <w:rPr>
                <w:rFonts w:eastAsia="Times New Roman" w:cs="Calibri"/>
              </w:rPr>
            </w:pPr>
            <w:r w:rsidRPr="006354FB">
              <w:rPr>
                <w:rFonts w:eastAsia="Times New Roman" w:cs="Calibri"/>
              </w:rPr>
              <w:t>-</w:t>
            </w:r>
          </w:p>
        </w:tc>
        <w:tc>
          <w:tcPr>
            <w:tcW w:w="2693" w:type="dxa"/>
            <w:tcBorders>
              <w:top w:val="single" w:sz="4" w:space="0" w:color="4472C4"/>
              <w:bottom w:val="single" w:sz="4" w:space="0" w:color="auto"/>
            </w:tcBorders>
            <w:shd w:val="clear" w:color="auto" w:fill="auto"/>
          </w:tcPr>
          <w:p w:rsidR="00737A09" w:rsidRPr="006354FB" w:rsidRDefault="00737A09" w:rsidP="00966EAF">
            <w:pPr>
              <w:spacing w:line="360" w:lineRule="auto"/>
              <w:textAlignment w:val="baseline"/>
              <w:rPr>
                <w:rFonts w:eastAsia="Times New Roman" w:cs="Calibri"/>
              </w:rPr>
            </w:pPr>
            <w:r w:rsidRPr="006354FB">
              <w:rPr>
                <w:rFonts w:eastAsia="Times New Roman" w:cs="Calibri"/>
                <w:color w:val="000000"/>
                <w:kern w:val="24"/>
              </w:rPr>
              <w:t>-</w:t>
            </w:r>
          </w:p>
        </w:tc>
        <w:tc>
          <w:tcPr>
            <w:tcW w:w="1134" w:type="dxa"/>
            <w:tcBorders>
              <w:top w:val="single" w:sz="4" w:space="0" w:color="4472C4"/>
              <w:bottom w:val="single" w:sz="4" w:space="0" w:color="auto"/>
            </w:tcBorders>
            <w:shd w:val="clear" w:color="auto" w:fill="auto"/>
          </w:tcPr>
          <w:p w:rsidR="00737A09" w:rsidRPr="006354FB" w:rsidRDefault="00737A09" w:rsidP="00966EAF">
            <w:pPr>
              <w:spacing w:line="360" w:lineRule="auto"/>
              <w:jc w:val="center"/>
              <w:textAlignment w:val="baseline"/>
              <w:rPr>
                <w:rFonts w:eastAsia="Times New Roman" w:cs="Calibri"/>
              </w:rPr>
            </w:pPr>
            <w:r w:rsidRPr="006354FB">
              <w:rPr>
                <w:rFonts w:eastAsia="Times New Roman" w:cs="Calibri"/>
                <w:color w:val="000000"/>
                <w:kern w:val="24"/>
              </w:rPr>
              <w:t>-</w:t>
            </w:r>
          </w:p>
        </w:tc>
      </w:tr>
      <w:tr w:rsidR="00CD61F6" w:rsidRPr="006354FB" w:rsidTr="00CD61F6">
        <w:trPr>
          <w:trHeight w:val="597"/>
        </w:trPr>
        <w:tc>
          <w:tcPr>
            <w:tcW w:w="1668" w:type="dxa"/>
            <w:tcBorders>
              <w:top w:val="single" w:sz="4" w:space="0" w:color="auto"/>
              <w:right w:val="nil"/>
            </w:tcBorders>
            <w:shd w:val="clear" w:color="auto" w:fill="002060"/>
            <w:vAlign w:val="center"/>
          </w:tcPr>
          <w:p w:rsidR="00CD61F6" w:rsidRPr="006354FB" w:rsidRDefault="00CD61F6" w:rsidP="00CD61F6">
            <w:pPr>
              <w:spacing w:line="360" w:lineRule="auto"/>
              <w:jc w:val="center"/>
              <w:textAlignment w:val="baseline"/>
              <w:rPr>
                <w:rFonts w:eastAsia="Times New Roman" w:cs="Calibri"/>
                <w:b/>
                <w:bCs/>
                <w:color w:val="FFFFFF"/>
                <w:kern w:val="24"/>
              </w:rPr>
            </w:pPr>
            <w:r>
              <w:rPr>
                <w:rFonts w:eastAsia="Times New Roman" w:cs="Calibri"/>
                <w:b/>
                <w:bCs/>
                <w:color w:val="FFFFFF"/>
                <w:kern w:val="24"/>
              </w:rPr>
              <w:t>2022-2023</w:t>
            </w:r>
          </w:p>
        </w:tc>
        <w:tc>
          <w:tcPr>
            <w:tcW w:w="850" w:type="dxa"/>
            <w:tcBorders>
              <w:top w:val="single" w:sz="4" w:space="0" w:color="auto"/>
            </w:tcBorders>
            <w:shd w:val="clear" w:color="auto" w:fill="auto"/>
          </w:tcPr>
          <w:p w:rsidR="00CD61F6" w:rsidRPr="006354FB" w:rsidRDefault="00CD61F6" w:rsidP="00966EAF">
            <w:pPr>
              <w:spacing w:line="360" w:lineRule="auto"/>
              <w:jc w:val="center"/>
              <w:textAlignment w:val="baseline"/>
              <w:rPr>
                <w:rFonts w:eastAsia="Times New Roman" w:cs="Calibri"/>
                <w:b/>
                <w:color w:val="000000"/>
                <w:kern w:val="24"/>
              </w:rPr>
            </w:pPr>
            <w:r>
              <w:rPr>
                <w:rFonts w:eastAsia="Times New Roman" w:cs="Calibri"/>
                <w:b/>
                <w:color w:val="000000"/>
                <w:kern w:val="24"/>
              </w:rPr>
              <w:t>-</w:t>
            </w:r>
          </w:p>
        </w:tc>
        <w:tc>
          <w:tcPr>
            <w:tcW w:w="2410" w:type="dxa"/>
            <w:tcBorders>
              <w:top w:val="single" w:sz="4" w:space="0" w:color="auto"/>
            </w:tcBorders>
            <w:shd w:val="clear" w:color="auto" w:fill="auto"/>
          </w:tcPr>
          <w:p w:rsidR="00CD61F6" w:rsidRPr="006354FB" w:rsidRDefault="00CD61F6" w:rsidP="00966EAF">
            <w:pPr>
              <w:spacing w:line="360" w:lineRule="auto"/>
              <w:textAlignment w:val="baseline"/>
              <w:rPr>
                <w:rFonts w:eastAsia="Times New Roman" w:cs="Calibri"/>
              </w:rPr>
            </w:pPr>
            <w:r>
              <w:rPr>
                <w:rFonts w:eastAsia="Times New Roman" w:cs="Calibri"/>
              </w:rPr>
              <w:t>-</w:t>
            </w:r>
          </w:p>
        </w:tc>
        <w:tc>
          <w:tcPr>
            <w:tcW w:w="2693" w:type="dxa"/>
            <w:tcBorders>
              <w:top w:val="single" w:sz="4" w:space="0" w:color="auto"/>
            </w:tcBorders>
            <w:shd w:val="clear" w:color="auto" w:fill="auto"/>
          </w:tcPr>
          <w:p w:rsidR="00CD61F6" w:rsidRPr="006354FB" w:rsidRDefault="00CD61F6" w:rsidP="00966EAF">
            <w:pPr>
              <w:spacing w:line="360" w:lineRule="auto"/>
              <w:textAlignment w:val="baseline"/>
              <w:rPr>
                <w:rFonts w:eastAsia="Times New Roman" w:cs="Calibri"/>
                <w:color w:val="000000"/>
                <w:kern w:val="24"/>
              </w:rPr>
            </w:pPr>
            <w:r>
              <w:rPr>
                <w:rFonts w:eastAsia="Times New Roman" w:cs="Calibri"/>
                <w:color w:val="000000"/>
                <w:kern w:val="24"/>
              </w:rPr>
              <w:t>-</w:t>
            </w:r>
          </w:p>
        </w:tc>
        <w:tc>
          <w:tcPr>
            <w:tcW w:w="1134" w:type="dxa"/>
            <w:tcBorders>
              <w:top w:val="single" w:sz="4" w:space="0" w:color="auto"/>
            </w:tcBorders>
            <w:shd w:val="clear" w:color="auto" w:fill="auto"/>
          </w:tcPr>
          <w:p w:rsidR="00CD61F6" w:rsidRPr="006354FB" w:rsidRDefault="00CD61F6" w:rsidP="00966EAF">
            <w:pPr>
              <w:spacing w:line="360" w:lineRule="auto"/>
              <w:jc w:val="center"/>
              <w:textAlignment w:val="baseline"/>
              <w:rPr>
                <w:rFonts w:eastAsia="Times New Roman" w:cs="Calibri"/>
                <w:color w:val="000000"/>
                <w:kern w:val="24"/>
              </w:rPr>
            </w:pPr>
            <w:r>
              <w:rPr>
                <w:rFonts w:eastAsia="Times New Roman" w:cs="Calibri"/>
                <w:color w:val="000000"/>
                <w:kern w:val="24"/>
              </w:rPr>
              <w:t>-</w:t>
            </w:r>
          </w:p>
        </w:tc>
      </w:tr>
    </w:tbl>
    <w:p w:rsidR="00737A09" w:rsidRPr="006354FB" w:rsidRDefault="00737A09" w:rsidP="00737A09">
      <w:pPr>
        <w:autoSpaceDE w:val="0"/>
        <w:autoSpaceDN w:val="0"/>
        <w:adjustRightInd w:val="0"/>
        <w:spacing w:line="360" w:lineRule="auto"/>
        <w:jc w:val="both"/>
        <w:rPr>
          <w:rFonts w:cs="Calibri"/>
          <w:b/>
          <w:bCs/>
        </w:rPr>
      </w:pPr>
    </w:p>
    <w:p w:rsidR="00737A09" w:rsidRPr="006354FB" w:rsidRDefault="00737A09" w:rsidP="00737A09">
      <w:pPr>
        <w:autoSpaceDE w:val="0"/>
        <w:autoSpaceDN w:val="0"/>
        <w:adjustRightInd w:val="0"/>
        <w:spacing w:line="360" w:lineRule="auto"/>
        <w:jc w:val="both"/>
        <w:rPr>
          <w:rFonts w:cs="Calibri"/>
          <w:b/>
          <w:bCs/>
        </w:rPr>
      </w:pPr>
    </w:p>
    <w:p w:rsidR="00737A09" w:rsidRPr="006354FB" w:rsidRDefault="00737A09" w:rsidP="00737A09">
      <w:pPr>
        <w:tabs>
          <w:tab w:val="left" w:pos="360"/>
        </w:tabs>
        <w:spacing w:line="360" w:lineRule="auto"/>
        <w:jc w:val="both"/>
        <w:rPr>
          <w:rFonts w:cs="Calibri"/>
          <w:b/>
        </w:rPr>
      </w:pPr>
      <w:r w:rsidRPr="00CD61F6">
        <w:rPr>
          <w:rFonts w:cs="Calibri"/>
          <w:b/>
          <w:bCs/>
        </w:rPr>
        <w:t>Tablo</w:t>
      </w:r>
      <w:r w:rsidR="00BB6C1A" w:rsidRPr="00CD61F6">
        <w:rPr>
          <w:rFonts w:cs="Calibri"/>
          <w:b/>
          <w:bCs/>
        </w:rPr>
        <w:t xml:space="preserve"> C.3.2-4</w:t>
      </w:r>
      <w:r w:rsidRPr="00CD61F6">
        <w:rPr>
          <w:rFonts w:cs="Calibri"/>
          <w:b/>
          <w:bCs/>
        </w:rPr>
        <w:t>.</w:t>
      </w:r>
      <w:r w:rsidRPr="00CD61F6">
        <w:rPr>
          <w:rFonts w:cs="Calibri"/>
          <w:bCs/>
        </w:rPr>
        <w:t xml:space="preserve"> Son </w:t>
      </w:r>
      <w:r w:rsidR="00CD61F6" w:rsidRPr="00CD61F6">
        <w:rPr>
          <w:rFonts w:cs="Calibri"/>
          <w:bCs/>
        </w:rPr>
        <w:t>Dört</w:t>
      </w:r>
      <w:r w:rsidRPr="00CD61F6">
        <w:rPr>
          <w:rFonts w:cs="Calibri"/>
          <w:bCs/>
        </w:rPr>
        <w:t xml:space="preserve"> Eğitim-Öğretim Yılında Farabi Programı ile Giden Öğrenciler</w:t>
      </w:r>
    </w:p>
    <w:tbl>
      <w:tblPr>
        <w:tblW w:w="875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A0" w:firstRow="1" w:lastRow="0" w:firstColumn="1" w:lastColumn="0" w:noHBand="0" w:noVBand="1"/>
      </w:tblPr>
      <w:tblGrid>
        <w:gridCol w:w="1668"/>
        <w:gridCol w:w="850"/>
        <w:gridCol w:w="2410"/>
        <w:gridCol w:w="2693"/>
        <w:gridCol w:w="1134"/>
      </w:tblGrid>
      <w:tr w:rsidR="00737A09" w:rsidRPr="006354FB" w:rsidTr="00966EAF">
        <w:trPr>
          <w:trHeight w:val="597"/>
        </w:trPr>
        <w:tc>
          <w:tcPr>
            <w:tcW w:w="1668" w:type="dxa"/>
            <w:tcBorders>
              <w:bottom w:val="single" w:sz="12" w:space="0" w:color="8EAADB"/>
            </w:tcBorders>
            <w:shd w:val="clear" w:color="auto" w:fill="002060"/>
            <w:hideMark/>
          </w:tcPr>
          <w:p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Yıl</w:t>
            </w:r>
          </w:p>
        </w:tc>
        <w:tc>
          <w:tcPr>
            <w:tcW w:w="850" w:type="dxa"/>
            <w:tcBorders>
              <w:bottom w:val="single" w:sz="12" w:space="0" w:color="8EAADB"/>
            </w:tcBorders>
            <w:shd w:val="clear" w:color="auto" w:fill="002060"/>
          </w:tcPr>
          <w:p w:rsidR="00737A09" w:rsidRPr="006354FB" w:rsidRDefault="00737A09"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No</w:t>
            </w:r>
          </w:p>
        </w:tc>
        <w:tc>
          <w:tcPr>
            <w:tcW w:w="2410" w:type="dxa"/>
            <w:tcBorders>
              <w:bottom w:val="single" w:sz="12" w:space="0" w:color="8EAADB"/>
            </w:tcBorders>
            <w:shd w:val="clear" w:color="auto" w:fill="002060"/>
            <w:hideMark/>
          </w:tcPr>
          <w:p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Adı  Soyadı</w:t>
            </w:r>
          </w:p>
        </w:tc>
        <w:tc>
          <w:tcPr>
            <w:tcW w:w="2693" w:type="dxa"/>
            <w:tcBorders>
              <w:bottom w:val="single" w:sz="12" w:space="0" w:color="8EAADB"/>
            </w:tcBorders>
            <w:shd w:val="clear" w:color="auto" w:fill="002060"/>
            <w:hideMark/>
          </w:tcPr>
          <w:p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Üniversite</w:t>
            </w:r>
          </w:p>
        </w:tc>
        <w:tc>
          <w:tcPr>
            <w:tcW w:w="1134" w:type="dxa"/>
            <w:tcBorders>
              <w:bottom w:val="single" w:sz="12" w:space="0" w:color="8EAADB"/>
            </w:tcBorders>
            <w:shd w:val="clear" w:color="auto" w:fill="002060"/>
            <w:hideMark/>
          </w:tcPr>
          <w:p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Dönem</w:t>
            </w:r>
          </w:p>
        </w:tc>
      </w:tr>
      <w:tr w:rsidR="00737A09" w:rsidRPr="006354FB" w:rsidTr="00966EAF">
        <w:trPr>
          <w:trHeight w:val="597"/>
        </w:trPr>
        <w:tc>
          <w:tcPr>
            <w:tcW w:w="1668" w:type="dxa"/>
            <w:shd w:val="clear" w:color="auto" w:fill="002060"/>
          </w:tcPr>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2019-2020</w:t>
            </w:r>
          </w:p>
        </w:tc>
        <w:tc>
          <w:tcPr>
            <w:tcW w:w="850" w:type="dxa"/>
            <w:shd w:val="clear" w:color="auto" w:fill="auto"/>
          </w:tcPr>
          <w:p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1</w:t>
            </w:r>
          </w:p>
        </w:tc>
        <w:tc>
          <w:tcPr>
            <w:tcW w:w="2410" w:type="dxa"/>
            <w:shd w:val="clear" w:color="auto" w:fill="auto"/>
            <w:hideMark/>
          </w:tcPr>
          <w:p w:rsidR="00737A09" w:rsidRPr="006354FB" w:rsidRDefault="00737A09" w:rsidP="00966EAF">
            <w:pPr>
              <w:rPr>
                <w:rFonts w:cs="Calibri"/>
                <w:color w:val="000000"/>
              </w:rPr>
            </w:pPr>
            <w:r w:rsidRPr="006354FB">
              <w:rPr>
                <w:rFonts w:cs="Calibri"/>
                <w:color w:val="000000"/>
              </w:rPr>
              <w:t>Afra Aslan</w:t>
            </w:r>
          </w:p>
          <w:p w:rsidR="00737A09" w:rsidRPr="006354FB" w:rsidRDefault="00737A09" w:rsidP="00966EAF">
            <w:pPr>
              <w:spacing w:line="360" w:lineRule="auto"/>
              <w:textAlignment w:val="baseline"/>
              <w:rPr>
                <w:rFonts w:eastAsia="Times New Roman" w:cs="Calibri"/>
              </w:rPr>
            </w:pPr>
          </w:p>
        </w:tc>
        <w:tc>
          <w:tcPr>
            <w:tcW w:w="2693" w:type="dxa"/>
            <w:shd w:val="clear" w:color="auto" w:fill="auto"/>
            <w:hideMark/>
          </w:tcPr>
          <w:p w:rsidR="00737A09" w:rsidRPr="006354FB" w:rsidRDefault="00737A09" w:rsidP="00966EAF">
            <w:pPr>
              <w:spacing w:line="360" w:lineRule="auto"/>
              <w:textAlignment w:val="baseline"/>
              <w:rPr>
                <w:rFonts w:eastAsia="Times New Roman" w:cs="Calibri"/>
              </w:rPr>
            </w:pPr>
            <w:r w:rsidRPr="006354FB">
              <w:rPr>
                <w:rFonts w:eastAsia="Times New Roman" w:cs="Calibri"/>
                <w:color w:val="000000"/>
                <w:kern w:val="24"/>
              </w:rPr>
              <w:t>İstanbul Üniversitesi</w:t>
            </w:r>
          </w:p>
        </w:tc>
        <w:tc>
          <w:tcPr>
            <w:tcW w:w="1134" w:type="dxa"/>
            <w:shd w:val="clear" w:color="auto" w:fill="auto"/>
            <w:hideMark/>
          </w:tcPr>
          <w:p w:rsidR="00737A09" w:rsidRPr="006354FB" w:rsidRDefault="00737A09" w:rsidP="00966EAF">
            <w:pPr>
              <w:spacing w:line="360" w:lineRule="auto"/>
              <w:jc w:val="center"/>
              <w:textAlignment w:val="baseline"/>
              <w:rPr>
                <w:rFonts w:eastAsia="Times New Roman" w:cs="Calibri"/>
              </w:rPr>
            </w:pPr>
            <w:r w:rsidRPr="006354FB">
              <w:rPr>
                <w:rFonts w:eastAsia="Times New Roman" w:cs="Calibri"/>
                <w:color w:val="000000"/>
                <w:kern w:val="24"/>
              </w:rPr>
              <w:t>V</w:t>
            </w:r>
          </w:p>
        </w:tc>
      </w:tr>
      <w:tr w:rsidR="00737A09" w:rsidRPr="006354FB" w:rsidTr="00966EAF">
        <w:trPr>
          <w:trHeight w:val="597"/>
        </w:trPr>
        <w:tc>
          <w:tcPr>
            <w:tcW w:w="1668" w:type="dxa"/>
            <w:shd w:val="clear" w:color="auto" w:fill="002060"/>
          </w:tcPr>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lastRenderedPageBreak/>
              <w:t>2020-2021</w:t>
            </w:r>
          </w:p>
        </w:tc>
        <w:tc>
          <w:tcPr>
            <w:tcW w:w="850" w:type="dxa"/>
            <w:shd w:val="clear" w:color="auto" w:fill="auto"/>
          </w:tcPr>
          <w:p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lastRenderedPageBreak/>
              <w:t>-</w:t>
            </w:r>
          </w:p>
        </w:tc>
        <w:tc>
          <w:tcPr>
            <w:tcW w:w="2410" w:type="dxa"/>
            <w:shd w:val="clear" w:color="auto" w:fill="auto"/>
          </w:tcPr>
          <w:p w:rsidR="00737A09" w:rsidRPr="006354FB" w:rsidRDefault="00737A09" w:rsidP="00966EAF">
            <w:pPr>
              <w:spacing w:line="360" w:lineRule="auto"/>
              <w:textAlignment w:val="baseline"/>
              <w:rPr>
                <w:rFonts w:eastAsia="Times New Roman" w:cs="Calibri"/>
              </w:rPr>
            </w:pPr>
            <w:r w:rsidRPr="006354FB">
              <w:rPr>
                <w:rFonts w:eastAsia="Times New Roman" w:cs="Calibri"/>
              </w:rPr>
              <w:t>-</w:t>
            </w:r>
          </w:p>
        </w:tc>
        <w:tc>
          <w:tcPr>
            <w:tcW w:w="2693" w:type="dxa"/>
            <w:shd w:val="clear" w:color="auto" w:fill="auto"/>
          </w:tcPr>
          <w:p w:rsidR="00737A09" w:rsidRPr="006354FB" w:rsidRDefault="00737A09" w:rsidP="00966EAF">
            <w:pPr>
              <w:spacing w:line="360" w:lineRule="auto"/>
              <w:textAlignment w:val="baseline"/>
              <w:rPr>
                <w:rFonts w:eastAsia="Times New Roman" w:cs="Calibri"/>
              </w:rPr>
            </w:pPr>
            <w:r w:rsidRPr="006354FB">
              <w:rPr>
                <w:rFonts w:eastAsia="Times New Roman" w:cs="Calibri"/>
              </w:rPr>
              <w:t>-</w:t>
            </w:r>
          </w:p>
        </w:tc>
        <w:tc>
          <w:tcPr>
            <w:tcW w:w="1134" w:type="dxa"/>
            <w:shd w:val="clear" w:color="auto" w:fill="auto"/>
          </w:tcPr>
          <w:p w:rsidR="00737A09" w:rsidRPr="006354FB" w:rsidRDefault="00737A09" w:rsidP="00966EAF">
            <w:pPr>
              <w:spacing w:line="360" w:lineRule="auto"/>
              <w:jc w:val="center"/>
              <w:textAlignment w:val="baseline"/>
              <w:rPr>
                <w:rFonts w:eastAsia="Times New Roman" w:cs="Calibri"/>
              </w:rPr>
            </w:pPr>
            <w:r w:rsidRPr="006354FB">
              <w:rPr>
                <w:rFonts w:eastAsia="Times New Roman" w:cs="Calibri"/>
                <w:color w:val="000000"/>
                <w:kern w:val="24"/>
              </w:rPr>
              <w:t>-</w:t>
            </w:r>
          </w:p>
        </w:tc>
      </w:tr>
      <w:tr w:rsidR="00737A09" w:rsidRPr="006354FB" w:rsidTr="00966EAF">
        <w:trPr>
          <w:trHeight w:val="597"/>
        </w:trPr>
        <w:tc>
          <w:tcPr>
            <w:tcW w:w="1668" w:type="dxa"/>
            <w:shd w:val="clear" w:color="auto" w:fill="002060"/>
          </w:tcPr>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2021-2022</w:t>
            </w:r>
          </w:p>
        </w:tc>
        <w:tc>
          <w:tcPr>
            <w:tcW w:w="850" w:type="dxa"/>
            <w:shd w:val="clear" w:color="auto" w:fill="auto"/>
          </w:tcPr>
          <w:p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w:t>
            </w:r>
          </w:p>
        </w:tc>
        <w:tc>
          <w:tcPr>
            <w:tcW w:w="2410" w:type="dxa"/>
            <w:shd w:val="clear" w:color="auto" w:fill="auto"/>
          </w:tcPr>
          <w:p w:rsidR="00737A09" w:rsidRPr="006354FB" w:rsidRDefault="00737A09" w:rsidP="00966EAF">
            <w:pPr>
              <w:spacing w:line="360" w:lineRule="auto"/>
              <w:textAlignment w:val="baseline"/>
              <w:rPr>
                <w:rFonts w:eastAsia="Times New Roman" w:cs="Calibri"/>
              </w:rPr>
            </w:pPr>
            <w:r w:rsidRPr="006354FB">
              <w:rPr>
                <w:rFonts w:eastAsia="Times New Roman" w:cs="Calibri"/>
              </w:rPr>
              <w:t>-</w:t>
            </w:r>
          </w:p>
        </w:tc>
        <w:tc>
          <w:tcPr>
            <w:tcW w:w="2693" w:type="dxa"/>
            <w:shd w:val="clear" w:color="auto" w:fill="auto"/>
          </w:tcPr>
          <w:p w:rsidR="00737A09" w:rsidRPr="006354FB" w:rsidRDefault="00737A09" w:rsidP="00966EAF">
            <w:pPr>
              <w:spacing w:line="360" w:lineRule="auto"/>
              <w:textAlignment w:val="baseline"/>
              <w:rPr>
                <w:rFonts w:eastAsia="Times New Roman" w:cs="Calibri"/>
              </w:rPr>
            </w:pPr>
            <w:r w:rsidRPr="006354FB">
              <w:rPr>
                <w:rFonts w:eastAsia="Times New Roman" w:cs="Calibri"/>
              </w:rPr>
              <w:t>-</w:t>
            </w:r>
          </w:p>
        </w:tc>
        <w:tc>
          <w:tcPr>
            <w:tcW w:w="1134" w:type="dxa"/>
            <w:shd w:val="clear" w:color="auto" w:fill="auto"/>
          </w:tcPr>
          <w:p w:rsidR="00737A09" w:rsidRPr="006354FB" w:rsidRDefault="00737A09" w:rsidP="00966EAF">
            <w:pPr>
              <w:spacing w:line="360" w:lineRule="auto"/>
              <w:jc w:val="center"/>
              <w:textAlignment w:val="baseline"/>
              <w:rPr>
                <w:rFonts w:eastAsia="Times New Roman" w:cs="Calibri"/>
              </w:rPr>
            </w:pPr>
            <w:r w:rsidRPr="006354FB">
              <w:rPr>
                <w:rFonts w:eastAsia="Times New Roman" w:cs="Calibri"/>
              </w:rPr>
              <w:t>-</w:t>
            </w:r>
          </w:p>
        </w:tc>
      </w:tr>
      <w:tr w:rsidR="00CD61F6" w:rsidRPr="006354FB" w:rsidTr="00966EAF">
        <w:trPr>
          <w:trHeight w:val="597"/>
        </w:trPr>
        <w:tc>
          <w:tcPr>
            <w:tcW w:w="1668" w:type="dxa"/>
            <w:shd w:val="clear" w:color="auto" w:fill="002060"/>
          </w:tcPr>
          <w:p w:rsidR="00CD61F6" w:rsidRPr="006354FB" w:rsidRDefault="00CD61F6" w:rsidP="00966EAF">
            <w:pPr>
              <w:spacing w:line="360" w:lineRule="auto"/>
              <w:jc w:val="center"/>
              <w:textAlignment w:val="baseline"/>
              <w:rPr>
                <w:rFonts w:eastAsia="Times New Roman" w:cs="Calibri"/>
                <w:b/>
                <w:bCs/>
                <w:color w:val="FFFFFF"/>
                <w:kern w:val="24"/>
              </w:rPr>
            </w:pPr>
            <w:r>
              <w:rPr>
                <w:rFonts w:eastAsia="Times New Roman" w:cs="Calibri"/>
                <w:b/>
                <w:bCs/>
                <w:color w:val="FFFFFF"/>
                <w:kern w:val="24"/>
              </w:rPr>
              <w:t>2022-2023</w:t>
            </w:r>
          </w:p>
        </w:tc>
        <w:tc>
          <w:tcPr>
            <w:tcW w:w="850" w:type="dxa"/>
            <w:shd w:val="clear" w:color="auto" w:fill="auto"/>
          </w:tcPr>
          <w:p w:rsidR="00CD61F6" w:rsidRPr="006354FB" w:rsidRDefault="00CD61F6" w:rsidP="00966EAF">
            <w:pPr>
              <w:spacing w:line="360" w:lineRule="auto"/>
              <w:jc w:val="center"/>
              <w:textAlignment w:val="baseline"/>
              <w:rPr>
                <w:rFonts w:eastAsia="Times New Roman" w:cs="Calibri"/>
                <w:b/>
                <w:color w:val="000000"/>
                <w:kern w:val="24"/>
              </w:rPr>
            </w:pPr>
            <w:r>
              <w:rPr>
                <w:rFonts w:eastAsia="Times New Roman" w:cs="Calibri"/>
                <w:b/>
                <w:color w:val="000000"/>
                <w:kern w:val="24"/>
              </w:rPr>
              <w:t>-</w:t>
            </w:r>
          </w:p>
        </w:tc>
        <w:tc>
          <w:tcPr>
            <w:tcW w:w="2410" w:type="dxa"/>
            <w:shd w:val="clear" w:color="auto" w:fill="auto"/>
          </w:tcPr>
          <w:p w:rsidR="00CD61F6" w:rsidRPr="006354FB" w:rsidRDefault="00CD61F6" w:rsidP="00966EAF">
            <w:pPr>
              <w:spacing w:line="360" w:lineRule="auto"/>
              <w:textAlignment w:val="baseline"/>
              <w:rPr>
                <w:rFonts w:eastAsia="Times New Roman" w:cs="Calibri"/>
              </w:rPr>
            </w:pPr>
            <w:r>
              <w:rPr>
                <w:rFonts w:eastAsia="Times New Roman" w:cs="Calibri"/>
              </w:rPr>
              <w:t>-</w:t>
            </w:r>
          </w:p>
        </w:tc>
        <w:tc>
          <w:tcPr>
            <w:tcW w:w="2693" w:type="dxa"/>
            <w:shd w:val="clear" w:color="auto" w:fill="auto"/>
          </w:tcPr>
          <w:p w:rsidR="00CD61F6" w:rsidRPr="006354FB" w:rsidRDefault="00CD61F6" w:rsidP="00966EAF">
            <w:pPr>
              <w:spacing w:line="360" w:lineRule="auto"/>
              <w:textAlignment w:val="baseline"/>
              <w:rPr>
                <w:rFonts w:eastAsia="Times New Roman" w:cs="Calibri"/>
              </w:rPr>
            </w:pPr>
            <w:r>
              <w:rPr>
                <w:rFonts w:eastAsia="Times New Roman" w:cs="Calibri"/>
              </w:rPr>
              <w:t>-</w:t>
            </w:r>
          </w:p>
        </w:tc>
        <w:tc>
          <w:tcPr>
            <w:tcW w:w="1134" w:type="dxa"/>
            <w:shd w:val="clear" w:color="auto" w:fill="auto"/>
          </w:tcPr>
          <w:p w:rsidR="00CD61F6" w:rsidRPr="006354FB" w:rsidRDefault="00CD61F6" w:rsidP="00966EAF">
            <w:pPr>
              <w:spacing w:line="360" w:lineRule="auto"/>
              <w:jc w:val="center"/>
              <w:textAlignment w:val="baseline"/>
              <w:rPr>
                <w:rFonts w:eastAsia="Times New Roman" w:cs="Calibri"/>
              </w:rPr>
            </w:pPr>
            <w:r>
              <w:rPr>
                <w:rFonts w:eastAsia="Times New Roman" w:cs="Calibri"/>
              </w:rPr>
              <w:t>-</w:t>
            </w:r>
          </w:p>
        </w:tc>
      </w:tr>
    </w:tbl>
    <w:p w:rsidR="00737A09" w:rsidRPr="006354FB" w:rsidRDefault="00737A09" w:rsidP="00737A09">
      <w:pPr>
        <w:autoSpaceDE w:val="0"/>
        <w:autoSpaceDN w:val="0"/>
        <w:adjustRightInd w:val="0"/>
        <w:spacing w:line="360" w:lineRule="auto"/>
        <w:jc w:val="both"/>
        <w:rPr>
          <w:rFonts w:cs="Calibri"/>
          <w:b/>
          <w:bCs/>
        </w:rPr>
      </w:pPr>
    </w:p>
    <w:p w:rsidR="00887D69" w:rsidRPr="006354FB" w:rsidRDefault="00737A09" w:rsidP="00EA74AD">
      <w:pPr>
        <w:autoSpaceDE w:val="0"/>
        <w:autoSpaceDN w:val="0"/>
        <w:adjustRightInd w:val="0"/>
        <w:spacing w:line="360" w:lineRule="auto"/>
        <w:ind w:firstLine="567"/>
        <w:jc w:val="both"/>
        <w:rPr>
          <w:rFonts w:cs="Calibri"/>
          <w:bCs/>
        </w:rPr>
      </w:pPr>
      <w:r w:rsidRPr="006354FB">
        <w:rPr>
          <w:rFonts w:cs="Calibri"/>
          <w:bCs/>
        </w:rPr>
        <w:t>Son iki yılda pandemi sebebiyle değişim programı uygulanmamıştır.</w:t>
      </w:r>
    </w:p>
    <w:p w:rsidR="0077147C" w:rsidRPr="006354FB" w:rsidRDefault="0077147C" w:rsidP="003103AD">
      <w:pPr>
        <w:autoSpaceDE w:val="0"/>
        <w:autoSpaceDN w:val="0"/>
        <w:adjustRightInd w:val="0"/>
        <w:spacing w:line="360" w:lineRule="auto"/>
        <w:ind w:firstLine="567"/>
        <w:jc w:val="both"/>
        <w:rPr>
          <w:rFonts w:cs="Calibri"/>
          <w:bCs/>
        </w:rPr>
      </w:pPr>
      <w:r w:rsidRPr="006354FB">
        <w:rPr>
          <w:rFonts w:cs="Calibri"/>
          <w:bCs/>
        </w:rPr>
        <w:t xml:space="preserve">Ayrıca fakültemiz öğretim üyelerinin bir kısmının uluslararası ölçekte </w:t>
      </w:r>
      <w:r w:rsidR="004B70A2" w:rsidRPr="006354FB">
        <w:rPr>
          <w:rFonts w:cs="Calibri"/>
          <w:bCs/>
        </w:rPr>
        <w:t xml:space="preserve">klinik araştırmalar kapsamında </w:t>
      </w:r>
      <w:r w:rsidRPr="006354FB">
        <w:rPr>
          <w:rFonts w:cs="Calibri"/>
          <w:bCs/>
        </w:rPr>
        <w:t>ilaç faz çalışmalarına katılımları kurumumuzun bilgisi dahilinde yürütülmektedir. Yapılan çalışmaların çıktıları uluslararası dergilerde yayınlanmaktadır.</w:t>
      </w:r>
      <w:r w:rsidR="004B70A2" w:rsidRPr="006354FB">
        <w:rPr>
          <w:rFonts w:cs="Calibri"/>
          <w:bCs/>
        </w:rPr>
        <w:t xml:space="preserve"> Öğretim elemanlarımızın toplum sağlığını geliştirmek adına yapılan bu araştırmalara katılımı fakültemiz tarafından desteklenmektedir.</w:t>
      </w:r>
    </w:p>
    <w:p w:rsidR="008A16B9" w:rsidRPr="006354FB" w:rsidRDefault="008A16B9" w:rsidP="00D555D8">
      <w:pPr>
        <w:pStyle w:val="ListeParagraf"/>
      </w:pPr>
    </w:p>
    <w:p w:rsidR="00B730F2" w:rsidRPr="006354FB" w:rsidRDefault="00B730F2" w:rsidP="00991C12">
      <w:pPr>
        <w:pStyle w:val="Balk4"/>
        <w:ind w:left="0" w:right="63"/>
        <w:jc w:val="both"/>
        <w:rPr>
          <w:rFonts w:ascii="Calibri" w:hAnsi="Calibri"/>
          <w:i w:val="0"/>
        </w:rPr>
      </w:pPr>
    </w:p>
    <w:p w:rsidR="000F42D1" w:rsidRPr="006354FB" w:rsidRDefault="000F42D1" w:rsidP="00991C12">
      <w:pPr>
        <w:pStyle w:val="Balk4"/>
        <w:ind w:left="0" w:right="63"/>
        <w:jc w:val="both"/>
        <w:rPr>
          <w:rFonts w:ascii="Calibri" w:hAnsi="Calibri" w:cs="Calibri Light"/>
          <w:b w:val="0"/>
          <w:i w:val="0"/>
        </w:rPr>
      </w:pPr>
      <w:r w:rsidRPr="006354FB">
        <w:rPr>
          <w:rFonts w:ascii="Calibri" w:hAnsi="Calibri"/>
          <w:i w:val="0"/>
        </w:rPr>
        <w:t>C.4. Araştırma Performansı</w:t>
      </w:r>
    </w:p>
    <w:p w:rsidR="000F42D1" w:rsidRPr="006354FB" w:rsidRDefault="000F42D1" w:rsidP="000F42D1">
      <w:pPr>
        <w:ind w:right="63"/>
        <w:jc w:val="both"/>
        <w:rPr>
          <w:rFonts w:cs="Calibri Light"/>
          <w:sz w:val="24"/>
          <w:szCs w:val="24"/>
        </w:rPr>
      </w:pPr>
    </w:p>
    <w:p w:rsidR="00674800" w:rsidRPr="006354FB" w:rsidRDefault="00674800" w:rsidP="00674800">
      <w:pPr>
        <w:rPr>
          <w:b/>
        </w:rPr>
      </w:pPr>
      <w:bookmarkStart w:id="42" w:name="_Toc38538209"/>
      <w:r w:rsidRPr="006354FB">
        <w:rPr>
          <w:b/>
        </w:rPr>
        <w:t>C.4.1. Öğretim elemanı performans değerlendirmesi</w:t>
      </w:r>
    </w:p>
    <w:p w:rsidR="00674800" w:rsidRPr="006354FB" w:rsidRDefault="00674800" w:rsidP="00D059E8">
      <w:pPr>
        <w:pStyle w:val="Balk3"/>
      </w:pPr>
    </w:p>
    <w:p w:rsidR="00674800" w:rsidRPr="006354FB" w:rsidRDefault="00674800" w:rsidP="00674800">
      <w:pPr>
        <w:spacing w:line="360" w:lineRule="auto"/>
        <w:jc w:val="center"/>
      </w:pPr>
      <w:r w:rsidRPr="006354FB">
        <w:rPr>
          <w:b/>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959"/>
        <w:gridCol w:w="1842"/>
        <w:gridCol w:w="1843"/>
        <w:gridCol w:w="1984"/>
      </w:tblGrid>
      <w:tr w:rsidR="00B730F2" w:rsidRPr="006354FB" w:rsidTr="003219AE">
        <w:trPr>
          <w:jc w:val="center"/>
        </w:trPr>
        <w:tc>
          <w:tcPr>
            <w:tcW w:w="1728" w:type="dxa"/>
            <w:shd w:val="clear" w:color="auto" w:fill="002060"/>
          </w:tcPr>
          <w:p w:rsidR="00674800" w:rsidRPr="006354FB" w:rsidRDefault="00674800" w:rsidP="00D059E8">
            <w:pPr>
              <w:pStyle w:val="Balk3"/>
            </w:pPr>
            <w:r w:rsidRPr="006354FB">
              <w:t>1</w:t>
            </w:r>
          </w:p>
        </w:tc>
        <w:tc>
          <w:tcPr>
            <w:tcW w:w="1959" w:type="dxa"/>
            <w:shd w:val="clear" w:color="auto" w:fill="002060"/>
          </w:tcPr>
          <w:p w:rsidR="00674800" w:rsidRPr="006354FB" w:rsidRDefault="00674800" w:rsidP="00D059E8">
            <w:pPr>
              <w:pStyle w:val="Balk3"/>
            </w:pPr>
            <w:r w:rsidRPr="006354FB">
              <w:t>2</w:t>
            </w:r>
          </w:p>
        </w:tc>
        <w:tc>
          <w:tcPr>
            <w:tcW w:w="1842" w:type="dxa"/>
            <w:shd w:val="clear" w:color="auto" w:fill="002060"/>
          </w:tcPr>
          <w:p w:rsidR="00674800" w:rsidRPr="006354FB" w:rsidRDefault="00674800" w:rsidP="00D059E8">
            <w:pPr>
              <w:pStyle w:val="Balk3"/>
            </w:pPr>
            <w:r w:rsidRPr="006354FB">
              <w:t>3</w:t>
            </w:r>
          </w:p>
        </w:tc>
        <w:tc>
          <w:tcPr>
            <w:tcW w:w="1843" w:type="dxa"/>
            <w:shd w:val="clear" w:color="auto" w:fill="002060"/>
          </w:tcPr>
          <w:p w:rsidR="00674800" w:rsidRPr="006354FB" w:rsidRDefault="00674800" w:rsidP="00D059E8">
            <w:pPr>
              <w:pStyle w:val="Balk3"/>
            </w:pPr>
            <w:r w:rsidRPr="006354FB">
              <w:t>4</w:t>
            </w:r>
          </w:p>
        </w:tc>
        <w:tc>
          <w:tcPr>
            <w:tcW w:w="1984" w:type="dxa"/>
            <w:shd w:val="clear" w:color="auto" w:fill="002060"/>
          </w:tcPr>
          <w:p w:rsidR="00674800" w:rsidRPr="006354FB" w:rsidRDefault="00674800" w:rsidP="00D059E8">
            <w:pPr>
              <w:pStyle w:val="Balk3"/>
            </w:pPr>
            <w:r w:rsidRPr="006354FB">
              <w:t>5</w:t>
            </w:r>
          </w:p>
        </w:tc>
      </w:tr>
      <w:tr w:rsidR="00B730F2" w:rsidRPr="006354FB" w:rsidTr="003219AE">
        <w:trPr>
          <w:jc w:val="center"/>
        </w:trPr>
        <w:tc>
          <w:tcPr>
            <w:tcW w:w="1728" w:type="dxa"/>
            <w:shd w:val="clear" w:color="auto" w:fill="DEEAF6"/>
          </w:tcPr>
          <w:p w:rsidR="00674800" w:rsidRPr="006354FB" w:rsidRDefault="00674800" w:rsidP="00D059E8">
            <w:pPr>
              <w:pStyle w:val="Balk3"/>
            </w:pPr>
            <w:r w:rsidRPr="006354FB">
              <w:rPr>
                <w:rFonts w:eastAsia="MS Gothic" w:hint="eastAsia"/>
              </w:rPr>
              <w:t>☐</w:t>
            </w:r>
          </w:p>
        </w:tc>
        <w:tc>
          <w:tcPr>
            <w:tcW w:w="1959" w:type="dxa"/>
            <w:shd w:val="clear" w:color="auto" w:fill="DEEAF6"/>
          </w:tcPr>
          <w:p w:rsidR="00674800" w:rsidRPr="006354FB" w:rsidRDefault="00674800" w:rsidP="00D059E8">
            <w:pPr>
              <w:pStyle w:val="Balk3"/>
            </w:pPr>
            <w:r w:rsidRPr="006354FB">
              <w:rPr>
                <w:rFonts w:eastAsia="MS Gothic" w:hint="eastAsia"/>
              </w:rPr>
              <w:t>☐</w:t>
            </w:r>
          </w:p>
        </w:tc>
        <w:tc>
          <w:tcPr>
            <w:tcW w:w="1842" w:type="dxa"/>
            <w:shd w:val="clear" w:color="auto" w:fill="DEEAF6"/>
          </w:tcPr>
          <w:p w:rsidR="00674800" w:rsidRPr="006354FB" w:rsidRDefault="00674800" w:rsidP="00D059E8">
            <w:pPr>
              <w:pStyle w:val="Balk3"/>
            </w:pPr>
            <w:r w:rsidRPr="006354FB">
              <w:rPr>
                <w:rFonts w:eastAsia="MS Gothic" w:hint="eastAsia"/>
              </w:rPr>
              <w:t>☐</w:t>
            </w:r>
          </w:p>
        </w:tc>
        <w:tc>
          <w:tcPr>
            <w:tcW w:w="1843" w:type="dxa"/>
            <w:shd w:val="clear" w:color="auto" w:fill="DEEAF6"/>
          </w:tcPr>
          <w:p w:rsidR="00674800" w:rsidRPr="006354FB" w:rsidRDefault="00B20FED" w:rsidP="00D059E8">
            <w:pPr>
              <w:pStyle w:val="Balk3"/>
            </w:pPr>
            <w:r w:rsidRPr="006354FB">
              <w:rPr>
                <w:rFonts w:eastAsia="MS Gothic"/>
              </w:rPr>
              <w:t>X</w:t>
            </w:r>
          </w:p>
        </w:tc>
        <w:tc>
          <w:tcPr>
            <w:tcW w:w="1984" w:type="dxa"/>
            <w:shd w:val="clear" w:color="auto" w:fill="DEEAF6"/>
          </w:tcPr>
          <w:p w:rsidR="00674800" w:rsidRPr="006354FB" w:rsidRDefault="00674800" w:rsidP="00D059E8">
            <w:pPr>
              <w:pStyle w:val="Balk3"/>
            </w:pPr>
            <w:r w:rsidRPr="006354FB">
              <w:rPr>
                <w:rFonts w:eastAsia="MS Gothic" w:hint="eastAsia"/>
              </w:rPr>
              <w:t>☐</w:t>
            </w:r>
          </w:p>
        </w:tc>
      </w:tr>
      <w:tr w:rsidR="00B730F2" w:rsidRPr="006354FB" w:rsidTr="003219AE">
        <w:trPr>
          <w:jc w:val="center"/>
        </w:trPr>
        <w:tc>
          <w:tcPr>
            <w:tcW w:w="1728" w:type="dxa"/>
            <w:shd w:val="clear" w:color="auto" w:fill="auto"/>
            <w:tcMar>
              <w:left w:w="57" w:type="dxa"/>
              <w:right w:w="57" w:type="dxa"/>
            </w:tcMar>
          </w:tcPr>
          <w:p w:rsidR="00674800" w:rsidRPr="006354FB" w:rsidRDefault="00674800" w:rsidP="00E23CF6">
            <w:pPr>
              <w:rPr>
                <w:sz w:val="17"/>
                <w:szCs w:val="17"/>
              </w:rPr>
            </w:pPr>
            <w:r w:rsidRPr="006354FB">
              <w:rPr>
                <w:sz w:val="17"/>
                <w:szCs w:val="17"/>
              </w:rPr>
              <w:t>Kurumda/birimde/ bölümde öğretim elemanlarının araştırma performansının izlenmesine ve değerlendirmesine yönelik mekanizmalar bulunmamaktadır.</w:t>
            </w:r>
          </w:p>
        </w:tc>
        <w:tc>
          <w:tcPr>
            <w:tcW w:w="1959" w:type="dxa"/>
            <w:shd w:val="clear" w:color="auto" w:fill="auto"/>
            <w:tcMar>
              <w:left w:w="57" w:type="dxa"/>
              <w:right w:w="57" w:type="dxa"/>
            </w:tcMar>
          </w:tcPr>
          <w:p w:rsidR="00674800" w:rsidRPr="006354FB" w:rsidRDefault="00674800" w:rsidP="00E23CF6">
            <w:pPr>
              <w:rPr>
                <w:sz w:val="17"/>
                <w:szCs w:val="17"/>
              </w:rPr>
            </w:pPr>
            <w:r w:rsidRPr="006354FB">
              <w:rPr>
                <w:sz w:val="17"/>
                <w:szCs w:val="17"/>
              </w:rPr>
              <w:t>Kurumda/birimde/ bölümde öğretim elemanlarının araştırma performansının izlenmesine ve değerlendirmesine yönelik ilke, kural ve göstergeler bulunmaktadır.</w:t>
            </w:r>
          </w:p>
        </w:tc>
        <w:tc>
          <w:tcPr>
            <w:tcW w:w="1842" w:type="dxa"/>
            <w:shd w:val="clear" w:color="auto" w:fill="auto"/>
            <w:tcMar>
              <w:left w:w="57" w:type="dxa"/>
              <w:right w:w="57" w:type="dxa"/>
            </w:tcMar>
          </w:tcPr>
          <w:p w:rsidR="00674800" w:rsidRPr="006354FB" w:rsidRDefault="00674800" w:rsidP="00E23CF6">
            <w:pPr>
              <w:rPr>
                <w:sz w:val="17"/>
                <w:szCs w:val="17"/>
              </w:rPr>
            </w:pPr>
            <w:r w:rsidRPr="006354FB">
              <w:rPr>
                <w:sz w:val="17"/>
                <w:szCs w:val="17"/>
              </w:rPr>
              <w:t xml:space="preserve">Öğretim elemanlarının araştırma-geliştirme performansını izlemek ve değerlendirmek üzere oluşturulan mekanizmalar kullanılmaktadır. </w:t>
            </w:r>
          </w:p>
        </w:tc>
        <w:tc>
          <w:tcPr>
            <w:tcW w:w="1843" w:type="dxa"/>
            <w:shd w:val="clear" w:color="auto" w:fill="auto"/>
            <w:tcMar>
              <w:left w:w="57" w:type="dxa"/>
              <w:right w:w="57" w:type="dxa"/>
            </w:tcMar>
          </w:tcPr>
          <w:p w:rsidR="00674800" w:rsidRPr="006354FB" w:rsidRDefault="00674800" w:rsidP="00E23CF6">
            <w:pPr>
              <w:rPr>
                <w:sz w:val="17"/>
                <w:szCs w:val="17"/>
              </w:rPr>
            </w:pPr>
            <w:r w:rsidRPr="006354FB">
              <w:rPr>
                <w:sz w:val="17"/>
                <w:szCs w:val="17"/>
              </w:rPr>
              <w:t>Öğretim elemanlarının araştırma-geliştirme performansı izlenmekte ve öğretim elemanları ile birlikte değerlendirilerek iyileştirilmektedir.</w:t>
            </w:r>
          </w:p>
          <w:p w:rsidR="00674800" w:rsidRPr="006354FB" w:rsidRDefault="00674800" w:rsidP="00E23CF6">
            <w:pPr>
              <w:rPr>
                <w:sz w:val="17"/>
                <w:szCs w:val="17"/>
              </w:rPr>
            </w:pPr>
          </w:p>
          <w:p w:rsidR="00674800" w:rsidRPr="006354FB" w:rsidRDefault="00674800" w:rsidP="00E23CF6">
            <w:pPr>
              <w:rPr>
                <w:sz w:val="17"/>
                <w:szCs w:val="17"/>
              </w:rPr>
            </w:pPr>
          </w:p>
        </w:tc>
        <w:tc>
          <w:tcPr>
            <w:tcW w:w="1984" w:type="dxa"/>
            <w:shd w:val="clear" w:color="auto" w:fill="auto"/>
            <w:tcMar>
              <w:left w:w="57" w:type="dxa"/>
              <w:right w:w="57" w:type="dxa"/>
            </w:tcMar>
          </w:tcPr>
          <w:p w:rsidR="00674800" w:rsidRPr="006354FB" w:rsidRDefault="00674800" w:rsidP="00E23CF6">
            <w:pPr>
              <w:rPr>
                <w:sz w:val="17"/>
                <w:szCs w:val="17"/>
              </w:rPr>
            </w:pPr>
            <w:r w:rsidRPr="006354FB">
              <w:rPr>
                <w:sz w:val="17"/>
                <w:szCs w:val="17"/>
              </w:rPr>
              <w:t>İçselleştirilmiş, sistematik, sürdürülebilir ve örnek gösterilebilir uygulamalar bulunmaktadır.</w:t>
            </w:r>
          </w:p>
        </w:tc>
      </w:tr>
    </w:tbl>
    <w:p w:rsidR="00674800" w:rsidRPr="006354FB" w:rsidRDefault="00674800" w:rsidP="00D059E8">
      <w:pPr>
        <w:pStyle w:val="Balk3"/>
      </w:pPr>
    </w:p>
    <w:p w:rsidR="00887D69" w:rsidRPr="006354FB" w:rsidRDefault="00887D69" w:rsidP="00855C55">
      <w:pPr>
        <w:spacing w:line="360" w:lineRule="auto"/>
        <w:ind w:firstLine="709"/>
        <w:jc w:val="both"/>
      </w:pPr>
      <w:r w:rsidRPr="006354FB">
        <w:t>Fakültemizde, öğretim elemanlarının araştırma-geliştirme performansını izlemek ve değerlendirmek üzere tüm alanları kapsayan uygulamalar düzenli olarak izlenmekte ve izlem sonuçları paydaşlarla birlikte değerlendirilerek önlemler alınmaktadır.</w:t>
      </w:r>
    </w:p>
    <w:p w:rsidR="00887D69" w:rsidRPr="006354FB" w:rsidRDefault="00887D69" w:rsidP="00855C55">
      <w:pPr>
        <w:spacing w:line="360" w:lineRule="auto"/>
        <w:ind w:firstLine="709"/>
        <w:jc w:val="both"/>
      </w:pPr>
      <w:r w:rsidRPr="006354FB">
        <w:t>Fakültemizin araştırma yükünü yansıtan bilimsel yayın (makale / bildiri, kitap yazarlığı veya kitap çevirisi / kitap bölümü yazarlığı veya kitap bölümü çevirisi) ve etkinlikleri (sempozyum / kongre / konferans / panel / semin</w:t>
      </w:r>
      <w:r w:rsidR="00C75F10" w:rsidRPr="006354FB">
        <w:t>er vb.) ile ilgili veriler t</w:t>
      </w:r>
      <w:r w:rsidRPr="006354FB">
        <w:t>ablo’da sunulmuştur.</w:t>
      </w:r>
    </w:p>
    <w:p w:rsidR="00887D69" w:rsidRDefault="00887D69" w:rsidP="00887D69">
      <w:pPr>
        <w:tabs>
          <w:tab w:val="left" w:pos="2160"/>
        </w:tabs>
        <w:spacing w:line="360" w:lineRule="auto"/>
        <w:rPr>
          <w:rFonts w:cs="Calibri"/>
          <w:b/>
          <w:bCs/>
        </w:rPr>
      </w:pPr>
    </w:p>
    <w:p w:rsidR="0077305E" w:rsidRDefault="0077305E" w:rsidP="00887D69">
      <w:pPr>
        <w:tabs>
          <w:tab w:val="left" w:pos="2160"/>
        </w:tabs>
        <w:spacing w:line="360" w:lineRule="auto"/>
        <w:rPr>
          <w:rFonts w:cs="Calibri"/>
          <w:b/>
          <w:bCs/>
        </w:rPr>
      </w:pPr>
    </w:p>
    <w:p w:rsidR="0077305E" w:rsidRDefault="0077305E" w:rsidP="00887D69">
      <w:pPr>
        <w:tabs>
          <w:tab w:val="left" w:pos="2160"/>
        </w:tabs>
        <w:spacing w:line="360" w:lineRule="auto"/>
        <w:rPr>
          <w:rFonts w:cs="Calibri"/>
          <w:b/>
          <w:bCs/>
        </w:rPr>
      </w:pPr>
    </w:p>
    <w:p w:rsidR="003103AD" w:rsidRDefault="003103AD" w:rsidP="00887D69">
      <w:pPr>
        <w:tabs>
          <w:tab w:val="left" w:pos="2160"/>
        </w:tabs>
        <w:spacing w:line="360" w:lineRule="auto"/>
        <w:rPr>
          <w:rFonts w:cs="Calibri"/>
          <w:b/>
          <w:bCs/>
        </w:rPr>
      </w:pPr>
    </w:p>
    <w:p w:rsidR="0077305E" w:rsidRPr="006354FB" w:rsidRDefault="0077305E" w:rsidP="00887D69">
      <w:pPr>
        <w:tabs>
          <w:tab w:val="left" w:pos="2160"/>
        </w:tabs>
        <w:spacing w:line="360" w:lineRule="auto"/>
        <w:rPr>
          <w:rFonts w:cs="Calibri"/>
          <w:b/>
          <w:bCs/>
        </w:rPr>
      </w:pPr>
    </w:p>
    <w:p w:rsidR="008A7D6F" w:rsidRPr="006354FB" w:rsidRDefault="00D308DE" w:rsidP="00D308DE">
      <w:pPr>
        <w:tabs>
          <w:tab w:val="left" w:pos="2160"/>
        </w:tabs>
        <w:spacing w:line="360" w:lineRule="auto"/>
        <w:rPr>
          <w:rFonts w:cs="Calibri"/>
        </w:rPr>
      </w:pPr>
      <w:r w:rsidRPr="00DC1DB8">
        <w:rPr>
          <w:rFonts w:cs="Calibri"/>
          <w:b/>
          <w:bCs/>
        </w:rPr>
        <w:lastRenderedPageBreak/>
        <w:t>Tablo</w:t>
      </w:r>
      <w:r w:rsidR="00BB6C1A" w:rsidRPr="00DC1DB8">
        <w:rPr>
          <w:rFonts w:cs="Calibri"/>
          <w:b/>
          <w:bCs/>
        </w:rPr>
        <w:t xml:space="preserve"> C.4.1-1</w:t>
      </w:r>
      <w:r w:rsidR="00887D69" w:rsidRPr="00DC1DB8">
        <w:rPr>
          <w:rFonts w:cs="Calibri"/>
          <w:b/>
          <w:bCs/>
        </w:rPr>
        <w:t xml:space="preserve">. </w:t>
      </w:r>
      <w:r w:rsidR="00887D69" w:rsidRPr="00DC1DB8">
        <w:rPr>
          <w:rFonts w:cs="Calibri"/>
          <w:bCs/>
        </w:rPr>
        <w:t xml:space="preserve">Tıp </w:t>
      </w:r>
      <w:r w:rsidR="00887D69" w:rsidRPr="00DC1DB8">
        <w:rPr>
          <w:rFonts w:cs="Calibri"/>
        </w:rPr>
        <w:t xml:space="preserve">Fakültesi’nin </w:t>
      </w:r>
      <w:r w:rsidR="008A7D6F" w:rsidRPr="00DC1DB8">
        <w:rPr>
          <w:rFonts w:cs="Calibri"/>
          <w:bCs/>
        </w:rPr>
        <w:t>202</w:t>
      </w:r>
      <w:r w:rsidR="00DC1DB8" w:rsidRPr="00DC1DB8">
        <w:rPr>
          <w:rFonts w:cs="Calibri"/>
          <w:bCs/>
        </w:rPr>
        <w:t>2</w:t>
      </w:r>
      <w:r w:rsidR="00887D69" w:rsidRPr="00DC1DB8">
        <w:rPr>
          <w:rFonts w:cs="Calibri"/>
          <w:bCs/>
        </w:rPr>
        <w:t xml:space="preserve"> Yılı</w:t>
      </w:r>
      <w:r w:rsidR="008A16B9" w:rsidRPr="00DC1DB8">
        <w:rPr>
          <w:rFonts w:cs="Calibri"/>
        </w:rPr>
        <w:t xml:space="preserve"> Bilimsel Yayın Sayıları</w:t>
      </w:r>
    </w:p>
    <w:tbl>
      <w:tblPr>
        <w:tblpPr w:leftFromText="141" w:rightFromText="141" w:vertAnchor="text" w:horzAnchor="margin" w:tblpX="70" w:tblpY="184"/>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22"/>
        <w:gridCol w:w="603"/>
        <w:gridCol w:w="632"/>
        <w:gridCol w:w="1198"/>
        <w:gridCol w:w="987"/>
        <w:gridCol w:w="959"/>
        <w:gridCol w:w="2013"/>
        <w:gridCol w:w="2136"/>
      </w:tblGrid>
      <w:tr w:rsidR="008A7D6F" w:rsidRPr="006354FB" w:rsidTr="00DE502B">
        <w:tc>
          <w:tcPr>
            <w:tcW w:w="0" w:type="auto"/>
            <w:gridSpan w:val="8"/>
            <w:shd w:val="clear" w:color="auto" w:fill="F79646"/>
          </w:tcPr>
          <w:p w:rsidR="008A7D6F" w:rsidRPr="006354FB" w:rsidRDefault="008A7D6F" w:rsidP="00DC1DB8">
            <w:pPr>
              <w:pStyle w:val="Stil3"/>
              <w:rPr>
                <w:b w:val="0"/>
                <w:bCs w:val="0"/>
                <w:color w:val="FFFFFF"/>
                <w:sz w:val="18"/>
                <w:szCs w:val="18"/>
              </w:rPr>
            </w:pPr>
            <w:bookmarkStart w:id="43" w:name="_Toc532299352"/>
            <w:bookmarkStart w:id="44" w:name="_Toc27468056"/>
            <w:r w:rsidRPr="006354FB">
              <w:rPr>
                <w:b w:val="0"/>
                <w:bCs w:val="0"/>
                <w:sz w:val="18"/>
                <w:szCs w:val="18"/>
              </w:rPr>
              <w:t>202</w:t>
            </w:r>
            <w:r w:rsidR="00DC1DB8">
              <w:rPr>
                <w:b w:val="0"/>
                <w:bCs w:val="0"/>
                <w:sz w:val="18"/>
                <w:szCs w:val="18"/>
              </w:rPr>
              <w:t>2</w:t>
            </w:r>
            <w:r w:rsidRPr="006354FB">
              <w:rPr>
                <w:b w:val="0"/>
                <w:bCs w:val="0"/>
                <w:sz w:val="18"/>
                <w:szCs w:val="18"/>
              </w:rPr>
              <w:t xml:space="preserve"> Yılı Yayınların İndekslere Göre Dağılımı</w:t>
            </w:r>
            <w:bookmarkEnd w:id="43"/>
            <w:bookmarkEnd w:id="44"/>
          </w:p>
        </w:tc>
      </w:tr>
      <w:tr w:rsidR="008A7D6F" w:rsidRPr="006354FB" w:rsidTr="00DE502B">
        <w:tc>
          <w:tcPr>
            <w:tcW w:w="0" w:type="auto"/>
            <w:gridSpan w:val="6"/>
            <w:shd w:val="clear" w:color="auto" w:fill="D9D9D9"/>
            <w:hideMark/>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Yayınların İndekslere Göre Dağılımı</w:t>
            </w:r>
          </w:p>
        </w:tc>
        <w:tc>
          <w:tcPr>
            <w:tcW w:w="0" w:type="auto"/>
            <w:vMerge w:val="restart"/>
            <w:shd w:val="clear" w:color="auto" w:fill="D9D9D9"/>
            <w:vAlign w:val="center"/>
            <w:hideMark/>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Öğretim Elemanı Sayısı  (Tam Zamanlı)</w:t>
            </w:r>
          </w:p>
        </w:tc>
        <w:tc>
          <w:tcPr>
            <w:tcW w:w="0" w:type="auto"/>
            <w:vMerge w:val="restart"/>
            <w:shd w:val="clear" w:color="auto" w:fill="D9D9D9"/>
            <w:vAlign w:val="center"/>
            <w:hideMark/>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Öğretim Elemanı Başına Düşen Yayın Sayısı</w:t>
            </w:r>
          </w:p>
        </w:tc>
      </w:tr>
      <w:tr w:rsidR="008A7D6F" w:rsidRPr="006354FB" w:rsidTr="00DE502B">
        <w:tc>
          <w:tcPr>
            <w:tcW w:w="0" w:type="auto"/>
            <w:shd w:val="clear" w:color="auto" w:fill="D9D9D9"/>
            <w:vAlign w:val="center"/>
            <w:hideMark/>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SCI</w:t>
            </w:r>
          </w:p>
        </w:tc>
        <w:tc>
          <w:tcPr>
            <w:tcW w:w="0" w:type="auto"/>
            <w:shd w:val="clear" w:color="auto" w:fill="D9D9D9"/>
            <w:vAlign w:val="center"/>
            <w:hideMark/>
          </w:tcPr>
          <w:p w:rsidR="008A7D6F" w:rsidRPr="006354FB" w:rsidRDefault="008A7D6F" w:rsidP="00081F72">
            <w:pPr>
              <w:jc w:val="center"/>
              <w:rPr>
                <w:rFonts w:ascii="Tahoma" w:hAnsi="Tahoma" w:cs="Tahoma"/>
                <w:b/>
                <w:color w:val="000000"/>
                <w:sz w:val="16"/>
                <w:szCs w:val="16"/>
              </w:rPr>
            </w:pPr>
            <w:r w:rsidRPr="006354FB">
              <w:rPr>
                <w:rFonts w:ascii="Tahoma" w:hAnsi="Tahoma" w:cs="Tahoma"/>
                <w:b/>
                <w:bCs/>
                <w:color w:val="000000"/>
                <w:sz w:val="16"/>
                <w:szCs w:val="16"/>
              </w:rPr>
              <w:t>SSCI</w:t>
            </w:r>
          </w:p>
        </w:tc>
        <w:tc>
          <w:tcPr>
            <w:tcW w:w="0" w:type="auto"/>
            <w:shd w:val="clear" w:color="auto" w:fill="D9D9D9"/>
            <w:vAlign w:val="center"/>
            <w:hideMark/>
          </w:tcPr>
          <w:p w:rsidR="008A7D6F" w:rsidRPr="006354FB" w:rsidRDefault="008A7D6F" w:rsidP="00081F72">
            <w:pPr>
              <w:jc w:val="center"/>
              <w:rPr>
                <w:rFonts w:ascii="Tahoma" w:hAnsi="Tahoma" w:cs="Tahoma"/>
                <w:b/>
                <w:color w:val="000000"/>
                <w:sz w:val="16"/>
                <w:szCs w:val="16"/>
              </w:rPr>
            </w:pPr>
            <w:r w:rsidRPr="006354FB">
              <w:rPr>
                <w:rFonts w:ascii="Tahoma" w:hAnsi="Tahoma" w:cs="Tahoma"/>
                <w:b/>
                <w:bCs/>
                <w:color w:val="000000"/>
                <w:sz w:val="16"/>
                <w:szCs w:val="16"/>
              </w:rPr>
              <w:t>AHCI</w:t>
            </w:r>
          </w:p>
        </w:tc>
        <w:tc>
          <w:tcPr>
            <w:tcW w:w="0" w:type="auto"/>
            <w:shd w:val="clear" w:color="auto" w:fill="D9D9D9"/>
            <w:vAlign w:val="center"/>
            <w:hideMark/>
          </w:tcPr>
          <w:p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Diğer İndeksler</w:t>
            </w:r>
          </w:p>
        </w:tc>
        <w:tc>
          <w:tcPr>
            <w:tcW w:w="0" w:type="auto"/>
            <w:shd w:val="clear" w:color="auto" w:fill="FF0000"/>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Brüt Toplam</w:t>
            </w:r>
          </w:p>
        </w:tc>
        <w:tc>
          <w:tcPr>
            <w:tcW w:w="0" w:type="auto"/>
            <w:shd w:val="clear" w:color="auto" w:fill="FFFF00"/>
            <w:vAlign w:val="center"/>
            <w:hideMark/>
          </w:tcPr>
          <w:p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Net Toplam</w:t>
            </w:r>
          </w:p>
        </w:tc>
        <w:tc>
          <w:tcPr>
            <w:tcW w:w="0" w:type="auto"/>
            <w:vMerge/>
            <w:hideMark/>
          </w:tcPr>
          <w:p w:rsidR="008A7D6F" w:rsidRPr="006354FB" w:rsidRDefault="008A7D6F" w:rsidP="00081F72">
            <w:pPr>
              <w:rPr>
                <w:rFonts w:ascii="Tahoma" w:hAnsi="Tahoma" w:cs="Tahoma"/>
                <w:b/>
                <w:bCs/>
                <w:color w:val="000000"/>
                <w:sz w:val="16"/>
                <w:szCs w:val="16"/>
              </w:rPr>
            </w:pPr>
          </w:p>
        </w:tc>
        <w:tc>
          <w:tcPr>
            <w:tcW w:w="0" w:type="auto"/>
            <w:vMerge/>
            <w:hideMark/>
          </w:tcPr>
          <w:p w:rsidR="008A7D6F" w:rsidRPr="006354FB" w:rsidRDefault="008A7D6F" w:rsidP="00081F72">
            <w:pPr>
              <w:rPr>
                <w:rFonts w:ascii="Tahoma" w:hAnsi="Tahoma" w:cs="Tahoma"/>
                <w:b/>
                <w:bCs/>
                <w:color w:val="000000"/>
                <w:sz w:val="16"/>
                <w:szCs w:val="16"/>
              </w:rPr>
            </w:pPr>
          </w:p>
        </w:tc>
      </w:tr>
      <w:tr w:rsidR="00DC1DB8" w:rsidRPr="006354FB" w:rsidTr="00DC1DB8">
        <w:tc>
          <w:tcPr>
            <w:tcW w:w="0" w:type="auto"/>
          </w:tcPr>
          <w:p w:rsidR="00DC1DB8" w:rsidRPr="006C537D" w:rsidRDefault="00DC1DB8" w:rsidP="00DC1DB8">
            <w:pPr>
              <w:jc w:val="center"/>
              <w:rPr>
                <w:rFonts w:ascii="Tahoma" w:hAnsi="Tahoma" w:cs="Tahoma"/>
                <w:b/>
                <w:bCs/>
                <w:color w:val="000000"/>
                <w:sz w:val="16"/>
                <w:szCs w:val="16"/>
              </w:rPr>
            </w:pPr>
            <w:r>
              <w:rPr>
                <w:rFonts w:ascii="Tahoma" w:hAnsi="Tahoma" w:cs="Tahoma"/>
                <w:b/>
                <w:bCs/>
                <w:color w:val="000000"/>
                <w:sz w:val="16"/>
                <w:szCs w:val="16"/>
              </w:rPr>
              <w:t>154</w:t>
            </w:r>
          </w:p>
        </w:tc>
        <w:tc>
          <w:tcPr>
            <w:tcW w:w="0" w:type="auto"/>
          </w:tcPr>
          <w:p w:rsidR="00DC1DB8" w:rsidRPr="006C537D" w:rsidRDefault="00DC1DB8" w:rsidP="00DC1DB8">
            <w:pPr>
              <w:jc w:val="center"/>
              <w:rPr>
                <w:rFonts w:ascii="Tahoma" w:hAnsi="Tahoma" w:cs="Tahoma"/>
                <w:b/>
                <w:bCs/>
                <w:color w:val="000000"/>
                <w:sz w:val="16"/>
                <w:szCs w:val="16"/>
              </w:rPr>
            </w:pPr>
            <w:r>
              <w:rPr>
                <w:rFonts w:ascii="Tahoma" w:hAnsi="Tahoma" w:cs="Tahoma"/>
                <w:b/>
                <w:bCs/>
                <w:color w:val="000000"/>
                <w:sz w:val="16"/>
                <w:szCs w:val="16"/>
              </w:rPr>
              <w:t>12</w:t>
            </w:r>
          </w:p>
        </w:tc>
        <w:tc>
          <w:tcPr>
            <w:tcW w:w="0" w:type="auto"/>
          </w:tcPr>
          <w:p w:rsidR="00DC1DB8" w:rsidRPr="006C537D" w:rsidRDefault="00DC1DB8" w:rsidP="00DC1DB8">
            <w:pPr>
              <w:jc w:val="center"/>
              <w:rPr>
                <w:rFonts w:ascii="Tahoma" w:hAnsi="Tahoma" w:cs="Tahoma"/>
                <w:b/>
                <w:bCs/>
                <w:color w:val="000000"/>
                <w:sz w:val="16"/>
                <w:szCs w:val="16"/>
              </w:rPr>
            </w:pPr>
            <w:r>
              <w:rPr>
                <w:rFonts w:ascii="Tahoma" w:hAnsi="Tahoma" w:cs="Tahoma"/>
                <w:b/>
                <w:bCs/>
                <w:color w:val="000000"/>
                <w:sz w:val="16"/>
                <w:szCs w:val="16"/>
              </w:rPr>
              <w:t>1</w:t>
            </w:r>
          </w:p>
        </w:tc>
        <w:tc>
          <w:tcPr>
            <w:tcW w:w="0" w:type="auto"/>
          </w:tcPr>
          <w:p w:rsidR="00DC1DB8" w:rsidRPr="006C537D" w:rsidRDefault="00DC1DB8" w:rsidP="00DC1DB8">
            <w:pPr>
              <w:jc w:val="center"/>
              <w:rPr>
                <w:rFonts w:ascii="Tahoma" w:hAnsi="Tahoma" w:cs="Tahoma"/>
                <w:b/>
                <w:bCs/>
                <w:color w:val="000000"/>
                <w:sz w:val="16"/>
                <w:szCs w:val="16"/>
              </w:rPr>
            </w:pPr>
            <w:r>
              <w:rPr>
                <w:rFonts w:ascii="Tahoma" w:hAnsi="Tahoma" w:cs="Tahoma"/>
                <w:b/>
                <w:bCs/>
                <w:color w:val="000000"/>
                <w:sz w:val="16"/>
                <w:szCs w:val="16"/>
              </w:rPr>
              <w:t>137</w:t>
            </w:r>
          </w:p>
        </w:tc>
        <w:tc>
          <w:tcPr>
            <w:tcW w:w="0" w:type="auto"/>
          </w:tcPr>
          <w:p w:rsidR="00DC1DB8" w:rsidRPr="006C537D" w:rsidRDefault="00DC1DB8" w:rsidP="00DC1DB8">
            <w:pPr>
              <w:jc w:val="center"/>
              <w:rPr>
                <w:rFonts w:ascii="Tahoma" w:hAnsi="Tahoma" w:cs="Tahoma"/>
                <w:b/>
                <w:bCs/>
                <w:color w:val="000000"/>
                <w:sz w:val="16"/>
                <w:szCs w:val="16"/>
              </w:rPr>
            </w:pPr>
            <w:r>
              <w:rPr>
                <w:rFonts w:ascii="Tahoma" w:hAnsi="Tahoma" w:cs="Tahoma"/>
                <w:b/>
                <w:bCs/>
                <w:color w:val="000000"/>
                <w:sz w:val="16"/>
                <w:szCs w:val="16"/>
              </w:rPr>
              <w:t>304</w:t>
            </w:r>
          </w:p>
        </w:tc>
        <w:tc>
          <w:tcPr>
            <w:tcW w:w="0" w:type="auto"/>
          </w:tcPr>
          <w:p w:rsidR="00DC1DB8" w:rsidRPr="006C537D" w:rsidRDefault="00DC1DB8" w:rsidP="00DC1DB8">
            <w:pPr>
              <w:jc w:val="center"/>
              <w:rPr>
                <w:rFonts w:ascii="Tahoma" w:hAnsi="Tahoma" w:cs="Tahoma"/>
                <w:b/>
                <w:bCs/>
                <w:color w:val="000000"/>
                <w:sz w:val="16"/>
                <w:szCs w:val="16"/>
              </w:rPr>
            </w:pPr>
            <w:r>
              <w:rPr>
                <w:rFonts w:ascii="Tahoma" w:hAnsi="Tahoma" w:cs="Tahoma"/>
                <w:b/>
                <w:bCs/>
                <w:color w:val="000000"/>
                <w:sz w:val="16"/>
                <w:szCs w:val="16"/>
              </w:rPr>
              <w:t>304</w:t>
            </w:r>
          </w:p>
        </w:tc>
        <w:tc>
          <w:tcPr>
            <w:tcW w:w="0" w:type="auto"/>
          </w:tcPr>
          <w:p w:rsidR="00DC1DB8" w:rsidRPr="006C537D" w:rsidRDefault="00DC1DB8" w:rsidP="00DC1DB8">
            <w:pPr>
              <w:jc w:val="center"/>
              <w:rPr>
                <w:rFonts w:ascii="Tahoma" w:hAnsi="Tahoma" w:cs="Tahoma"/>
                <w:b/>
                <w:bCs/>
                <w:color w:val="000000"/>
                <w:sz w:val="16"/>
                <w:szCs w:val="16"/>
              </w:rPr>
            </w:pPr>
            <w:r>
              <w:rPr>
                <w:rFonts w:ascii="Tahoma" w:hAnsi="Tahoma" w:cs="Tahoma"/>
                <w:b/>
                <w:bCs/>
                <w:color w:val="000000"/>
                <w:sz w:val="16"/>
                <w:szCs w:val="16"/>
              </w:rPr>
              <w:t>144</w:t>
            </w:r>
          </w:p>
        </w:tc>
        <w:tc>
          <w:tcPr>
            <w:tcW w:w="0" w:type="auto"/>
          </w:tcPr>
          <w:p w:rsidR="00DC1DB8" w:rsidRPr="006C537D" w:rsidRDefault="00DC1DB8" w:rsidP="00DC1DB8">
            <w:pPr>
              <w:rPr>
                <w:rFonts w:ascii="Tahoma" w:hAnsi="Tahoma" w:cs="Tahoma"/>
                <w:b/>
                <w:bCs/>
                <w:color w:val="000000"/>
                <w:sz w:val="16"/>
                <w:szCs w:val="16"/>
              </w:rPr>
            </w:pPr>
            <w:r>
              <w:rPr>
                <w:rFonts w:ascii="Tahoma" w:hAnsi="Tahoma" w:cs="Tahoma"/>
                <w:b/>
                <w:bCs/>
                <w:color w:val="000000"/>
                <w:sz w:val="16"/>
                <w:szCs w:val="16"/>
              </w:rPr>
              <w:t xml:space="preserve">            2,111</w:t>
            </w:r>
          </w:p>
        </w:tc>
      </w:tr>
    </w:tbl>
    <w:p w:rsidR="008A7D6F" w:rsidRPr="006354FB" w:rsidRDefault="008A7D6F" w:rsidP="008A7D6F"/>
    <w:p w:rsidR="008A7D6F" w:rsidRPr="006354FB" w:rsidRDefault="008A7D6F" w:rsidP="008A7D6F"/>
    <w:p w:rsidR="008A7D6F" w:rsidRPr="006354FB" w:rsidRDefault="008A7D6F" w:rsidP="008A7D6F"/>
    <w:tbl>
      <w:tblPr>
        <w:tblW w:w="10031" w:type="dxa"/>
        <w:tblLook w:val="0000" w:firstRow="0" w:lastRow="0" w:firstColumn="0" w:lastColumn="0" w:noHBand="0" w:noVBand="0"/>
      </w:tblPr>
      <w:tblGrid>
        <w:gridCol w:w="1142"/>
        <w:gridCol w:w="416"/>
        <w:gridCol w:w="479"/>
        <w:gridCol w:w="522"/>
        <w:gridCol w:w="416"/>
        <w:gridCol w:w="416"/>
        <w:gridCol w:w="420"/>
        <w:gridCol w:w="416"/>
        <w:gridCol w:w="416"/>
        <w:gridCol w:w="416"/>
        <w:gridCol w:w="479"/>
        <w:gridCol w:w="416"/>
        <w:gridCol w:w="522"/>
        <w:gridCol w:w="416"/>
        <w:gridCol w:w="416"/>
        <w:gridCol w:w="416"/>
        <w:gridCol w:w="416"/>
        <w:gridCol w:w="416"/>
        <w:gridCol w:w="416"/>
        <w:gridCol w:w="1059"/>
      </w:tblGrid>
      <w:tr w:rsidR="008A7D6F" w:rsidRPr="006354FB" w:rsidTr="00DE502B">
        <w:tc>
          <w:tcPr>
            <w:tcW w:w="10031" w:type="dxa"/>
            <w:gridSpan w:val="20"/>
            <w:tcBorders>
              <w:top w:val="single" w:sz="8" w:space="0" w:color="000000"/>
              <w:left w:val="single" w:sz="8" w:space="0" w:color="000000"/>
              <w:bottom w:val="single" w:sz="8" w:space="0" w:color="000000"/>
              <w:right w:val="single" w:sz="8" w:space="0" w:color="000000"/>
            </w:tcBorders>
            <w:shd w:val="clear" w:color="auto" w:fill="F79646"/>
          </w:tcPr>
          <w:p w:rsidR="008A7D6F" w:rsidRPr="006354FB" w:rsidRDefault="00DC1DB8" w:rsidP="00DE502B">
            <w:pPr>
              <w:pStyle w:val="Stil3"/>
              <w:ind w:right="-6"/>
            </w:pPr>
            <w:bookmarkStart w:id="45" w:name="__RefHeading__143_2115013050"/>
            <w:bookmarkStart w:id="46" w:name="_Toc27468057"/>
            <w:bookmarkEnd w:id="45"/>
            <w:r>
              <w:rPr>
                <w:b w:val="0"/>
                <w:bCs w:val="0"/>
                <w:sz w:val="18"/>
                <w:szCs w:val="18"/>
              </w:rPr>
              <w:t>2022</w:t>
            </w:r>
            <w:r w:rsidR="008A7D6F" w:rsidRPr="006354FB">
              <w:rPr>
                <w:b w:val="0"/>
                <w:bCs w:val="0"/>
                <w:sz w:val="18"/>
                <w:szCs w:val="18"/>
              </w:rPr>
              <w:t xml:space="preserve"> Yılı Yayın Sayılarının Dağılımı (Tüm Yayınlar)</w:t>
            </w:r>
            <w:bookmarkEnd w:id="46"/>
          </w:p>
        </w:tc>
      </w:tr>
      <w:tr w:rsidR="00DE502B" w:rsidRPr="006354FB" w:rsidTr="00DC1DB8">
        <w:tc>
          <w:tcPr>
            <w:tcW w:w="0" w:type="auto"/>
            <w:vMerge w:val="restart"/>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Fakülte/</w:t>
            </w:r>
            <w:r w:rsidRPr="006354FB">
              <w:rPr>
                <w:rFonts w:ascii="Tahoma" w:hAnsi="Tahoma" w:cs="Tahoma"/>
                <w:b/>
                <w:bCs/>
                <w:color w:val="000000"/>
                <w:sz w:val="16"/>
                <w:szCs w:val="16"/>
              </w:rPr>
              <w:br/>
              <w:t>Enstitü/</w:t>
            </w:r>
            <w:r w:rsidRPr="006354FB">
              <w:rPr>
                <w:rFonts w:ascii="Tahoma" w:hAnsi="Tahoma" w:cs="Tahoma"/>
                <w:b/>
                <w:bCs/>
                <w:color w:val="000000"/>
                <w:sz w:val="16"/>
                <w:szCs w:val="16"/>
              </w:rPr>
              <w:br/>
              <w:t>Yüksekokul</w:t>
            </w:r>
          </w:p>
        </w:tc>
        <w:tc>
          <w:tcPr>
            <w:tcW w:w="0" w:type="auto"/>
            <w:gridSpan w:val="3"/>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Makale</w:t>
            </w:r>
          </w:p>
        </w:tc>
        <w:tc>
          <w:tcPr>
            <w:tcW w:w="0" w:type="auto"/>
            <w:gridSpan w:val="3"/>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Kitap Bölümü</w:t>
            </w:r>
          </w:p>
        </w:tc>
        <w:tc>
          <w:tcPr>
            <w:tcW w:w="0" w:type="auto"/>
            <w:gridSpan w:val="3"/>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Kitap</w:t>
            </w:r>
          </w:p>
        </w:tc>
        <w:tc>
          <w:tcPr>
            <w:tcW w:w="0" w:type="auto"/>
            <w:gridSpan w:val="3"/>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Tebliğ (Bildiri)</w:t>
            </w:r>
          </w:p>
        </w:tc>
        <w:tc>
          <w:tcPr>
            <w:tcW w:w="0" w:type="auto"/>
            <w:gridSpan w:val="3"/>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Dergi (*)</w:t>
            </w:r>
          </w:p>
        </w:tc>
        <w:tc>
          <w:tcPr>
            <w:tcW w:w="0" w:type="auto"/>
            <w:gridSpan w:val="3"/>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Diğerleri</w:t>
            </w:r>
          </w:p>
        </w:tc>
        <w:tc>
          <w:tcPr>
            <w:tcW w:w="1401" w:type="dxa"/>
            <w:vMerge w:val="restart"/>
            <w:tcBorders>
              <w:top w:val="single" w:sz="8" w:space="0" w:color="000000"/>
              <w:left w:val="single" w:sz="8" w:space="0" w:color="000000"/>
              <w:bottom w:val="single" w:sz="8" w:space="0" w:color="000000"/>
              <w:right w:val="single" w:sz="8" w:space="0" w:color="000000"/>
            </w:tcBorders>
            <w:shd w:val="clear" w:color="auto" w:fill="D9D9D9"/>
            <w:vAlign w:val="center"/>
          </w:tcPr>
          <w:p w:rsidR="008A7D6F" w:rsidRPr="006354FB" w:rsidRDefault="008A7D6F" w:rsidP="00081F72">
            <w:pPr>
              <w:jc w:val="center"/>
            </w:pPr>
            <w:r w:rsidRPr="006354FB">
              <w:rPr>
                <w:rFonts w:ascii="Tahoma" w:hAnsi="Tahoma" w:cs="Tahoma"/>
                <w:b/>
                <w:bCs/>
                <w:color w:val="000000"/>
                <w:sz w:val="16"/>
                <w:szCs w:val="16"/>
              </w:rPr>
              <w:t>Genel Toplam</w:t>
            </w:r>
          </w:p>
        </w:tc>
      </w:tr>
      <w:tr w:rsidR="00DE502B" w:rsidRPr="006354FB" w:rsidTr="00DC1DB8">
        <w:trPr>
          <w:trHeight w:val="761"/>
        </w:trPr>
        <w:tc>
          <w:tcPr>
            <w:tcW w:w="0" w:type="auto"/>
            <w:vMerge/>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snapToGrid w:val="0"/>
              <w:jc w:val="center"/>
              <w:rPr>
                <w:rFonts w:ascii="Tahoma" w:hAnsi="Tahoma" w:cs="Tahoma"/>
                <w:b/>
                <w:bCs/>
                <w:color w:val="000000"/>
                <w:sz w:val="18"/>
                <w:szCs w:val="18"/>
              </w:rPr>
            </w:pP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Ulusal</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color w:val="000000"/>
                <w:sz w:val="16"/>
                <w:szCs w:val="16"/>
              </w:rPr>
              <w:t>U.Arası</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bCs/>
                <w:color w:val="000000"/>
                <w:sz w:val="16"/>
                <w:szCs w:val="16"/>
              </w:rPr>
              <w:t>Toplam</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Ulusal</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color w:val="000000"/>
                <w:sz w:val="16"/>
                <w:szCs w:val="16"/>
              </w:rPr>
              <w:t>U.Arası</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bCs/>
                <w:color w:val="000000"/>
                <w:sz w:val="16"/>
                <w:szCs w:val="16"/>
              </w:rPr>
              <w:t>Toplam</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Ulusal</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color w:val="000000"/>
                <w:sz w:val="16"/>
                <w:szCs w:val="16"/>
              </w:rPr>
              <w:t>U.Arası</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bCs/>
                <w:color w:val="000000"/>
                <w:sz w:val="16"/>
                <w:szCs w:val="16"/>
              </w:rPr>
              <w:t>Toplam</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Ulusal</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color w:val="000000"/>
                <w:sz w:val="16"/>
                <w:szCs w:val="16"/>
              </w:rPr>
              <w:t>U.Arası</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bCs/>
                <w:color w:val="000000"/>
                <w:sz w:val="16"/>
                <w:szCs w:val="16"/>
              </w:rPr>
              <w:t>Toplam</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Ulusal</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color w:val="000000"/>
                <w:sz w:val="16"/>
                <w:szCs w:val="16"/>
              </w:rPr>
              <w:t>U.Arası</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bCs/>
                <w:color w:val="000000"/>
                <w:sz w:val="16"/>
                <w:szCs w:val="16"/>
              </w:rPr>
              <w:t>Toplam</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Ulusal</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color w:val="000000"/>
                <w:sz w:val="16"/>
                <w:szCs w:val="16"/>
              </w:rPr>
              <w:t>U.Arası</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Toplam</w:t>
            </w:r>
          </w:p>
        </w:tc>
        <w:tc>
          <w:tcPr>
            <w:tcW w:w="1401" w:type="dxa"/>
            <w:vMerge/>
            <w:tcBorders>
              <w:top w:val="single" w:sz="8" w:space="0" w:color="000000"/>
              <w:left w:val="single" w:sz="8" w:space="0" w:color="000000"/>
              <w:bottom w:val="single" w:sz="8" w:space="0" w:color="000000"/>
              <w:right w:val="single" w:sz="8" w:space="0" w:color="000000"/>
            </w:tcBorders>
            <w:shd w:val="clear" w:color="auto" w:fill="D9D9D9"/>
            <w:textDirection w:val="btLr"/>
          </w:tcPr>
          <w:p w:rsidR="008A7D6F" w:rsidRPr="006354FB" w:rsidRDefault="008A7D6F" w:rsidP="00081F72">
            <w:pPr>
              <w:snapToGrid w:val="0"/>
              <w:rPr>
                <w:rFonts w:ascii="Tahoma" w:hAnsi="Tahoma" w:cs="Tahoma"/>
                <w:b/>
                <w:bCs/>
                <w:color w:val="000000"/>
                <w:sz w:val="16"/>
                <w:szCs w:val="16"/>
              </w:rPr>
            </w:pPr>
          </w:p>
        </w:tc>
      </w:tr>
      <w:tr w:rsidR="00DC1DB8" w:rsidRPr="006354FB" w:rsidTr="00DC1DB8">
        <w:tc>
          <w:tcPr>
            <w:tcW w:w="0" w:type="auto"/>
            <w:tcBorders>
              <w:top w:val="single" w:sz="8" w:space="0" w:color="000000"/>
              <w:left w:val="single" w:sz="8" w:space="0" w:color="000000"/>
              <w:bottom w:val="single" w:sz="8" w:space="0" w:color="000000"/>
            </w:tcBorders>
            <w:shd w:val="clear" w:color="auto" w:fill="auto"/>
          </w:tcPr>
          <w:p w:rsidR="00DC1DB8" w:rsidRPr="006354FB" w:rsidRDefault="00DC1DB8" w:rsidP="00DC1DB8">
            <w:pPr>
              <w:rPr>
                <w:rFonts w:ascii="Tahoma" w:hAnsi="Tahoma" w:cs="Tahoma"/>
                <w:color w:val="000000"/>
                <w:sz w:val="16"/>
                <w:szCs w:val="16"/>
              </w:rPr>
            </w:pPr>
            <w:r w:rsidRPr="006354FB">
              <w:rPr>
                <w:rFonts w:ascii="Tahoma" w:hAnsi="Tahoma" w:cs="Tahoma"/>
                <w:b/>
                <w:bCs/>
                <w:color w:val="000000"/>
                <w:sz w:val="16"/>
                <w:szCs w:val="16"/>
              </w:rPr>
              <w:t>Tıp Fakültesi</w:t>
            </w:r>
          </w:p>
        </w:tc>
        <w:tc>
          <w:tcPr>
            <w:tcW w:w="0" w:type="auto"/>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6"/>
                <w:szCs w:val="16"/>
              </w:rPr>
            </w:pPr>
            <w:r>
              <w:rPr>
                <w:rFonts w:ascii="Tahoma" w:hAnsi="Tahoma" w:cs="Tahoma"/>
                <w:color w:val="000000"/>
                <w:sz w:val="16"/>
                <w:szCs w:val="16"/>
              </w:rPr>
              <w:t>90</w:t>
            </w:r>
          </w:p>
        </w:tc>
        <w:tc>
          <w:tcPr>
            <w:tcW w:w="0" w:type="auto"/>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6"/>
                <w:szCs w:val="16"/>
              </w:rPr>
            </w:pPr>
            <w:r>
              <w:rPr>
                <w:rFonts w:ascii="Tahoma" w:hAnsi="Tahoma" w:cs="Tahoma"/>
                <w:color w:val="000000"/>
                <w:sz w:val="16"/>
                <w:szCs w:val="16"/>
              </w:rPr>
              <w:t>312</w:t>
            </w:r>
          </w:p>
        </w:tc>
        <w:tc>
          <w:tcPr>
            <w:tcW w:w="0" w:type="auto"/>
            <w:tcBorders>
              <w:top w:val="single" w:sz="8" w:space="0" w:color="000000"/>
              <w:left w:val="single" w:sz="8" w:space="0" w:color="000000"/>
              <w:bottom w:val="single" w:sz="8" w:space="0" w:color="000000"/>
            </w:tcBorders>
            <w:shd w:val="clear" w:color="auto" w:fill="auto"/>
            <w:vAlign w:val="center"/>
          </w:tcPr>
          <w:p w:rsidR="00DC1DB8" w:rsidRPr="00623A3F" w:rsidRDefault="00DC1DB8" w:rsidP="00DC1DB8">
            <w:pPr>
              <w:snapToGrid w:val="0"/>
              <w:jc w:val="center"/>
              <w:rPr>
                <w:rFonts w:ascii="Tahoma" w:hAnsi="Tahoma" w:cs="Tahoma"/>
                <w:b/>
                <w:color w:val="000000"/>
                <w:sz w:val="16"/>
                <w:szCs w:val="16"/>
              </w:rPr>
            </w:pPr>
            <w:r>
              <w:rPr>
                <w:rFonts w:ascii="Tahoma" w:hAnsi="Tahoma" w:cs="Tahoma"/>
                <w:b/>
                <w:color w:val="000000"/>
                <w:sz w:val="16"/>
                <w:szCs w:val="16"/>
              </w:rPr>
              <w:t>402</w:t>
            </w:r>
          </w:p>
        </w:tc>
        <w:tc>
          <w:tcPr>
            <w:tcW w:w="0" w:type="auto"/>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6"/>
                <w:szCs w:val="16"/>
              </w:rPr>
            </w:pPr>
            <w:r>
              <w:rPr>
                <w:rFonts w:ascii="Tahoma" w:hAnsi="Tahoma" w:cs="Tahoma"/>
                <w:color w:val="000000"/>
                <w:sz w:val="16"/>
                <w:szCs w:val="16"/>
              </w:rPr>
              <w:t>45</w:t>
            </w:r>
          </w:p>
        </w:tc>
        <w:tc>
          <w:tcPr>
            <w:tcW w:w="0" w:type="auto"/>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6"/>
                <w:szCs w:val="16"/>
              </w:rPr>
            </w:pPr>
            <w:r>
              <w:rPr>
                <w:rFonts w:ascii="Tahoma" w:hAnsi="Tahoma" w:cs="Tahoma"/>
                <w:color w:val="000000"/>
                <w:sz w:val="16"/>
                <w:szCs w:val="16"/>
              </w:rPr>
              <w:t>20</w:t>
            </w:r>
          </w:p>
        </w:tc>
        <w:tc>
          <w:tcPr>
            <w:tcW w:w="0" w:type="auto"/>
            <w:tcBorders>
              <w:top w:val="single" w:sz="8" w:space="0" w:color="000000"/>
              <w:left w:val="single" w:sz="8" w:space="0" w:color="000000"/>
              <w:bottom w:val="single" w:sz="8" w:space="0" w:color="000000"/>
            </w:tcBorders>
            <w:shd w:val="clear" w:color="auto" w:fill="auto"/>
            <w:vAlign w:val="center"/>
          </w:tcPr>
          <w:p w:rsidR="00DC1DB8" w:rsidRPr="00623A3F" w:rsidRDefault="00DC1DB8" w:rsidP="00DC1DB8">
            <w:pPr>
              <w:snapToGrid w:val="0"/>
              <w:jc w:val="center"/>
              <w:rPr>
                <w:rFonts w:ascii="Tahoma" w:hAnsi="Tahoma" w:cs="Tahoma"/>
                <w:b/>
                <w:color w:val="000000"/>
                <w:sz w:val="16"/>
                <w:szCs w:val="16"/>
              </w:rPr>
            </w:pPr>
            <w:r>
              <w:rPr>
                <w:rFonts w:ascii="Tahoma" w:hAnsi="Tahoma" w:cs="Tahoma"/>
                <w:b/>
                <w:color w:val="000000"/>
                <w:sz w:val="16"/>
                <w:szCs w:val="16"/>
              </w:rPr>
              <w:t>65</w:t>
            </w:r>
          </w:p>
        </w:tc>
        <w:tc>
          <w:tcPr>
            <w:tcW w:w="0" w:type="auto"/>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6"/>
                <w:szCs w:val="16"/>
              </w:rPr>
            </w:pPr>
            <w:r>
              <w:rPr>
                <w:rFonts w:ascii="Tahoma" w:hAnsi="Tahoma" w:cs="Tahoma"/>
                <w:color w:val="000000"/>
                <w:sz w:val="16"/>
                <w:szCs w:val="16"/>
              </w:rPr>
              <w:t>4</w:t>
            </w:r>
          </w:p>
        </w:tc>
        <w:tc>
          <w:tcPr>
            <w:tcW w:w="0" w:type="auto"/>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6"/>
                <w:szCs w:val="16"/>
              </w:rPr>
            </w:pPr>
            <w:r>
              <w:rPr>
                <w:rFonts w:ascii="Tahoma" w:hAnsi="Tahoma" w:cs="Tahoma"/>
                <w:color w:val="000000"/>
                <w:sz w:val="16"/>
                <w:szCs w:val="16"/>
              </w:rPr>
              <w:t>1</w:t>
            </w:r>
          </w:p>
        </w:tc>
        <w:tc>
          <w:tcPr>
            <w:tcW w:w="0" w:type="auto"/>
            <w:tcBorders>
              <w:top w:val="single" w:sz="8" w:space="0" w:color="000000"/>
              <w:left w:val="single" w:sz="8" w:space="0" w:color="000000"/>
              <w:bottom w:val="single" w:sz="8" w:space="0" w:color="000000"/>
            </w:tcBorders>
            <w:shd w:val="clear" w:color="auto" w:fill="auto"/>
            <w:vAlign w:val="center"/>
          </w:tcPr>
          <w:p w:rsidR="00DC1DB8" w:rsidRPr="00095DFF" w:rsidRDefault="00DC1DB8" w:rsidP="00DC1DB8">
            <w:pPr>
              <w:snapToGrid w:val="0"/>
              <w:jc w:val="center"/>
              <w:rPr>
                <w:rFonts w:ascii="Tahoma" w:hAnsi="Tahoma" w:cs="Tahoma"/>
                <w:b/>
                <w:color w:val="000000"/>
                <w:sz w:val="16"/>
                <w:szCs w:val="16"/>
              </w:rPr>
            </w:pPr>
            <w:r>
              <w:rPr>
                <w:rFonts w:ascii="Tahoma" w:hAnsi="Tahoma" w:cs="Tahoma"/>
                <w:b/>
                <w:color w:val="000000"/>
                <w:sz w:val="16"/>
                <w:szCs w:val="16"/>
              </w:rPr>
              <w:t>5</w:t>
            </w:r>
          </w:p>
        </w:tc>
        <w:tc>
          <w:tcPr>
            <w:tcW w:w="0" w:type="auto"/>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6"/>
                <w:szCs w:val="16"/>
              </w:rPr>
            </w:pPr>
            <w:r>
              <w:rPr>
                <w:rFonts w:ascii="Tahoma" w:hAnsi="Tahoma" w:cs="Tahoma"/>
                <w:color w:val="000000"/>
                <w:sz w:val="16"/>
                <w:szCs w:val="16"/>
              </w:rPr>
              <w:t>120</w:t>
            </w:r>
          </w:p>
        </w:tc>
        <w:tc>
          <w:tcPr>
            <w:tcW w:w="0" w:type="auto"/>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6"/>
                <w:szCs w:val="16"/>
              </w:rPr>
            </w:pPr>
            <w:r>
              <w:rPr>
                <w:rFonts w:ascii="Tahoma" w:hAnsi="Tahoma" w:cs="Tahoma"/>
                <w:color w:val="000000"/>
                <w:sz w:val="16"/>
                <w:szCs w:val="16"/>
              </w:rPr>
              <w:t>80</w:t>
            </w:r>
          </w:p>
        </w:tc>
        <w:tc>
          <w:tcPr>
            <w:tcW w:w="0" w:type="auto"/>
            <w:tcBorders>
              <w:top w:val="single" w:sz="8" w:space="0" w:color="000000"/>
              <w:left w:val="single" w:sz="8" w:space="0" w:color="000000"/>
              <w:bottom w:val="single" w:sz="8" w:space="0" w:color="000000"/>
            </w:tcBorders>
            <w:shd w:val="clear" w:color="auto" w:fill="auto"/>
            <w:vAlign w:val="center"/>
          </w:tcPr>
          <w:p w:rsidR="00DC1DB8" w:rsidRPr="00623A3F" w:rsidRDefault="00DC1DB8" w:rsidP="00DC1DB8">
            <w:pPr>
              <w:snapToGrid w:val="0"/>
              <w:jc w:val="center"/>
              <w:rPr>
                <w:rFonts w:ascii="Tahoma" w:hAnsi="Tahoma" w:cs="Tahoma"/>
                <w:b/>
                <w:color w:val="000000"/>
                <w:sz w:val="16"/>
                <w:szCs w:val="16"/>
              </w:rPr>
            </w:pPr>
            <w:r>
              <w:rPr>
                <w:rFonts w:ascii="Tahoma" w:hAnsi="Tahoma" w:cs="Tahoma"/>
                <w:b/>
                <w:color w:val="000000"/>
                <w:sz w:val="16"/>
                <w:szCs w:val="16"/>
              </w:rPr>
              <w:t>200</w:t>
            </w:r>
          </w:p>
        </w:tc>
        <w:tc>
          <w:tcPr>
            <w:tcW w:w="0" w:type="auto"/>
            <w:tcBorders>
              <w:top w:val="single" w:sz="8" w:space="0" w:color="000000"/>
              <w:left w:val="single" w:sz="8" w:space="0" w:color="000000"/>
              <w:bottom w:val="single" w:sz="8" w:space="0" w:color="000000"/>
            </w:tcBorders>
            <w:shd w:val="clear" w:color="auto" w:fill="auto"/>
            <w:vAlign w:val="center"/>
          </w:tcPr>
          <w:p w:rsidR="00DC1DB8" w:rsidRPr="0034086F" w:rsidRDefault="00DC1DB8" w:rsidP="00DC1DB8">
            <w:pPr>
              <w:snapToGrid w:val="0"/>
              <w:jc w:val="center"/>
              <w:rPr>
                <w:rFonts w:ascii="Tahoma" w:hAnsi="Tahoma" w:cs="Tahoma"/>
                <w:color w:val="000000"/>
                <w:sz w:val="16"/>
                <w:szCs w:val="16"/>
              </w:rPr>
            </w:pPr>
            <w:r>
              <w:rPr>
                <w:rFonts w:ascii="Tahoma" w:hAnsi="Tahoma" w:cs="Tahoma"/>
                <w:color w:val="000000"/>
                <w:sz w:val="16"/>
                <w:szCs w:val="16"/>
              </w:rPr>
              <w:t>3</w:t>
            </w:r>
          </w:p>
        </w:tc>
        <w:tc>
          <w:tcPr>
            <w:tcW w:w="0" w:type="auto"/>
            <w:tcBorders>
              <w:top w:val="single" w:sz="8" w:space="0" w:color="000000"/>
              <w:left w:val="single" w:sz="8" w:space="0" w:color="000000"/>
              <w:bottom w:val="single" w:sz="8" w:space="0" w:color="000000"/>
            </w:tcBorders>
            <w:shd w:val="clear" w:color="auto" w:fill="auto"/>
            <w:vAlign w:val="center"/>
          </w:tcPr>
          <w:p w:rsidR="00DC1DB8" w:rsidRPr="0034086F" w:rsidRDefault="00DC1DB8" w:rsidP="00DC1DB8">
            <w:pPr>
              <w:snapToGrid w:val="0"/>
              <w:jc w:val="center"/>
              <w:rPr>
                <w:rFonts w:ascii="Tahoma" w:hAnsi="Tahoma" w:cs="Tahoma"/>
                <w:color w:val="000000"/>
                <w:sz w:val="16"/>
                <w:szCs w:val="16"/>
              </w:rPr>
            </w:pPr>
            <w:r>
              <w:rPr>
                <w:rFonts w:ascii="Tahoma" w:hAnsi="Tahoma" w:cs="Tahoma"/>
                <w:color w:val="000000"/>
                <w:sz w:val="16"/>
                <w:szCs w:val="16"/>
              </w:rPr>
              <w:t>5</w:t>
            </w:r>
          </w:p>
        </w:tc>
        <w:tc>
          <w:tcPr>
            <w:tcW w:w="0" w:type="auto"/>
            <w:tcBorders>
              <w:top w:val="single" w:sz="8" w:space="0" w:color="000000"/>
              <w:left w:val="single" w:sz="8" w:space="0" w:color="000000"/>
              <w:bottom w:val="single" w:sz="8" w:space="0" w:color="000000"/>
            </w:tcBorders>
            <w:shd w:val="clear" w:color="auto" w:fill="auto"/>
            <w:vAlign w:val="center"/>
          </w:tcPr>
          <w:p w:rsidR="00DC1DB8" w:rsidRPr="00E83F28" w:rsidRDefault="00DC1DB8" w:rsidP="00DC1DB8">
            <w:pPr>
              <w:snapToGrid w:val="0"/>
              <w:jc w:val="center"/>
              <w:rPr>
                <w:rFonts w:ascii="Tahoma" w:hAnsi="Tahoma" w:cs="Tahoma"/>
                <w:b/>
                <w:color w:val="000000"/>
                <w:sz w:val="16"/>
                <w:szCs w:val="16"/>
              </w:rPr>
            </w:pPr>
            <w:r>
              <w:rPr>
                <w:rFonts w:ascii="Tahoma" w:hAnsi="Tahoma" w:cs="Tahoma"/>
                <w:b/>
                <w:color w:val="000000"/>
                <w:sz w:val="16"/>
                <w:szCs w:val="16"/>
              </w:rPr>
              <w:t>8</w:t>
            </w:r>
          </w:p>
        </w:tc>
        <w:tc>
          <w:tcPr>
            <w:tcW w:w="0" w:type="auto"/>
            <w:tcBorders>
              <w:top w:val="single" w:sz="8" w:space="0" w:color="000000"/>
              <w:left w:val="single" w:sz="8" w:space="0" w:color="000000"/>
              <w:bottom w:val="single" w:sz="8" w:space="0" w:color="000000"/>
            </w:tcBorders>
            <w:shd w:val="clear" w:color="auto" w:fill="auto"/>
            <w:vAlign w:val="center"/>
          </w:tcPr>
          <w:p w:rsidR="00DC1DB8" w:rsidRPr="0034086F" w:rsidRDefault="00DC1DB8" w:rsidP="00DC1DB8">
            <w:pPr>
              <w:snapToGrid w:val="0"/>
              <w:jc w:val="center"/>
              <w:rPr>
                <w:rFonts w:ascii="Tahoma" w:hAnsi="Tahoma" w:cs="Tahoma"/>
                <w:color w:val="000000"/>
                <w:sz w:val="16"/>
                <w:szCs w:val="16"/>
              </w:rPr>
            </w:pPr>
            <w:r>
              <w:rPr>
                <w:rFonts w:ascii="Tahoma" w:hAnsi="Tahoma" w:cs="Tahoma"/>
                <w:color w:val="000000"/>
                <w:sz w:val="16"/>
                <w:szCs w:val="16"/>
              </w:rPr>
              <w:t>6</w:t>
            </w:r>
          </w:p>
        </w:tc>
        <w:tc>
          <w:tcPr>
            <w:tcW w:w="0" w:type="auto"/>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6"/>
                <w:szCs w:val="16"/>
              </w:rPr>
            </w:pPr>
            <w:r>
              <w:rPr>
                <w:rFonts w:ascii="Tahoma" w:hAnsi="Tahoma" w:cs="Tahoma"/>
                <w:color w:val="000000"/>
                <w:sz w:val="16"/>
                <w:szCs w:val="16"/>
              </w:rPr>
              <w:t>2</w:t>
            </w:r>
          </w:p>
        </w:tc>
        <w:tc>
          <w:tcPr>
            <w:tcW w:w="0" w:type="auto"/>
            <w:tcBorders>
              <w:top w:val="single" w:sz="8" w:space="0" w:color="000000"/>
              <w:left w:val="single" w:sz="8" w:space="0" w:color="000000"/>
              <w:bottom w:val="single" w:sz="8" w:space="0" w:color="000000"/>
            </w:tcBorders>
            <w:shd w:val="clear" w:color="auto" w:fill="auto"/>
            <w:vAlign w:val="center"/>
          </w:tcPr>
          <w:p w:rsidR="00DC1DB8" w:rsidRPr="00623A3F" w:rsidRDefault="00DC1DB8" w:rsidP="00DC1DB8">
            <w:pPr>
              <w:snapToGrid w:val="0"/>
              <w:jc w:val="center"/>
              <w:rPr>
                <w:rFonts w:ascii="Tahoma" w:hAnsi="Tahoma" w:cs="Tahoma"/>
                <w:b/>
                <w:color w:val="000000"/>
                <w:sz w:val="16"/>
                <w:szCs w:val="16"/>
              </w:rPr>
            </w:pPr>
            <w:r>
              <w:rPr>
                <w:rFonts w:ascii="Tahoma" w:hAnsi="Tahoma" w:cs="Tahoma"/>
                <w:b/>
                <w:color w:val="000000"/>
                <w:sz w:val="16"/>
                <w:szCs w:val="16"/>
              </w:rPr>
              <w:t>8</w:t>
            </w:r>
          </w:p>
        </w:tc>
        <w:tc>
          <w:tcPr>
            <w:tcW w:w="1401"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Pr="0034695E" w:rsidRDefault="00DC1DB8" w:rsidP="00DC1DB8">
            <w:pPr>
              <w:snapToGrid w:val="0"/>
              <w:jc w:val="center"/>
              <w:rPr>
                <w:rFonts w:ascii="Tahoma" w:hAnsi="Tahoma" w:cs="Tahoma"/>
                <w:b/>
                <w:color w:val="000000"/>
                <w:sz w:val="16"/>
                <w:szCs w:val="16"/>
              </w:rPr>
            </w:pPr>
            <w:r>
              <w:rPr>
                <w:rFonts w:ascii="Tahoma" w:hAnsi="Tahoma" w:cs="Tahoma"/>
                <w:b/>
                <w:color w:val="000000"/>
                <w:sz w:val="16"/>
                <w:szCs w:val="16"/>
              </w:rPr>
              <w:t>688</w:t>
            </w:r>
          </w:p>
        </w:tc>
      </w:tr>
      <w:tr w:rsidR="00DC1DB8" w:rsidRPr="006354FB" w:rsidTr="00DC1DB8">
        <w:tc>
          <w:tcPr>
            <w:tcW w:w="0" w:type="auto"/>
            <w:tcBorders>
              <w:top w:val="single" w:sz="8" w:space="0" w:color="000000"/>
              <w:left w:val="single" w:sz="8" w:space="0" w:color="000000"/>
              <w:bottom w:val="single" w:sz="8" w:space="0" w:color="000000"/>
            </w:tcBorders>
            <w:shd w:val="clear" w:color="auto" w:fill="F79646"/>
          </w:tcPr>
          <w:p w:rsidR="00DC1DB8" w:rsidRPr="006354FB" w:rsidRDefault="00DC1DB8" w:rsidP="00DC1DB8">
            <w:pPr>
              <w:rPr>
                <w:rFonts w:ascii="Tahoma" w:hAnsi="Tahoma" w:cs="Tahoma"/>
                <w:b/>
                <w:bCs/>
                <w:color w:val="000000"/>
                <w:sz w:val="16"/>
                <w:szCs w:val="16"/>
              </w:rPr>
            </w:pPr>
            <w:r w:rsidRPr="006354FB">
              <w:rPr>
                <w:rFonts w:ascii="Tahoma" w:hAnsi="Tahoma" w:cs="Tahoma"/>
                <w:b/>
                <w:bCs/>
                <w:color w:val="000000"/>
                <w:sz w:val="16"/>
                <w:szCs w:val="16"/>
              </w:rPr>
              <w:t>Toplam</w:t>
            </w:r>
          </w:p>
        </w:tc>
        <w:tc>
          <w:tcPr>
            <w:tcW w:w="0" w:type="auto"/>
            <w:tcBorders>
              <w:top w:val="single" w:sz="8" w:space="0" w:color="000000"/>
              <w:left w:val="single" w:sz="8" w:space="0" w:color="000000"/>
              <w:bottom w:val="single" w:sz="8" w:space="0" w:color="000000"/>
            </w:tcBorders>
            <w:shd w:val="clear" w:color="auto" w:fill="F79646"/>
            <w:vAlign w:val="center"/>
          </w:tcPr>
          <w:p w:rsidR="00DC1DB8" w:rsidRDefault="00DC1DB8" w:rsidP="00DC1DB8">
            <w:pPr>
              <w:snapToGrid w:val="0"/>
              <w:jc w:val="center"/>
              <w:rPr>
                <w:rFonts w:ascii="Tahoma" w:hAnsi="Tahoma" w:cs="Tahoma"/>
                <w:color w:val="000000"/>
                <w:sz w:val="16"/>
                <w:szCs w:val="16"/>
              </w:rPr>
            </w:pPr>
            <w:r>
              <w:rPr>
                <w:rFonts w:ascii="Tahoma" w:hAnsi="Tahoma" w:cs="Tahoma"/>
                <w:color w:val="000000"/>
                <w:sz w:val="16"/>
                <w:szCs w:val="16"/>
              </w:rPr>
              <w:t>90</w:t>
            </w:r>
          </w:p>
        </w:tc>
        <w:tc>
          <w:tcPr>
            <w:tcW w:w="0" w:type="auto"/>
            <w:tcBorders>
              <w:top w:val="single" w:sz="8" w:space="0" w:color="000000"/>
              <w:left w:val="single" w:sz="8" w:space="0" w:color="000000"/>
              <w:bottom w:val="single" w:sz="8" w:space="0" w:color="000000"/>
            </w:tcBorders>
            <w:shd w:val="clear" w:color="auto" w:fill="F79646"/>
            <w:vAlign w:val="center"/>
          </w:tcPr>
          <w:p w:rsidR="00DC1DB8" w:rsidRDefault="00DC1DB8" w:rsidP="00DC1DB8">
            <w:pPr>
              <w:snapToGrid w:val="0"/>
              <w:jc w:val="center"/>
              <w:rPr>
                <w:rFonts w:ascii="Tahoma" w:hAnsi="Tahoma" w:cs="Tahoma"/>
                <w:color w:val="000000"/>
                <w:sz w:val="16"/>
                <w:szCs w:val="16"/>
              </w:rPr>
            </w:pPr>
            <w:r>
              <w:rPr>
                <w:rFonts w:ascii="Tahoma" w:hAnsi="Tahoma" w:cs="Tahoma"/>
                <w:color w:val="000000"/>
                <w:sz w:val="16"/>
                <w:szCs w:val="16"/>
              </w:rPr>
              <w:t>312</w:t>
            </w:r>
          </w:p>
        </w:tc>
        <w:tc>
          <w:tcPr>
            <w:tcW w:w="0" w:type="auto"/>
            <w:tcBorders>
              <w:top w:val="single" w:sz="8" w:space="0" w:color="000000"/>
              <w:left w:val="single" w:sz="8" w:space="0" w:color="000000"/>
              <w:bottom w:val="single" w:sz="8" w:space="0" w:color="000000"/>
            </w:tcBorders>
            <w:shd w:val="clear" w:color="auto" w:fill="F79646"/>
            <w:vAlign w:val="center"/>
          </w:tcPr>
          <w:p w:rsidR="00DC1DB8" w:rsidRPr="00623A3F" w:rsidRDefault="00DC1DB8" w:rsidP="00DC1DB8">
            <w:pPr>
              <w:snapToGrid w:val="0"/>
              <w:jc w:val="center"/>
              <w:rPr>
                <w:rFonts w:ascii="Tahoma" w:hAnsi="Tahoma" w:cs="Tahoma"/>
                <w:b/>
                <w:color w:val="000000"/>
                <w:sz w:val="16"/>
                <w:szCs w:val="16"/>
              </w:rPr>
            </w:pPr>
            <w:r>
              <w:rPr>
                <w:rFonts w:ascii="Tahoma" w:hAnsi="Tahoma" w:cs="Tahoma"/>
                <w:b/>
                <w:color w:val="000000"/>
                <w:sz w:val="16"/>
                <w:szCs w:val="16"/>
              </w:rPr>
              <w:t>402</w:t>
            </w:r>
          </w:p>
        </w:tc>
        <w:tc>
          <w:tcPr>
            <w:tcW w:w="0" w:type="auto"/>
            <w:tcBorders>
              <w:top w:val="single" w:sz="8" w:space="0" w:color="000000"/>
              <w:left w:val="single" w:sz="8" w:space="0" w:color="000000"/>
              <w:bottom w:val="single" w:sz="8" w:space="0" w:color="000000"/>
            </w:tcBorders>
            <w:shd w:val="clear" w:color="auto" w:fill="F79646"/>
            <w:vAlign w:val="center"/>
          </w:tcPr>
          <w:p w:rsidR="00DC1DB8" w:rsidRDefault="00DC1DB8" w:rsidP="00DC1DB8">
            <w:pPr>
              <w:snapToGrid w:val="0"/>
              <w:jc w:val="center"/>
              <w:rPr>
                <w:rFonts w:ascii="Tahoma" w:hAnsi="Tahoma" w:cs="Tahoma"/>
                <w:color w:val="000000"/>
                <w:sz w:val="16"/>
                <w:szCs w:val="16"/>
              </w:rPr>
            </w:pPr>
            <w:r>
              <w:rPr>
                <w:rFonts w:ascii="Tahoma" w:hAnsi="Tahoma" w:cs="Tahoma"/>
                <w:color w:val="000000"/>
                <w:sz w:val="16"/>
                <w:szCs w:val="16"/>
              </w:rPr>
              <w:t>45</w:t>
            </w:r>
          </w:p>
        </w:tc>
        <w:tc>
          <w:tcPr>
            <w:tcW w:w="0" w:type="auto"/>
            <w:tcBorders>
              <w:top w:val="single" w:sz="8" w:space="0" w:color="000000"/>
              <w:left w:val="single" w:sz="8" w:space="0" w:color="000000"/>
              <w:bottom w:val="single" w:sz="8" w:space="0" w:color="000000"/>
            </w:tcBorders>
            <w:shd w:val="clear" w:color="auto" w:fill="F79646"/>
            <w:vAlign w:val="center"/>
          </w:tcPr>
          <w:p w:rsidR="00DC1DB8" w:rsidRDefault="00DC1DB8" w:rsidP="00DC1DB8">
            <w:pPr>
              <w:snapToGrid w:val="0"/>
              <w:jc w:val="center"/>
              <w:rPr>
                <w:rFonts w:ascii="Tahoma" w:hAnsi="Tahoma" w:cs="Tahoma"/>
                <w:color w:val="000000"/>
                <w:sz w:val="16"/>
                <w:szCs w:val="16"/>
              </w:rPr>
            </w:pPr>
            <w:r>
              <w:rPr>
                <w:rFonts w:ascii="Tahoma" w:hAnsi="Tahoma" w:cs="Tahoma"/>
                <w:color w:val="000000"/>
                <w:sz w:val="16"/>
                <w:szCs w:val="16"/>
              </w:rPr>
              <w:t>20</w:t>
            </w:r>
          </w:p>
        </w:tc>
        <w:tc>
          <w:tcPr>
            <w:tcW w:w="0" w:type="auto"/>
            <w:tcBorders>
              <w:top w:val="single" w:sz="8" w:space="0" w:color="000000"/>
              <w:left w:val="single" w:sz="8" w:space="0" w:color="000000"/>
              <w:bottom w:val="single" w:sz="8" w:space="0" w:color="000000"/>
            </w:tcBorders>
            <w:shd w:val="clear" w:color="auto" w:fill="F79646"/>
            <w:vAlign w:val="center"/>
          </w:tcPr>
          <w:p w:rsidR="00DC1DB8" w:rsidRPr="00623A3F" w:rsidRDefault="00DC1DB8" w:rsidP="00DC1DB8">
            <w:pPr>
              <w:snapToGrid w:val="0"/>
              <w:jc w:val="center"/>
              <w:rPr>
                <w:rFonts w:ascii="Tahoma" w:hAnsi="Tahoma" w:cs="Tahoma"/>
                <w:b/>
                <w:color w:val="000000"/>
                <w:sz w:val="16"/>
                <w:szCs w:val="16"/>
              </w:rPr>
            </w:pPr>
            <w:r>
              <w:rPr>
                <w:rFonts w:ascii="Tahoma" w:hAnsi="Tahoma" w:cs="Tahoma"/>
                <w:b/>
                <w:color w:val="000000"/>
                <w:sz w:val="16"/>
                <w:szCs w:val="16"/>
              </w:rPr>
              <w:t>65</w:t>
            </w:r>
          </w:p>
        </w:tc>
        <w:tc>
          <w:tcPr>
            <w:tcW w:w="0" w:type="auto"/>
            <w:tcBorders>
              <w:top w:val="single" w:sz="8" w:space="0" w:color="000000"/>
              <w:left w:val="single" w:sz="8" w:space="0" w:color="000000"/>
              <w:bottom w:val="single" w:sz="8" w:space="0" w:color="000000"/>
            </w:tcBorders>
            <w:shd w:val="clear" w:color="auto" w:fill="F79646"/>
            <w:vAlign w:val="center"/>
          </w:tcPr>
          <w:p w:rsidR="00DC1DB8" w:rsidRDefault="00DC1DB8" w:rsidP="00DC1DB8">
            <w:pPr>
              <w:snapToGrid w:val="0"/>
              <w:jc w:val="center"/>
              <w:rPr>
                <w:rFonts w:ascii="Tahoma" w:hAnsi="Tahoma" w:cs="Tahoma"/>
                <w:color w:val="000000"/>
                <w:sz w:val="16"/>
                <w:szCs w:val="16"/>
              </w:rPr>
            </w:pPr>
            <w:r>
              <w:rPr>
                <w:rFonts w:ascii="Tahoma" w:hAnsi="Tahoma" w:cs="Tahoma"/>
                <w:color w:val="000000"/>
                <w:sz w:val="16"/>
                <w:szCs w:val="16"/>
              </w:rPr>
              <w:t>4</w:t>
            </w:r>
          </w:p>
        </w:tc>
        <w:tc>
          <w:tcPr>
            <w:tcW w:w="0" w:type="auto"/>
            <w:tcBorders>
              <w:top w:val="single" w:sz="8" w:space="0" w:color="000000"/>
              <w:left w:val="single" w:sz="8" w:space="0" w:color="000000"/>
              <w:bottom w:val="single" w:sz="8" w:space="0" w:color="000000"/>
            </w:tcBorders>
            <w:shd w:val="clear" w:color="auto" w:fill="F79646"/>
            <w:vAlign w:val="center"/>
          </w:tcPr>
          <w:p w:rsidR="00DC1DB8" w:rsidRDefault="00DC1DB8" w:rsidP="00DC1DB8">
            <w:pPr>
              <w:snapToGrid w:val="0"/>
              <w:jc w:val="center"/>
              <w:rPr>
                <w:rFonts w:ascii="Tahoma" w:hAnsi="Tahoma" w:cs="Tahoma"/>
                <w:color w:val="000000"/>
                <w:sz w:val="16"/>
                <w:szCs w:val="16"/>
              </w:rPr>
            </w:pPr>
            <w:r>
              <w:rPr>
                <w:rFonts w:ascii="Tahoma" w:hAnsi="Tahoma" w:cs="Tahoma"/>
                <w:color w:val="000000"/>
                <w:sz w:val="16"/>
                <w:szCs w:val="16"/>
              </w:rPr>
              <w:t>1</w:t>
            </w:r>
          </w:p>
        </w:tc>
        <w:tc>
          <w:tcPr>
            <w:tcW w:w="0" w:type="auto"/>
            <w:tcBorders>
              <w:top w:val="single" w:sz="8" w:space="0" w:color="000000"/>
              <w:left w:val="single" w:sz="8" w:space="0" w:color="000000"/>
              <w:bottom w:val="single" w:sz="8" w:space="0" w:color="000000"/>
            </w:tcBorders>
            <w:shd w:val="clear" w:color="auto" w:fill="F79646"/>
            <w:vAlign w:val="center"/>
          </w:tcPr>
          <w:p w:rsidR="00DC1DB8" w:rsidRPr="00623A3F" w:rsidRDefault="00DC1DB8" w:rsidP="00DC1DB8">
            <w:pPr>
              <w:snapToGrid w:val="0"/>
              <w:jc w:val="center"/>
              <w:rPr>
                <w:rFonts w:ascii="Tahoma" w:hAnsi="Tahoma" w:cs="Tahoma"/>
                <w:b/>
                <w:color w:val="000000"/>
                <w:sz w:val="16"/>
                <w:szCs w:val="16"/>
              </w:rPr>
            </w:pPr>
            <w:r>
              <w:rPr>
                <w:rFonts w:ascii="Tahoma" w:hAnsi="Tahoma" w:cs="Tahoma"/>
                <w:b/>
                <w:color w:val="000000"/>
                <w:sz w:val="16"/>
                <w:szCs w:val="16"/>
              </w:rPr>
              <w:t>5</w:t>
            </w:r>
          </w:p>
        </w:tc>
        <w:tc>
          <w:tcPr>
            <w:tcW w:w="0" w:type="auto"/>
            <w:tcBorders>
              <w:top w:val="single" w:sz="8" w:space="0" w:color="000000"/>
              <w:left w:val="single" w:sz="8" w:space="0" w:color="000000"/>
              <w:bottom w:val="single" w:sz="8" w:space="0" w:color="000000"/>
            </w:tcBorders>
            <w:shd w:val="clear" w:color="auto" w:fill="F79646"/>
            <w:vAlign w:val="center"/>
          </w:tcPr>
          <w:p w:rsidR="00DC1DB8" w:rsidRDefault="00DC1DB8" w:rsidP="00DC1DB8">
            <w:pPr>
              <w:snapToGrid w:val="0"/>
              <w:jc w:val="center"/>
              <w:rPr>
                <w:rFonts w:ascii="Tahoma" w:hAnsi="Tahoma" w:cs="Tahoma"/>
                <w:color w:val="000000"/>
                <w:sz w:val="16"/>
                <w:szCs w:val="16"/>
              </w:rPr>
            </w:pPr>
            <w:r>
              <w:rPr>
                <w:rFonts w:ascii="Tahoma" w:hAnsi="Tahoma" w:cs="Tahoma"/>
                <w:color w:val="000000"/>
                <w:sz w:val="16"/>
                <w:szCs w:val="16"/>
              </w:rPr>
              <w:t>120</w:t>
            </w:r>
          </w:p>
        </w:tc>
        <w:tc>
          <w:tcPr>
            <w:tcW w:w="0" w:type="auto"/>
            <w:tcBorders>
              <w:top w:val="single" w:sz="8" w:space="0" w:color="000000"/>
              <w:left w:val="single" w:sz="8" w:space="0" w:color="000000"/>
              <w:bottom w:val="single" w:sz="8" w:space="0" w:color="000000"/>
            </w:tcBorders>
            <w:shd w:val="clear" w:color="auto" w:fill="F79646"/>
            <w:vAlign w:val="center"/>
          </w:tcPr>
          <w:p w:rsidR="00DC1DB8" w:rsidRDefault="00DC1DB8" w:rsidP="00DC1DB8">
            <w:pPr>
              <w:snapToGrid w:val="0"/>
              <w:jc w:val="center"/>
              <w:rPr>
                <w:rFonts w:ascii="Tahoma" w:hAnsi="Tahoma" w:cs="Tahoma"/>
                <w:color w:val="000000"/>
                <w:sz w:val="16"/>
                <w:szCs w:val="16"/>
              </w:rPr>
            </w:pPr>
            <w:r>
              <w:rPr>
                <w:rFonts w:ascii="Tahoma" w:hAnsi="Tahoma" w:cs="Tahoma"/>
                <w:color w:val="000000"/>
                <w:sz w:val="16"/>
                <w:szCs w:val="16"/>
              </w:rPr>
              <w:t>80</w:t>
            </w:r>
          </w:p>
        </w:tc>
        <w:tc>
          <w:tcPr>
            <w:tcW w:w="0" w:type="auto"/>
            <w:tcBorders>
              <w:top w:val="single" w:sz="8" w:space="0" w:color="000000"/>
              <w:left w:val="single" w:sz="8" w:space="0" w:color="000000"/>
              <w:bottom w:val="single" w:sz="8" w:space="0" w:color="000000"/>
            </w:tcBorders>
            <w:shd w:val="clear" w:color="auto" w:fill="F79646"/>
            <w:vAlign w:val="center"/>
          </w:tcPr>
          <w:p w:rsidR="00DC1DB8" w:rsidRPr="00623A3F" w:rsidRDefault="00DC1DB8" w:rsidP="00DC1DB8">
            <w:pPr>
              <w:snapToGrid w:val="0"/>
              <w:jc w:val="center"/>
              <w:rPr>
                <w:rFonts w:ascii="Tahoma" w:hAnsi="Tahoma" w:cs="Tahoma"/>
                <w:b/>
                <w:color w:val="000000"/>
                <w:sz w:val="16"/>
                <w:szCs w:val="16"/>
              </w:rPr>
            </w:pPr>
            <w:r>
              <w:rPr>
                <w:rFonts w:ascii="Tahoma" w:hAnsi="Tahoma" w:cs="Tahoma"/>
                <w:b/>
                <w:color w:val="000000"/>
                <w:sz w:val="16"/>
                <w:szCs w:val="16"/>
              </w:rPr>
              <w:t>200</w:t>
            </w:r>
          </w:p>
        </w:tc>
        <w:tc>
          <w:tcPr>
            <w:tcW w:w="0" w:type="auto"/>
            <w:tcBorders>
              <w:top w:val="single" w:sz="8" w:space="0" w:color="000000"/>
              <w:left w:val="single" w:sz="8" w:space="0" w:color="000000"/>
              <w:bottom w:val="single" w:sz="8" w:space="0" w:color="000000"/>
            </w:tcBorders>
            <w:shd w:val="clear" w:color="auto" w:fill="F79646"/>
            <w:vAlign w:val="center"/>
          </w:tcPr>
          <w:p w:rsidR="00DC1DB8" w:rsidRPr="0034086F" w:rsidRDefault="00DC1DB8" w:rsidP="00DC1DB8">
            <w:pPr>
              <w:snapToGrid w:val="0"/>
              <w:jc w:val="center"/>
              <w:rPr>
                <w:rFonts w:ascii="Tahoma" w:hAnsi="Tahoma" w:cs="Tahoma"/>
                <w:color w:val="000000"/>
                <w:sz w:val="16"/>
                <w:szCs w:val="16"/>
              </w:rPr>
            </w:pPr>
            <w:r>
              <w:rPr>
                <w:rFonts w:ascii="Tahoma" w:hAnsi="Tahoma" w:cs="Tahoma"/>
                <w:color w:val="000000"/>
                <w:sz w:val="16"/>
                <w:szCs w:val="16"/>
              </w:rPr>
              <w:t>3</w:t>
            </w:r>
          </w:p>
        </w:tc>
        <w:tc>
          <w:tcPr>
            <w:tcW w:w="0" w:type="auto"/>
            <w:tcBorders>
              <w:top w:val="single" w:sz="8" w:space="0" w:color="000000"/>
              <w:left w:val="single" w:sz="8" w:space="0" w:color="000000"/>
              <w:bottom w:val="single" w:sz="8" w:space="0" w:color="000000"/>
            </w:tcBorders>
            <w:shd w:val="clear" w:color="auto" w:fill="F79646"/>
            <w:vAlign w:val="center"/>
          </w:tcPr>
          <w:p w:rsidR="00DC1DB8" w:rsidRPr="0034086F" w:rsidRDefault="00DC1DB8" w:rsidP="00DC1DB8">
            <w:pPr>
              <w:snapToGrid w:val="0"/>
              <w:jc w:val="center"/>
              <w:rPr>
                <w:rFonts w:ascii="Tahoma" w:hAnsi="Tahoma" w:cs="Tahoma"/>
                <w:color w:val="000000"/>
                <w:sz w:val="16"/>
                <w:szCs w:val="16"/>
              </w:rPr>
            </w:pPr>
            <w:r>
              <w:rPr>
                <w:rFonts w:ascii="Tahoma" w:hAnsi="Tahoma" w:cs="Tahoma"/>
                <w:color w:val="000000"/>
                <w:sz w:val="16"/>
                <w:szCs w:val="16"/>
              </w:rPr>
              <w:t>5</w:t>
            </w:r>
          </w:p>
        </w:tc>
        <w:tc>
          <w:tcPr>
            <w:tcW w:w="0" w:type="auto"/>
            <w:tcBorders>
              <w:top w:val="single" w:sz="8" w:space="0" w:color="000000"/>
              <w:left w:val="single" w:sz="8" w:space="0" w:color="000000"/>
              <w:bottom w:val="single" w:sz="8" w:space="0" w:color="000000"/>
            </w:tcBorders>
            <w:shd w:val="clear" w:color="auto" w:fill="F79646"/>
            <w:vAlign w:val="center"/>
          </w:tcPr>
          <w:p w:rsidR="00DC1DB8" w:rsidRPr="0034086F" w:rsidRDefault="00DC1DB8" w:rsidP="00DC1DB8">
            <w:pPr>
              <w:snapToGrid w:val="0"/>
              <w:jc w:val="center"/>
              <w:rPr>
                <w:rFonts w:ascii="Tahoma" w:hAnsi="Tahoma" w:cs="Tahoma"/>
                <w:b/>
                <w:color w:val="000000"/>
                <w:sz w:val="16"/>
                <w:szCs w:val="16"/>
              </w:rPr>
            </w:pPr>
            <w:r>
              <w:rPr>
                <w:rFonts w:ascii="Tahoma" w:hAnsi="Tahoma" w:cs="Tahoma"/>
                <w:b/>
                <w:color w:val="000000"/>
                <w:sz w:val="16"/>
                <w:szCs w:val="16"/>
              </w:rPr>
              <w:t>8</w:t>
            </w:r>
          </w:p>
        </w:tc>
        <w:tc>
          <w:tcPr>
            <w:tcW w:w="0" w:type="auto"/>
            <w:tcBorders>
              <w:top w:val="single" w:sz="8" w:space="0" w:color="000000"/>
              <w:left w:val="single" w:sz="8" w:space="0" w:color="000000"/>
              <w:bottom w:val="single" w:sz="8" w:space="0" w:color="000000"/>
            </w:tcBorders>
            <w:shd w:val="clear" w:color="auto" w:fill="F79646"/>
            <w:vAlign w:val="center"/>
          </w:tcPr>
          <w:p w:rsidR="00DC1DB8" w:rsidRPr="0034086F" w:rsidRDefault="00DC1DB8" w:rsidP="00DC1DB8">
            <w:pPr>
              <w:snapToGrid w:val="0"/>
              <w:jc w:val="center"/>
              <w:rPr>
                <w:rFonts w:ascii="Tahoma" w:hAnsi="Tahoma" w:cs="Tahoma"/>
                <w:color w:val="000000"/>
                <w:sz w:val="16"/>
                <w:szCs w:val="16"/>
              </w:rPr>
            </w:pPr>
            <w:r>
              <w:rPr>
                <w:rFonts w:ascii="Tahoma" w:hAnsi="Tahoma" w:cs="Tahoma"/>
                <w:color w:val="000000"/>
                <w:sz w:val="16"/>
                <w:szCs w:val="16"/>
              </w:rPr>
              <w:t>6</w:t>
            </w:r>
          </w:p>
        </w:tc>
        <w:tc>
          <w:tcPr>
            <w:tcW w:w="0" w:type="auto"/>
            <w:tcBorders>
              <w:top w:val="single" w:sz="8" w:space="0" w:color="000000"/>
              <w:left w:val="single" w:sz="8" w:space="0" w:color="000000"/>
              <w:bottom w:val="single" w:sz="8" w:space="0" w:color="000000"/>
            </w:tcBorders>
            <w:shd w:val="clear" w:color="auto" w:fill="F79646"/>
            <w:vAlign w:val="center"/>
          </w:tcPr>
          <w:p w:rsidR="00DC1DB8" w:rsidRDefault="00DC1DB8" w:rsidP="00DC1DB8">
            <w:pPr>
              <w:snapToGrid w:val="0"/>
              <w:jc w:val="center"/>
              <w:rPr>
                <w:rFonts w:ascii="Tahoma" w:hAnsi="Tahoma" w:cs="Tahoma"/>
                <w:color w:val="000000"/>
                <w:sz w:val="16"/>
                <w:szCs w:val="16"/>
              </w:rPr>
            </w:pPr>
            <w:r>
              <w:rPr>
                <w:rFonts w:ascii="Tahoma" w:hAnsi="Tahoma" w:cs="Tahoma"/>
                <w:color w:val="000000"/>
                <w:sz w:val="16"/>
                <w:szCs w:val="16"/>
              </w:rPr>
              <w:t>2</w:t>
            </w:r>
          </w:p>
        </w:tc>
        <w:tc>
          <w:tcPr>
            <w:tcW w:w="0" w:type="auto"/>
            <w:tcBorders>
              <w:top w:val="single" w:sz="8" w:space="0" w:color="000000"/>
              <w:left w:val="single" w:sz="8" w:space="0" w:color="000000"/>
              <w:bottom w:val="single" w:sz="8" w:space="0" w:color="000000"/>
            </w:tcBorders>
            <w:shd w:val="clear" w:color="auto" w:fill="F79646"/>
            <w:vAlign w:val="center"/>
          </w:tcPr>
          <w:p w:rsidR="00DC1DB8" w:rsidRPr="00623A3F" w:rsidRDefault="00DC1DB8" w:rsidP="00DC1DB8">
            <w:pPr>
              <w:snapToGrid w:val="0"/>
              <w:jc w:val="center"/>
              <w:rPr>
                <w:rFonts w:ascii="Tahoma" w:hAnsi="Tahoma" w:cs="Tahoma"/>
                <w:b/>
                <w:color w:val="000000"/>
                <w:sz w:val="16"/>
                <w:szCs w:val="16"/>
              </w:rPr>
            </w:pPr>
            <w:r>
              <w:rPr>
                <w:rFonts w:ascii="Tahoma" w:hAnsi="Tahoma" w:cs="Tahoma"/>
                <w:b/>
                <w:color w:val="000000"/>
                <w:sz w:val="16"/>
                <w:szCs w:val="16"/>
              </w:rPr>
              <w:t>8</w:t>
            </w:r>
          </w:p>
        </w:tc>
        <w:tc>
          <w:tcPr>
            <w:tcW w:w="1401"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DC1DB8" w:rsidRPr="0034695E" w:rsidRDefault="00DC1DB8" w:rsidP="00DC1DB8">
            <w:pPr>
              <w:snapToGrid w:val="0"/>
              <w:jc w:val="center"/>
              <w:rPr>
                <w:rFonts w:ascii="Tahoma" w:hAnsi="Tahoma" w:cs="Tahoma"/>
                <w:b/>
                <w:color w:val="000000"/>
                <w:sz w:val="16"/>
                <w:szCs w:val="16"/>
              </w:rPr>
            </w:pPr>
            <w:r>
              <w:rPr>
                <w:rFonts w:ascii="Tahoma" w:hAnsi="Tahoma" w:cs="Tahoma"/>
                <w:b/>
                <w:color w:val="000000"/>
                <w:sz w:val="16"/>
                <w:szCs w:val="16"/>
              </w:rPr>
              <w:t>688</w:t>
            </w:r>
          </w:p>
        </w:tc>
      </w:tr>
    </w:tbl>
    <w:p w:rsidR="008A7D6F" w:rsidRPr="006354FB" w:rsidRDefault="008A7D6F" w:rsidP="008A7D6F">
      <w:pPr>
        <w:rPr>
          <w:rFonts w:ascii="Tahoma" w:hAnsi="Tahoma" w:cs="Tahoma"/>
          <w:sz w:val="20"/>
          <w:szCs w:val="20"/>
        </w:rPr>
        <w:sectPr w:rsidR="008A7D6F" w:rsidRPr="006354FB" w:rsidSect="007C4866">
          <w:type w:val="continuous"/>
          <w:pgSz w:w="11906" w:h="16838" w:code="9"/>
          <w:pgMar w:top="1270" w:right="1418" w:bottom="1418" w:left="1418" w:header="708" w:footer="125" w:gutter="0"/>
          <w:cols w:space="708"/>
          <w:docGrid w:linePitch="360"/>
        </w:sectPr>
      </w:pPr>
      <w:r w:rsidRPr="006354FB">
        <w:rPr>
          <w:rFonts w:ascii="Tahoma" w:hAnsi="Tahoma" w:cs="Tahoma"/>
          <w:sz w:val="20"/>
          <w:szCs w:val="20"/>
        </w:rPr>
        <w:t>(*) Birim tarafından yayınlanan dergi.</w:t>
      </w:r>
    </w:p>
    <w:p w:rsidR="00887D69" w:rsidRPr="006354FB" w:rsidRDefault="00887D69" w:rsidP="00887D69">
      <w:pPr>
        <w:spacing w:line="360" w:lineRule="auto"/>
        <w:ind w:firstLine="119"/>
        <w:rPr>
          <w:rFonts w:cs="Calibri"/>
          <w:sz w:val="18"/>
          <w:szCs w:val="18"/>
        </w:rPr>
      </w:pPr>
    </w:p>
    <w:p w:rsidR="008A7D6F" w:rsidRPr="006354FB" w:rsidRDefault="00887D69" w:rsidP="00D308DE">
      <w:pPr>
        <w:tabs>
          <w:tab w:val="left" w:pos="2160"/>
        </w:tabs>
        <w:spacing w:line="360" w:lineRule="auto"/>
        <w:rPr>
          <w:rFonts w:cs="Calibri"/>
          <w:bCs/>
        </w:rPr>
      </w:pPr>
      <w:r w:rsidRPr="00DC1DB8">
        <w:rPr>
          <w:rFonts w:cs="Calibri"/>
          <w:b/>
          <w:bCs/>
        </w:rPr>
        <w:t>Tablo</w:t>
      </w:r>
      <w:r w:rsidR="00BB6C1A" w:rsidRPr="00DC1DB8">
        <w:rPr>
          <w:rFonts w:cs="Calibri"/>
          <w:b/>
          <w:bCs/>
        </w:rPr>
        <w:t xml:space="preserve"> C.4.1-2</w:t>
      </w:r>
      <w:r w:rsidRPr="00DC1DB8">
        <w:rPr>
          <w:rFonts w:cs="Calibri"/>
          <w:b/>
          <w:bCs/>
        </w:rPr>
        <w:t xml:space="preserve">. </w:t>
      </w:r>
      <w:r w:rsidR="00DC1DB8" w:rsidRPr="00DC1DB8">
        <w:rPr>
          <w:rFonts w:cs="Calibri"/>
          <w:bCs/>
        </w:rPr>
        <w:t>2022</w:t>
      </w:r>
      <w:r w:rsidRPr="00DC1DB8">
        <w:rPr>
          <w:rFonts w:cs="Calibri"/>
          <w:bCs/>
        </w:rPr>
        <w:t xml:space="preserve"> Yılında Tıp Fakültesi Öğretim Elemanları Tarafından Katılınan Ulusal ve Uluslararası Etkinlikler ve Sayıları</w:t>
      </w:r>
    </w:p>
    <w:tbl>
      <w:tblPr>
        <w:tblW w:w="9640" w:type="dxa"/>
        <w:tblInd w:w="-10" w:type="dxa"/>
        <w:tblLayout w:type="fixed"/>
        <w:tblLook w:val="0000" w:firstRow="0" w:lastRow="0" w:firstColumn="0" w:lastColumn="0" w:noHBand="0" w:noVBand="0"/>
      </w:tblPr>
      <w:tblGrid>
        <w:gridCol w:w="2376"/>
        <w:gridCol w:w="1276"/>
        <w:gridCol w:w="1418"/>
        <w:gridCol w:w="1134"/>
        <w:gridCol w:w="1275"/>
        <w:gridCol w:w="1134"/>
        <w:gridCol w:w="1027"/>
      </w:tblGrid>
      <w:tr w:rsidR="008A7D6F" w:rsidRPr="006354FB" w:rsidTr="00081F72">
        <w:tc>
          <w:tcPr>
            <w:tcW w:w="9640" w:type="dxa"/>
            <w:gridSpan w:val="7"/>
            <w:tcBorders>
              <w:top w:val="single" w:sz="8" w:space="0" w:color="000000"/>
              <w:left w:val="single" w:sz="8" w:space="0" w:color="000000"/>
              <w:bottom w:val="single" w:sz="8" w:space="0" w:color="000000"/>
              <w:right w:val="single" w:sz="8" w:space="0" w:color="000000"/>
            </w:tcBorders>
            <w:shd w:val="clear" w:color="auto" w:fill="F79646"/>
          </w:tcPr>
          <w:p w:rsidR="008A7D6F" w:rsidRPr="006354FB" w:rsidRDefault="008A7D6F" w:rsidP="00081F72">
            <w:pPr>
              <w:pStyle w:val="Stil3"/>
            </w:pPr>
            <w:bookmarkStart w:id="47" w:name="__RefHeading__137_2115013050"/>
            <w:bookmarkStart w:id="48" w:name="_Toc27468054"/>
            <w:bookmarkEnd w:id="47"/>
            <w:r w:rsidRPr="006354FB">
              <w:rPr>
                <w:b w:val="0"/>
                <w:bCs w:val="0"/>
                <w:sz w:val="18"/>
                <w:szCs w:val="18"/>
              </w:rPr>
              <w:t>Birimimiz Tarafından Düzenlenen Ulusal ve Uluslararası Etkinlik Sayısı</w:t>
            </w:r>
            <w:bookmarkEnd w:id="48"/>
          </w:p>
        </w:tc>
      </w:tr>
      <w:tr w:rsidR="008A7D6F" w:rsidRPr="006354FB" w:rsidTr="00081F72">
        <w:tc>
          <w:tcPr>
            <w:tcW w:w="2376"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eastAsia="Tahoma" w:hAnsi="Tahoma" w:cs="Tahoma"/>
                <w:b/>
                <w:bCs/>
                <w:color w:val="000000"/>
                <w:sz w:val="18"/>
                <w:szCs w:val="18"/>
              </w:rPr>
            </w:pPr>
            <w:r w:rsidRPr="006354FB">
              <w:rPr>
                <w:rFonts w:ascii="Tahoma" w:hAnsi="Tahoma" w:cs="Tahoma"/>
                <w:b/>
                <w:bCs/>
                <w:color w:val="000000"/>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 xml:space="preserve">Tıp </w:t>
            </w:r>
            <w:r w:rsidRPr="006354FB">
              <w:rPr>
                <w:rFonts w:ascii="Tahoma" w:hAnsi="Tahoma" w:cs="Tahoma"/>
                <w:b/>
                <w:bCs/>
                <w:color w:val="000000"/>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Y.Okulu</w:t>
            </w:r>
          </w:p>
        </w:tc>
        <w:tc>
          <w:tcPr>
            <w:tcW w:w="1275"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Meslek Y.Okulu</w:t>
            </w:r>
          </w:p>
        </w:tc>
        <w:tc>
          <w:tcPr>
            <w:tcW w:w="1134"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İdari Birim</w:t>
            </w:r>
          </w:p>
        </w:tc>
        <w:tc>
          <w:tcPr>
            <w:tcW w:w="1027"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8A7D6F" w:rsidRPr="006354FB" w:rsidRDefault="008A7D6F" w:rsidP="00081F72">
            <w:pPr>
              <w:jc w:val="center"/>
            </w:pPr>
            <w:r w:rsidRPr="006354FB">
              <w:rPr>
                <w:rFonts w:ascii="Tahoma" w:hAnsi="Tahoma" w:cs="Tahoma"/>
                <w:b/>
                <w:bCs/>
                <w:color w:val="000000"/>
                <w:sz w:val="18"/>
                <w:szCs w:val="18"/>
              </w:rPr>
              <w:t>TOPLAM</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rPr>
                <w:rFonts w:ascii="Tahoma" w:hAnsi="Tahoma" w:cs="Tahoma"/>
                <w:color w:val="000000"/>
                <w:sz w:val="18"/>
                <w:szCs w:val="18"/>
              </w:rPr>
            </w:pPr>
            <w:r w:rsidRPr="006354FB">
              <w:rPr>
                <w:rFonts w:ascii="Tahoma" w:hAnsi="Tahoma" w:cs="Tahoma"/>
                <w:b/>
                <w:bCs/>
                <w:color w:val="000000"/>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29</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2</w:t>
            </w: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31</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Konferans</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4</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4</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Panel</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3</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3</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361</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361</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16</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16</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Açık Oturum</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5</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5</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Söyleşi</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6</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6</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Tiyatro</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Konser</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Sergi</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Turnuva</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Teknik Gezi</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Kurultay</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Çalıştay</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snapToGrid w:val="0"/>
              <w:jc w:val="both"/>
              <w:rPr>
                <w:rFonts w:ascii="Tahoma" w:hAnsi="Tahoma" w:cs="Tahoma"/>
                <w:b/>
                <w:bCs/>
                <w:color w:val="000000"/>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r>
      <w:tr w:rsidR="00DC1DB8" w:rsidRPr="006354FB" w:rsidTr="00081F72">
        <w:tc>
          <w:tcPr>
            <w:tcW w:w="2376" w:type="dxa"/>
            <w:tcBorders>
              <w:top w:val="single" w:sz="8" w:space="0" w:color="000000"/>
              <w:left w:val="single" w:sz="8" w:space="0" w:color="000000"/>
              <w:bottom w:val="single" w:sz="8" w:space="0" w:color="000000"/>
            </w:tcBorders>
            <w:shd w:val="clear" w:color="auto" w:fill="F79646"/>
          </w:tcPr>
          <w:p w:rsidR="00DC1DB8" w:rsidRPr="006354FB" w:rsidRDefault="00DC1DB8" w:rsidP="00DC1DB8">
            <w:pPr>
              <w:jc w:val="both"/>
              <w:rPr>
                <w:rFonts w:ascii="Tahoma" w:hAnsi="Tahoma" w:cs="Tahoma"/>
                <w:b/>
                <w:bCs/>
                <w:color w:val="000000"/>
                <w:sz w:val="18"/>
                <w:szCs w:val="18"/>
              </w:rPr>
            </w:pPr>
            <w:r w:rsidRPr="006354FB">
              <w:rPr>
                <w:rFonts w:ascii="Tahoma" w:hAnsi="Tahoma" w:cs="Tahoma"/>
                <w:b/>
                <w:bCs/>
                <w:color w:val="000000"/>
                <w:sz w:val="18"/>
                <w:szCs w:val="18"/>
              </w:rPr>
              <w:t>Toplam</w:t>
            </w:r>
          </w:p>
        </w:tc>
        <w:tc>
          <w:tcPr>
            <w:tcW w:w="1276" w:type="dxa"/>
            <w:tcBorders>
              <w:top w:val="single" w:sz="8" w:space="0" w:color="000000"/>
              <w:left w:val="single" w:sz="8" w:space="0" w:color="000000"/>
              <w:bottom w:val="single" w:sz="8" w:space="0" w:color="000000"/>
            </w:tcBorders>
            <w:shd w:val="clear" w:color="auto" w:fill="F79646"/>
            <w:vAlign w:val="center"/>
          </w:tcPr>
          <w:p w:rsidR="00DC1DB8" w:rsidRDefault="00DC1DB8" w:rsidP="00DC1DB8">
            <w:pPr>
              <w:snapToGrid w:val="0"/>
              <w:jc w:val="center"/>
              <w:rPr>
                <w:rFonts w:ascii="Tahoma" w:hAnsi="Tahoma" w:cs="Tahoma"/>
                <w:b/>
                <w:bCs/>
                <w:color w:val="000000"/>
                <w:sz w:val="18"/>
                <w:szCs w:val="18"/>
              </w:rPr>
            </w:pPr>
            <w:r>
              <w:rPr>
                <w:rFonts w:ascii="Tahoma" w:hAnsi="Tahoma" w:cs="Tahoma"/>
                <w:b/>
                <w:bCs/>
                <w:color w:val="000000"/>
                <w:sz w:val="18"/>
                <w:szCs w:val="18"/>
              </w:rPr>
              <w:t>424</w:t>
            </w:r>
          </w:p>
        </w:tc>
        <w:tc>
          <w:tcPr>
            <w:tcW w:w="1418" w:type="dxa"/>
            <w:tcBorders>
              <w:top w:val="single" w:sz="8" w:space="0" w:color="000000"/>
              <w:left w:val="single" w:sz="8" w:space="0" w:color="000000"/>
              <w:bottom w:val="single" w:sz="8" w:space="0" w:color="000000"/>
            </w:tcBorders>
            <w:shd w:val="clear" w:color="auto" w:fill="F79646"/>
            <w:vAlign w:val="center"/>
          </w:tcPr>
          <w:p w:rsidR="00DC1DB8" w:rsidRDefault="00DC1DB8" w:rsidP="00DC1DB8">
            <w:pPr>
              <w:snapToGrid w:val="0"/>
              <w:jc w:val="center"/>
              <w:rPr>
                <w:rFonts w:ascii="Tahoma" w:hAnsi="Tahoma" w:cs="Tahoma"/>
                <w:b/>
                <w:bCs/>
                <w:color w:val="000000"/>
                <w:sz w:val="18"/>
                <w:szCs w:val="18"/>
              </w:rPr>
            </w:pPr>
            <w:r>
              <w:rPr>
                <w:rFonts w:ascii="Tahoma" w:hAnsi="Tahoma" w:cs="Tahoma"/>
                <w:b/>
                <w:bCs/>
                <w:color w:val="000000"/>
                <w:sz w:val="18"/>
                <w:szCs w:val="18"/>
              </w:rPr>
              <w:t>2</w:t>
            </w:r>
          </w:p>
        </w:tc>
        <w:tc>
          <w:tcPr>
            <w:tcW w:w="1134" w:type="dxa"/>
            <w:tcBorders>
              <w:top w:val="single" w:sz="8" w:space="0" w:color="000000"/>
              <w:left w:val="single" w:sz="8" w:space="0" w:color="000000"/>
              <w:bottom w:val="single" w:sz="8" w:space="0" w:color="000000"/>
            </w:tcBorders>
            <w:shd w:val="clear" w:color="auto" w:fill="F79646"/>
            <w:vAlign w:val="center"/>
          </w:tcPr>
          <w:p w:rsidR="00DC1DB8" w:rsidRDefault="00DC1DB8" w:rsidP="00DC1DB8">
            <w:pPr>
              <w:snapToGrid w:val="0"/>
              <w:jc w:val="center"/>
              <w:rPr>
                <w:rFonts w:ascii="Tahoma" w:hAnsi="Tahoma" w:cs="Tahoma"/>
                <w:b/>
                <w:bCs/>
                <w:color w:val="000000"/>
                <w:sz w:val="18"/>
                <w:szCs w:val="18"/>
              </w:rPr>
            </w:pPr>
          </w:p>
        </w:tc>
        <w:tc>
          <w:tcPr>
            <w:tcW w:w="1275" w:type="dxa"/>
            <w:tcBorders>
              <w:top w:val="single" w:sz="8" w:space="0" w:color="000000"/>
              <w:left w:val="single" w:sz="8" w:space="0" w:color="000000"/>
              <w:bottom w:val="single" w:sz="8" w:space="0" w:color="000000"/>
            </w:tcBorders>
            <w:shd w:val="clear" w:color="auto" w:fill="F79646"/>
            <w:vAlign w:val="center"/>
          </w:tcPr>
          <w:p w:rsidR="00DC1DB8" w:rsidRDefault="00DC1DB8" w:rsidP="00DC1DB8">
            <w:pPr>
              <w:snapToGrid w:val="0"/>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rsidR="00DC1DB8" w:rsidRDefault="00DC1DB8" w:rsidP="00DC1DB8">
            <w:pPr>
              <w:snapToGrid w:val="0"/>
              <w:jc w:val="center"/>
              <w:rPr>
                <w:rFonts w:ascii="Tahoma" w:hAnsi="Tahoma" w:cs="Tahoma"/>
                <w:b/>
                <w:bCs/>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DC1DB8" w:rsidRDefault="00DC1DB8" w:rsidP="00DC1DB8">
            <w:pPr>
              <w:snapToGrid w:val="0"/>
              <w:jc w:val="center"/>
              <w:rPr>
                <w:rFonts w:ascii="Tahoma" w:hAnsi="Tahoma" w:cs="Tahoma"/>
                <w:b/>
                <w:bCs/>
                <w:color w:val="000000"/>
                <w:sz w:val="18"/>
                <w:szCs w:val="18"/>
              </w:rPr>
            </w:pPr>
            <w:r>
              <w:rPr>
                <w:rFonts w:ascii="Tahoma" w:hAnsi="Tahoma" w:cs="Tahoma"/>
                <w:b/>
                <w:bCs/>
                <w:color w:val="000000"/>
                <w:sz w:val="18"/>
                <w:szCs w:val="18"/>
              </w:rPr>
              <w:t>426</w:t>
            </w:r>
          </w:p>
        </w:tc>
      </w:tr>
    </w:tbl>
    <w:p w:rsidR="008A7D6F" w:rsidRPr="006354FB" w:rsidRDefault="008A7D6F" w:rsidP="008A7D6F">
      <w:pPr>
        <w:jc w:val="both"/>
        <w:rPr>
          <w:rFonts w:ascii="Tahoma" w:hAnsi="Tahoma" w:cs="Tahoma"/>
        </w:rPr>
      </w:pPr>
    </w:p>
    <w:tbl>
      <w:tblPr>
        <w:tblW w:w="9660" w:type="dxa"/>
        <w:tblInd w:w="-10" w:type="dxa"/>
        <w:tblLayout w:type="fixed"/>
        <w:tblLook w:val="0000" w:firstRow="0" w:lastRow="0" w:firstColumn="0" w:lastColumn="0" w:noHBand="0" w:noVBand="0"/>
      </w:tblPr>
      <w:tblGrid>
        <w:gridCol w:w="2376"/>
        <w:gridCol w:w="1276"/>
        <w:gridCol w:w="1418"/>
        <w:gridCol w:w="1134"/>
        <w:gridCol w:w="1275"/>
        <w:gridCol w:w="1027"/>
        <w:gridCol w:w="1154"/>
      </w:tblGrid>
      <w:tr w:rsidR="008A7D6F" w:rsidRPr="006354FB" w:rsidTr="00081F72">
        <w:tc>
          <w:tcPr>
            <w:tcW w:w="9660" w:type="dxa"/>
            <w:gridSpan w:val="7"/>
            <w:tcBorders>
              <w:top w:val="single" w:sz="8" w:space="0" w:color="000000"/>
              <w:left w:val="single" w:sz="8" w:space="0" w:color="000000"/>
              <w:bottom w:val="single" w:sz="8" w:space="0" w:color="000000"/>
              <w:right w:val="single" w:sz="8" w:space="0" w:color="000000"/>
            </w:tcBorders>
            <w:shd w:val="clear" w:color="auto" w:fill="F79646"/>
          </w:tcPr>
          <w:p w:rsidR="008A7D6F" w:rsidRPr="006354FB" w:rsidRDefault="008A7D6F" w:rsidP="00081F72">
            <w:pPr>
              <w:pStyle w:val="Stil3"/>
            </w:pPr>
            <w:bookmarkStart w:id="49" w:name="__RefHeading__139_2115013050"/>
            <w:bookmarkStart w:id="50" w:name="_Toc27468055"/>
            <w:bookmarkEnd w:id="49"/>
            <w:r w:rsidRPr="006354FB">
              <w:rPr>
                <w:b w:val="0"/>
                <w:bCs w:val="0"/>
                <w:sz w:val="18"/>
                <w:szCs w:val="18"/>
              </w:rPr>
              <w:t>Ulusal ve Uluslararası Katılınan Etkinlik Sayısı (Üniversitemizin Düzenledikleri Hariç)</w:t>
            </w:r>
            <w:bookmarkEnd w:id="50"/>
          </w:p>
        </w:tc>
      </w:tr>
      <w:tr w:rsidR="008A7D6F" w:rsidRPr="006354FB" w:rsidTr="00081F72">
        <w:tc>
          <w:tcPr>
            <w:tcW w:w="2376"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eastAsia="Tahoma" w:hAnsi="Tahoma" w:cs="Tahoma"/>
                <w:b/>
                <w:bCs/>
                <w:color w:val="000000"/>
                <w:sz w:val="18"/>
                <w:szCs w:val="18"/>
              </w:rPr>
            </w:pPr>
            <w:r w:rsidRPr="006354FB">
              <w:rPr>
                <w:rFonts w:ascii="Tahoma" w:hAnsi="Tahoma" w:cs="Tahoma"/>
                <w:b/>
                <w:bCs/>
                <w:color w:val="000000"/>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 xml:space="preserve"> Tıp </w:t>
            </w:r>
            <w:r w:rsidRPr="006354FB">
              <w:rPr>
                <w:rFonts w:ascii="Tahoma" w:hAnsi="Tahoma" w:cs="Tahoma"/>
                <w:b/>
                <w:bCs/>
                <w:color w:val="000000"/>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Y.Okulu</w:t>
            </w:r>
          </w:p>
        </w:tc>
        <w:tc>
          <w:tcPr>
            <w:tcW w:w="1275"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Meslek Y.Okulu</w:t>
            </w:r>
          </w:p>
        </w:tc>
        <w:tc>
          <w:tcPr>
            <w:tcW w:w="1027"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İdari Birim</w:t>
            </w:r>
          </w:p>
        </w:tc>
        <w:tc>
          <w:tcPr>
            <w:tcW w:w="1154"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8A7D6F" w:rsidRPr="006354FB" w:rsidRDefault="008A7D6F" w:rsidP="00081F72">
            <w:pPr>
              <w:jc w:val="center"/>
            </w:pPr>
            <w:r w:rsidRPr="006354FB">
              <w:rPr>
                <w:rFonts w:ascii="Tahoma" w:hAnsi="Tahoma" w:cs="Tahoma"/>
                <w:b/>
                <w:bCs/>
                <w:color w:val="000000"/>
                <w:sz w:val="18"/>
                <w:szCs w:val="18"/>
              </w:rPr>
              <w:t>Toplam</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rPr>
                <w:rFonts w:ascii="Tahoma" w:hAnsi="Tahoma" w:cs="Tahoma"/>
                <w:color w:val="000000"/>
                <w:sz w:val="18"/>
                <w:szCs w:val="18"/>
              </w:rPr>
            </w:pPr>
            <w:r w:rsidRPr="006354FB">
              <w:rPr>
                <w:rFonts w:ascii="Tahoma" w:hAnsi="Tahoma" w:cs="Tahoma"/>
                <w:b/>
                <w:bCs/>
                <w:color w:val="000000"/>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176</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1</w:t>
            </w: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177</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Konferans</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23</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rPr>
                <w:rFonts w:ascii="Tahoma" w:hAnsi="Tahoma" w:cs="Tahoma"/>
                <w:color w:val="000000"/>
                <w:sz w:val="18"/>
                <w:szCs w:val="18"/>
              </w:rPr>
            </w:pPr>
            <w:r>
              <w:rPr>
                <w:rFonts w:ascii="Tahoma" w:hAnsi="Tahoma" w:cs="Tahoma"/>
                <w:color w:val="000000"/>
                <w:sz w:val="18"/>
                <w:szCs w:val="18"/>
              </w:rPr>
              <w:t xml:space="preserve">       23</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Panel</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19</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19</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47</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47</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Açık Oturum</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Söyleşi</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Tiyatro</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2</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2</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Konser</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Sergi</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Turnuva</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lastRenderedPageBreak/>
              <w:t>Teknik Gezi</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Kurultay</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10</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10</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jc w:val="both"/>
              <w:rPr>
                <w:rFonts w:ascii="Tahoma" w:hAnsi="Tahoma" w:cs="Tahoma"/>
                <w:color w:val="000000"/>
                <w:sz w:val="18"/>
                <w:szCs w:val="18"/>
              </w:rPr>
            </w:pPr>
            <w:r w:rsidRPr="006354FB">
              <w:rPr>
                <w:rFonts w:ascii="Tahoma" w:hAnsi="Tahoma" w:cs="Tahoma"/>
                <w:b/>
                <w:bCs/>
                <w:color w:val="000000"/>
                <w:sz w:val="18"/>
                <w:szCs w:val="18"/>
              </w:rPr>
              <w:t>Çalıştay</w:t>
            </w: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6</w:t>
            </w: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r>
              <w:rPr>
                <w:rFonts w:ascii="Tahoma" w:hAnsi="Tahoma" w:cs="Tahoma"/>
                <w:color w:val="000000"/>
                <w:sz w:val="18"/>
                <w:szCs w:val="18"/>
              </w:rPr>
              <w:t>6</w:t>
            </w:r>
          </w:p>
        </w:tc>
      </w:tr>
      <w:tr w:rsidR="00DC1DB8" w:rsidRPr="006354FB" w:rsidTr="00081F72">
        <w:tc>
          <w:tcPr>
            <w:tcW w:w="2376" w:type="dxa"/>
            <w:tcBorders>
              <w:top w:val="single" w:sz="8" w:space="0" w:color="000000"/>
              <w:left w:val="single" w:sz="8" w:space="0" w:color="000000"/>
              <w:bottom w:val="single" w:sz="8" w:space="0" w:color="000000"/>
            </w:tcBorders>
            <w:shd w:val="clear" w:color="auto" w:fill="auto"/>
          </w:tcPr>
          <w:p w:rsidR="00DC1DB8" w:rsidRPr="006354FB" w:rsidRDefault="00DC1DB8" w:rsidP="00DC1DB8">
            <w:pPr>
              <w:snapToGrid w:val="0"/>
              <w:jc w:val="both"/>
              <w:rPr>
                <w:rFonts w:ascii="Tahoma" w:hAnsi="Tahoma" w:cs="Tahoma"/>
                <w:b/>
                <w:bCs/>
                <w:color w:val="000000"/>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DC1DB8" w:rsidRDefault="00DC1DB8" w:rsidP="00DC1DB8">
            <w:pPr>
              <w:snapToGrid w:val="0"/>
              <w:jc w:val="center"/>
              <w:rPr>
                <w:rFonts w:ascii="Tahoma" w:hAnsi="Tahoma" w:cs="Tahoma"/>
                <w:color w:val="000000"/>
                <w:sz w:val="18"/>
                <w:szCs w:val="18"/>
              </w:rPr>
            </w:pPr>
          </w:p>
        </w:tc>
      </w:tr>
      <w:tr w:rsidR="00DC1DB8" w:rsidRPr="006354FB" w:rsidTr="00081F72">
        <w:tc>
          <w:tcPr>
            <w:tcW w:w="2376" w:type="dxa"/>
            <w:tcBorders>
              <w:top w:val="single" w:sz="8" w:space="0" w:color="000000"/>
              <w:left w:val="single" w:sz="8" w:space="0" w:color="000000"/>
              <w:bottom w:val="single" w:sz="8" w:space="0" w:color="000000"/>
            </w:tcBorders>
            <w:shd w:val="clear" w:color="auto" w:fill="F79646"/>
          </w:tcPr>
          <w:p w:rsidR="00DC1DB8" w:rsidRPr="006354FB" w:rsidRDefault="00DC1DB8" w:rsidP="00DC1DB8">
            <w:pPr>
              <w:jc w:val="both"/>
              <w:rPr>
                <w:rFonts w:ascii="Tahoma" w:hAnsi="Tahoma" w:cs="Tahoma"/>
                <w:b/>
                <w:bCs/>
                <w:color w:val="000000"/>
                <w:sz w:val="18"/>
                <w:szCs w:val="18"/>
              </w:rPr>
            </w:pPr>
            <w:r w:rsidRPr="006354FB">
              <w:rPr>
                <w:rFonts w:ascii="Tahoma" w:hAnsi="Tahoma" w:cs="Tahoma"/>
                <w:b/>
                <w:bCs/>
                <w:color w:val="000000"/>
                <w:sz w:val="18"/>
                <w:szCs w:val="18"/>
              </w:rPr>
              <w:t>Toplam</w:t>
            </w:r>
          </w:p>
        </w:tc>
        <w:tc>
          <w:tcPr>
            <w:tcW w:w="1276" w:type="dxa"/>
            <w:tcBorders>
              <w:top w:val="single" w:sz="8" w:space="0" w:color="000000"/>
              <w:left w:val="single" w:sz="8" w:space="0" w:color="000000"/>
              <w:bottom w:val="single" w:sz="8" w:space="0" w:color="000000"/>
            </w:tcBorders>
            <w:shd w:val="clear" w:color="auto" w:fill="F79646"/>
            <w:vAlign w:val="center"/>
          </w:tcPr>
          <w:p w:rsidR="00DC1DB8" w:rsidRDefault="00DC1DB8" w:rsidP="00DC1DB8">
            <w:pPr>
              <w:snapToGrid w:val="0"/>
              <w:jc w:val="center"/>
              <w:rPr>
                <w:rFonts w:ascii="Tahoma" w:hAnsi="Tahoma" w:cs="Tahoma"/>
                <w:b/>
                <w:bCs/>
                <w:color w:val="000000"/>
                <w:sz w:val="18"/>
                <w:szCs w:val="18"/>
              </w:rPr>
            </w:pPr>
            <w:r>
              <w:rPr>
                <w:rFonts w:ascii="Tahoma" w:hAnsi="Tahoma" w:cs="Tahoma"/>
                <w:b/>
                <w:bCs/>
                <w:color w:val="000000"/>
                <w:sz w:val="18"/>
                <w:szCs w:val="18"/>
              </w:rPr>
              <w:t>283</w:t>
            </w:r>
          </w:p>
        </w:tc>
        <w:tc>
          <w:tcPr>
            <w:tcW w:w="1418" w:type="dxa"/>
            <w:tcBorders>
              <w:top w:val="single" w:sz="8" w:space="0" w:color="000000"/>
              <w:left w:val="single" w:sz="8" w:space="0" w:color="000000"/>
              <w:bottom w:val="single" w:sz="8" w:space="0" w:color="000000"/>
            </w:tcBorders>
            <w:shd w:val="clear" w:color="auto" w:fill="F79646"/>
            <w:vAlign w:val="center"/>
          </w:tcPr>
          <w:p w:rsidR="00DC1DB8" w:rsidRDefault="00DC1DB8" w:rsidP="00DC1DB8">
            <w:pPr>
              <w:snapToGrid w:val="0"/>
              <w:jc w:val="center"/>
              <w:rPr>
                <w:rFonts w:ascii="Tahoma" w:hAnsi="Tahoma" w:cs="Tahoma"/>
                <w:b/>
                <w:bCs/>
                <w:color w:val="000000"/>
                <w:sz w:val="18"/>
                <w:szCs w:val="18"/>
              </w:rPr>
            </w:pPr>
            <w:r>
              <w:rPr>
                <w:rFonts w:ascii="Tahoma" w:hAnsi="Tahoma" w:cs="Tahoma"/>
                <w:b/>
                <w:bCs/>
                <w:color w:val="000000"/>
                <w:sz w:val="18"/>
                <w:szCs w:val="18"/>
              </w:rPr>
              <w:t>1</w:t>
            </w:r>
          </w:p>
        </w:tc>
        <w:tc>
          <w:tcPr>
            <w:tcW w:w="1134" w:type="dxa"/>
            <w:tcBorders>
              <w:top w:val="single" w:sz="8" w:space="0" w:color="000000"/>
              <w:left w:val="single" w:sz="8" w:space="0" w:color="000000"/>
              <w:bottom w:val="single" w:sz="8" w:space="0" w:color="000000"/>
            </w:tcBorders>
            <w:shd w:val="clear" w:color="auto" w:fill="F79646"/>
            <w:vAlign w:val="center"/>
          </w:tcPr>
          <w:p w:rsidR="00DC1DB8" w:rsidRDefault="00DC1DB8" w:rsidP="00DC1DB8">
            <w:pPr>
              <w:snapToGrid w:val="0"/>
              <w:jc w:val="center"/>
              <w:rPr>
                <w:rFonts w:ascii="Tahoma" w:hAnsi="Tahoma" w:cs="Tahoma"/>
                <w:b/>
                <w:bCs/>
                <w:color w:val="000000"/>
                <w:sz w:val="18"/>
                <w:szCs w:val="18"/>
              </w:rPr>
            </w:pPr>
          </w:p>
        </w:tc>
        <w:tc>
          <w:tcPr>
            <w:tcW w:w="1275" w:type="dxa"/>
            <w:tcBorders>
              <w:top w:val="single" w:sz="8" w:space="0" w:color="000000"/>
              <w:left w:val="single" w:sz="8" w:space="0" w:color="000000"/>
              <w:bottom w:val="single" w:sz="8" w:space="0" w:color="000000"/>
            </w:tcBorders>
            <w:shd w:val="clear" w:color="auto" w:fill="F79646"/>
            <w:vAlign w:val="center"/>
          </w:tcPr>
          <w:p w:rsidR="00DC1DB8" w:rsidRDefault="00DC1DB8" w:rsidP="00DC1DB8">
            <w:pPr>
              <w:snapToGrid w:val="0"/>
              <w:jc w:val="center"/>
              <w:rPr>
                <w:rFonts w:ascii="Tahoma" w:hAnsi="Tahoma" w:cs="Tahoma"/>
                <w:b/>
                <w:bCs/>
                <w:color w:val="000000"/>
                <w:sz w:val="18"/>
                <w:szCs w:val="18"/>
              </w:rPr>
            </w:pPr>
          </w:p>
        </w:tc>
        <w:tc>
          <w:tcPr>
            <w:tcW w:w="1027" w:type="dxa"/>
            <w:tcBorders>
              <w:top w:val="single" w:sz="8" w:space="0" w:color="000000"/>
              <w:left w:val="single" w:sz="8" w:space="0" w:color="000000"/>
              <w:bottom w:val="single" w:sz="8" w:space="0" w:color="000000"/>
            </w:tcBorders>
            <w:shd w:val="clear" w:color="auto" w:fill="F79646"/>
            <w:vAlign w:val="center"/>
          </w:tcPr>
          <w:p w:rsidR="00DC1DB8" w:rsidRDefault="00DC1DB8" w:rsidP="00DC1DB8">
            <w:pPr>
              <w:snapToGrid w:val="0"/>
              <w:jc w:val="center"/>
              <w:rPr>
                <w:rFonts w:ascii="Tahoma" w:hAnsi="Tahoma" w:cs="Tahoma"/>
                <w:b/>
                <w:bCs/>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DC1DB8" w:rsidRDefault="00DC1DB8" w:rsidP="00DC1DB8">
            <w:pPr>
              <w:snapToGrid w:val="0"/>
              <w:jc w:val="center"/>
              <w:rPr>
                <w:rFonts w:ascii="Tahoma" w:hAnsi="Tahoma" w:cs="Tahoma"/>
                <w:b/>
                <w:bCs/>
                <w:color w:val="000000"/>
                <w:sz w:val="18"/>
                <w:szCs w:val="18"/>
              </w:rPr>
            </w:pPr>
            <w:r>
              <w:rPr>
                <w:rFonts w:ascii="Tahoma" w:hAnsi="Tahoma" w:cs="Tahoma"/>
                <w:b/>
                <w:bCs/>
                <w:color w:val="000000"/>
                <w:sz w:val="18"/>
                <w:szCs w:val="18"/>
              </w:rPr>
              <w:t>284</w:t>
            </w:r>
          </w:p>
        </w:tc>
      </w:tr>
    </w:tbl>
    <w:p w:rsidR="008A7D6F" w:rsidRPr="006354FB" w:rsidRDefault="008A7D6F" w:rsidP="008A7D6F">
      <w:pPr>
        <w:sectPr w:rsidR="008A7D6F" w:rsidRPr="006354FB" w:rsidSect="007C4866">
          <w:footerReference w:type="even" r:id="rId68"/>
          <w:footerReference w:type="default" r:id="rId69"/>
          <w:footerReference w:type="first" r:id="rId70"/>
          <w:type w:val="continuous"/>
          <w:pgSz w:w="11906" w:h="16838" w:code="9"/>
          <w:pgMar w:top="1270" w:right="1418" w:bottom="1418" w:left="1418" w:header="708" w:footer="0" w:gutter="0"/>
          <w:cols w:space="708"/>
          <w:docGrid w:linePitch="360"/>
        </w:sectPr>
      </w:pPr>
    </w:p>
    <w:p w:rsidR="008A7D6F" w:rsidRPr="006354FB" w:rsidRDefault="008A7D6F" w:rsidP="008A7D6F">
      <w:pPr>
        <w:jc w:val="both"/>
        <w:rPr>
          <w:rFonts w:ascii="Tahoma" w:hAnsi="Tahoma" w:cs="Tahoma"/>
        </w:rPr>
      </w:pPr>
    </w:p>
    <w:p w:rsidR="00674800" w:rsidRPr="006354FB" w:rsidRDefault="00674800" w:rsidP="00674800">
      <w:pPr>
        <w:rPr>
          <w:b/>
        </w:rPr>
      </w:pPr>
      <w:r w:rsidRPr="006354FB">
        <w:rPr>
          <w:b/>
        </w:rPr>
        <w:t>C.4.2. Araştırma performansının değerlendirilmesi ve sonuçlara dayalı iyileştirilmesi</w:t>
      </w:r>
    </w:p>
    <w:p w:rsidR="00674800" w:rsidRPr="006354FB" w:rsidRDefault="00674800" w:rsidP="00674800"/>
    <w:p w:rsidR="00674800" w:rsidRPr="006354FB" w:rsidRDefault="00674800" w:rsidP="00674800">
      <w:pPr>
        <w:spacing w:line="360" w:lineRule="auto"/>
        <w:jc w:val="center"/>
      </w:pPr>
      <w:r w:rsidRPr="006354FB">
        <w:rPr>
          <w:b/>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2100"/>
        <w:gridCol w:w="1843"/>
        <w:gridCol w:w="1843"/>
        <w:gridCol w:w="1842"/>
      </w:tblGrid>
      <w:tr w:rsidR="00B730F2" w:rsidRPr="006354FB" w:rsidTr="003219AE">
        <w:trPr>
          <w:jc w:val="center"/>
        </w:trPr>
        <w:tc>
          <w:tcPr>
            <w:tcW w:w="1728" w:type="dxa"/>
            <w:shd w:val="clear" w:color="auto" w:fill="002060"/>
          </w:tcPr>
          <w:p w:rsidR="00674800" w:rsidRPr="006354FB" w:rsidRDefault="00674800" w:rsidP="00D059E8">
            <w:pPr>
              <w:pStyle w:val="Balk3"/>
            </w:pPr>
            <w:r w:rsidRPr="006354FB">
              <w:t>1</w:t>
            </w:r>
          </w:p>
        </w:tc>
        <w:tc>
          <w:tcPr>
            <w:tcW w:w="2100" w:type="dxa"/>
            <w:shd w:val="clear" w:color="auto" w:fill="002060"/>
          </w:tcPr>
          <w:p w:rsidR="00674800" w:rsidRPr="006354FB" w:rsidRDefault="00674800" w:rsidP="00D059E8">
            <w:pPr>
              <w:pStyle w:val="Balk3"/>
            </w:pPr>
            <w:r w:rsidRPr="006354FB">
              <w:t>2</w:t>
            </w:r>
          </w:p>
        </w:tc>
        <w:tc>
          <w:tcPr>
            <w:tcW w:w="1843" w:type="dxa"/>
            <w:shd w:val="clear" w:color="auto" w:fill="002060"/>
          </w:tcPr>
          <w:p w:rsidR="00674800" w:rsidRPr="006354FB" w:rsidRDefault="00674800" w:rsidP="00D059E8">
            <w:pPr>
              <w:pStyle w:val="Balk3"/>
            </w:pPr>
            <w:r w:rsidRPr="006354FB">
              <w:t>3</w:t>
            </w:r>
          </w:p>
        </w:tc>
        <w:tc>
          <w:tcPr>
            <w:tcW w:w="1843" w:type="dxa"/>
            <w:shd w:val="clear" w:color="auto" w:fill="002060"/>
          </w:tcPr>
          <w:p w:rsidR="00674800" w:rsidRPr="006354FB" w:rsidRDefault="00674800" w:rsidP="00D059E8">
            <w:pPr>
              <w:pStyle w:val="Balk3"/>
            </w:pPr>
            <w:r w:rsidRPr="006354FB">
              <w:t>4</w:t>
            </w:r>
          </w:p>
        </w:tc>
        <w:tc>
          <w:tcPr>
            <w:tcW w:w="1842" w:type="dxa"/>
            <w:shd w:val="clear" w:color="auto" w:fill="002060"/>
          </w:tcPr>
          <w:p w:rsidR="00674800" w:rsidRPr="006354FB" w:rsidRDefault="00674800" w:rsidP="00D059E8">
            <w:pPr>
              <w:pStyle w:val="Balk3"/>
            </w:pPr>
            <w:r w:rsidRPr="006354FB">
              <w:t>5</w:t>
            </w:r>
          </w:p>
        </w:tc>
      </w:tr>
      <w:tr w:rsidR="00B730F2" w:rsidRPr="006354FB" w:rsidTr="003219AE">
        <w:trPr>
          <w:jc w:val="center"/>
        </w:trPr>
        <w:tc>
          <w:tcPr>
            <w:tcW w:w="1728" w:type="dxa"/>
            <w:shd w:val="clear" w:color="auto" w:fill="DEEAF6"/>
          </w:tcPr>
          <w:p w:rsidR="00674800" w:rsidRPr="006354FB" w:rsidRDefault="00D059E8" w:rsidP="00D059E8">
            <w:pPr>
              <w:pStyle w:val="Balk3"/>
            </w:pPr>
            <w:r w:rsidRPr="006354FB">
              <w:rPr>
                <w:rFonts w:eastAsia="MS Gothic" w:hint="eastAsia"/>
              </w:rPr>
              <w:t>☐</w:t>
            </w:r>
          </w:p>
        </w:tc>
        <w:tc>
          <w:tcPr>
            <w:tcW w:w="2100" w:type="dxa"/>
            <w:shd w:val="clear" w:color="auto" w:fill="DEEAF6"/>
          </w:tcPr>
          <w:p w:rsidR="00674800" w:rsidRPr="006354FB" w:rsidRDefault="00674800" w:rsidP="00D059E8">
            <w:pPr>
              <w:pStyle w:val="Balk3"/>
            </w:pPr>
            <w:r w:rsidRPr="006354FB">
              <w:rPr>
                <w:rFonts w:eastAsia="MS Gothic" w:hint="eastAsia"/>
              </w:rPr>
              <w:t>☐</w:t>
            </w:r>
          </w:p>
        </w:tc>
        <w:tc>
          <w:tcPr>
            <w:tcW w:w="1843" w:type="dxa"/>
            <w:shd w:val="clear" w:color="auto" w:fill="DEEAF6"/>
          </w:tcPr>
          <w:p w:rsidR="00674800" w:rsidRPr="006354FB" w:rsidRDefault="00521074" w:rsidP="00D059E8">
            <w:pPr>
              <w:pStyle w:val="Balk3"/>
            </w:pPr>
            <w:r w:rsidRPr="006354FB">
              <w:rPr>
                <w:rFonts w:eastAsia="MS Gothic" w:hint="eastAsia"/>
              </w:rPr>
              <w:t>☐</w:t>
            </w:r>
          </w:p>
        </w:tc>
        <w:tc>
          <w:tcPr>
            <w:tcW w:w="1843" w:type="dxa"/>
            <w:shd w:val="clear" w:color="auto" w:fill="DEEAF6"/>
          </w:tcPr>
          <w:p w:rsidR="00674800" w:rsidRPr="006354FB" w:rsidRDefault="00521074" w:rsidP="00D059E8">
            <w:pPr>
              <w:pStyle w:val="Balk3"/>
            </w:pPr>
            <w:r w:rsidRPr="006354FB">
              <w:t>X</w:t>
            </w:r>
          </w:p>
        </w:tc>
        <w:tc>
          <w:tcPr>
            <w:tcW w:w="1842" w:type="dxa"/>
            <w:shd w:val="clear" w:color="auto" w:fill="DEEAF6"/>
          </w:tcPr>
          <w:p w:rsidR="00674800" w:rsidRPr="006354FB" w:rsidRDefault="00674800" w:rsidP="00D059E8">
            <w:pPr>
              <w:pStyle w:val="Balk3"/>
            </w:pPr>
            <w:r w:rsidRPr="006354FB">
              <w:rPr>
                <w:rFonts w:eastAsia="MS Gothic" w:hint="eastAsia"/>
              </w:rPr>
              <w:t>☐</w:t>
            </w:r>
          </w:p>
        </w:tc>
      </w:tr>
      <w:tr w:rsidR="00B730F2" w:rsidRPr="006354FB" w:rsidTr="003219AE">
        <w:trPr>
          <w:jc w:val="center"/>
        </w:trPr>
        <w:tc>
          <w:tcPr>
            <w:tcW w:w="1728" w:type="dxa"/>
            <w:shd w:val="clear" w:color="auto" w:fill="auto"/>
            <w:tcMar>
              <w:left w:w="57" w:type="dxa"/>
              <w:right w:w="57" w:type="dxa"/>
            </w:tcMar>
          </w:tcPr>
          <w:p w:rsidR="00674800" w:rsidRPr="006354FB" w:rsidRDefault="00674800" w:rsidP="00E23CF6">
            <w:pPr>
              <w:rPr>
                <w:sz w:val="17"/>
                <w:szCs w:val="17"/>
              </w:rPr>
            </w:pPr>
            <w:r w:rsidRPr="006354FB">
              <w:rPr>
                <w:sz w:val="17"/>
                <w:szCs w:val="17"/>
              </w:rPr>
              <w:t>Kurumda/birimde/ bölümde araştırma performansının izlenmesine ve değerlendirmesine yönelik mekanizmalar bulunmamaktadır.</w:t>
            </w:r>
          </w:p>
        </w:tc>
        <w:tc>
          <w:tcPr>
            <w:tcW w:w="2100" w:type="dxa"/>
            <w:shd w:val="clear" w:color="auto" w:fill="auto"/>
            <w:tcMar>
              <w:left w:w="57" w:type="dxa"/>
              <w:right w:w="57" w:type="dxa"/>
            </w:tcMar>
          </w:tcPr>
          <w:p w:rsidR="00674800" w:rsidRPr="006354FB" w:rsidRDefault="00674800" w:rsidP="00E23CF6">
            <w:pPr>
              <w:rPr>
                <w:sz w:val="17"/>
                <w:szCs w:val="17"/>
              </w:rPr>
            </w:pPr>
            <w:r w:rsidRPr="006354FB">
              <w:rPr>
                <w:sz w:val="17"/>
                <w:szCs w:val="17"/>
              </w:rPr>
              <w:t>Kurumda/birimde/ bölümde araştırma performansının izlenmesine ve değerlendirmesine yönelik ilke, kural ve göstergeler bulunmaktadır.</w:t>
            </w:r>
          </w:p>
        </w:tc>
        <w:tc>
          <w:tcPr>
            <w:tcW w:w="1843" w:type="dxa"/>
            <w:shd w:val="clear" w:color="auto" w:fill="auto"/>
            <w:tcMar>
              <w:left w:w="57" w:type="dxa"/>
              <w:right w:w="57" w:type="dxa"/>
            </w:tcMar>
          </w:tcPr>
          <w:p w:rsidR="00674800" w:rsidRPr="006354FB" w:rsidRDefault="00674800" w:rsidP="00E23CF6">
            <w:pPr>
              <w:rPr>
                <w:sz w:val="17"/>
                <w:szCs w:val="17"/>
              </w:rPr>
            </w:pPr>
            <w:r w:rsidRPr="006354FB">
              <w:rPr>
                <w:sz w:val="17"/>
                <w:szCs w:val="17"/>
              </w:rPr>
              <w:t>Araştırma performansının izlenmesine ve değerlendirmesine yönelik ilke, kural ve göstergeler bulunmaktadır.</w:t>
            </w:r>
          </w:p>
        </w:tc>
        <w:tc>
          <w:tcPr>
            <w:tcW w:w="1843" w:type="dxa"/>
            <w:shd w:val="clear" w:color="auto" w:fill="auto"/>
            <w:tcMar>
              <w:left w:w="57" w:type="dxa"/>
              <w:right w:w="57" w:type="dxa"/>
            </w:tcMar>
          </w:tcPr>
          <w:p w:rsidR="00674800" w:rsidRPr="006354FB" w:rsidRDefault="00674800" w:rsidP="00E23CF6">
            <w:pPr>
              <w:rPr>
                <w:sz w:val="17"/>
                <w:szCs w:val="17"/>
              </w:rPr>
            </w:pPr>
            <w:r w:rsidRPr="006354FB">
              <w:rPr>
                <w:sz w:val="17"/>
                <w:szCs w:val="17"/>
              </w:rPr>
              <w:t>Araştırma performansı izlenmekte ve ilgili paydaşlarla değerlendirilerek iyileştirilmektedir.</w:t>
            </w:r>
          </w:p>
        </w:tc>
        <w:tc>
          <w:tcPr>
            <w:tcW w:w="1842" w:type="dxa"/>
            <w:shd w:val="clear" w:color="auto" w:fill="auto"/>
            <w:tcMar>
              <w:left w:w="57" w:type="dxa"/>
              <w:right w:w="57" w:type="dxa"/>
            </w:tcMar>
          </w:tcPr>
          <w:p w:rsidR="00674800" w:rsidRPr="006354FB" w:rsidRDefault="00674800" w:rsidP="00E23CF6">
            <w:pPr>
              <w:rPr>
                <w:sz w:val="17"/>
                <w:szCs w:val="17"/>
              </w:rPr>
            </w:pPr>
            <w:r w:rsidRPr="006354FB">
              <w:rPr>
                <w:sz w:val="17"/>
                <w:szCs w:val="17"/>
              </w:rPr>
              <w:t>İçselleştirilmiş, sistematik, sürdürülebilir ve örnek gösterilebilir uygulamalar bulunmaktadır.</w:t>
            </w:r>
          </w:p>
        </w:tc>
      </w:tr>
    </w:tbl>
    <w:p w:rsidR="00674800" w:rsidRPr="006354FB" w:rsidRDefault="00674800" w:rsidP="00D059E8">
      <w:pPr>
        <w:pStyle w:val="Balk3"/>
      </w:pPr>
    </w:p>
    <w:p w:rsidR="00D059E8" w:rsidRPr="00DC1DB8" w:rsidRDefault="00D059E8" w:rsidP="00855C55">
      <w:pPr>
        <w:pStyle w:val="Balk3"/>
        <w:ind w:firstLine="709"/>
      </w:pPr>
      <w:r w:rsidRPr="006354FB">
        <w:t>Fakültemiz öğretim elemanlarının araştırma performansı için araştırmalara ilişkin verileri 3</w:t>
      </w:r>
      <w:r w:rsidR="007D11D2" w:rsidRPr="006354FB">
        <w:t>’er aylık aralıklarla</w:t>
      </w:r>
      <w:r w:rsidRPr="006354FB">
        <w:t xml:space="preserve"> toplanmakta ve sonuçlar </w:t>
      </w:r>
      <w:r w:rsidR="00521074" w:rsidRPr="006354FB">
        <w:t>üniversitemizin Faaliyet Bilgi Sistemine girilmektedir</w:t>
      </w:r>
      <w:r w:rsidRPr="006354FB">
        <w:t xml:space="preserve">. </w:t>
      </w:r>
      <w:r w:rsidRPr="00DC1DB8">
        <w:t>Derlenen bilgiler fakültemizin yıllık faaliyet raporlarında ve iç değerlendirme raporlarımızda yer almak</w:t>
      </w:r>
      <w:r w:rsidR="00521074" w:rsidRPr="00DC1DB8">
        <w:t>ta, web ortamında paylaşılmakta, ayrıca üniversitemizin Kurumsal İç Değerlendirme Bilgi Sistemine birimimiz ile ilgili değerlendirmelerimiz girilmektedir.</w:t>
      </w:r>
    </w:p>
    <w:p w:rsidR="00521074" w:rsidRPr="00DC1DB8" w:rsidRDefault="00E16194" w:rsidP="00855C55">
      <w:pPr>
        <w:pStyle w:val="Balk3"/>
        <w:ind w:firstLine="0"/>
      </w:pPr>
      <w:hyperlink r:id="rId71" w:history="1">
        <w:r w:rsidR="00521074" w:rsidRPr="00DC1DB8">
          <w:rPr>
            <w:rStyle w:val="Kpr"/>
          </w:rPr>
          <w:t>http://www.mersin.edu.tr/akademik/tip-fakultesi/pano</w:t>
        </w:r>
      </w:hyperlink>
    </w:p>
    <w:p w:rsidR="00521074" w:rsidRPr="00DC1DB8" w:rsidRDefault="00E16194" w:rsidP="00855C55">
      <w:pPr>
        <w:pStyle w:val="Balk3"/>
        <w:ind w:firstLine="0"/>
      </w:pPr>
      <w:hyperlink r:id="rId72" w:history="1">
        <w:r w:rsidR="00521074" w:rsidRPr="00DC1DB8">
          <w:rPr>
            <w:rStyle w:val="Kpr"/>
          </w:rPr>
          <w:t>http://fbs.mersin.edu.tr/</w:t>
        </w:r>
      </w:hyperlink>
    </w:p>
    <w:p w:rsidR="00521074" w:rsidRPr="006354FB" w:rsidRDefault="00E16194" w:rsidP="00855C55">
      <w:pPr>
        <w:pStyle w:val="Balk3"/>
        <w:ind w:firstLine="0"/>
      </w:pPr>
      <w:hyperlink r:id="rId73" w:history="1">
        <w:r w:rsidR="00521074" w:rsidRPr="00DC1DB8">
          <w:rPr>
            <w:rStyle w:val="Kpr"/>
          </w:rPr>
          <w:t>http://kidbis.mersin.edu.tr/</w:t>
        </w:r>
      </w:hyperlink>
    </w:p>
    <w:p w:rsidR="00521074" w:rsidRPr="006354FB" w:rsidRDefault="00521074" w:rsidP="00521074">
      <w:pPr>
        <w:pStyle w:val="Balk3"/>
        <w:ind w:firstLine="0"/>
      </w:pPr>
    </w:p>
    <w:p w:rsidR="000F42D1" w:rsidRPr="006354FB" w:rsidRDefault="00915068" w:rsidP="000F42D1">
      <w:pPr>
        <w:pStyle w:val="Balk1"/>
        <w:spacing w:before="120" w:line="360" w:lineRule="auto"/>
        <w:ind w:left="0" w:right="63"/>
        <w:jc w:val="both"/>
        <w:rPr>
          <w:rFonts w:ascii="Calibri" w:hAnsi="Calibri" w:cs="Calibri Light"/>
          <w:sz w:val="28"/>
          <w:szCs w:val="28"/>
        </w:rPr>
      </w:pPr>
      <w:r w:rsidRPr="006354FB">
        <w:rPr>
          <w:rFonts w:ascii="Calibri" w:hAnsi="Calibri" w:cs="Calibri Light"/>
          <w:sz w:val="28"/>
          <w:szCs w:val="28"/>
        </w:rPr>
        <w:t>D</w:t>
      </w:r>
      <w:r w:rsidR="000F42D1" w:rsidRPr="006354FB">
        <w:rPr>
          <w:rFonts w:ascii="Calibri" w:hAnsi="Calibri" w:cs="Calibri Light"/>
          <w:sz w:val="28"/>
          <w:szCs w:val="28"/>
        </w:rPr>
        <w:t>. TOPLUMSAL KATKI</w:t>
      </w:r>
      <w:bookmarkEnd w:id="42"/>
    </w:p>
    <w:p w:rsidR="000F42D1" w:rsidRPr="006354FB" w:rsidRDefault="000F42D1" w:rsidP="000F42D1">
      <w:pPr>
        <w:ind w:right="63"/>
        <w:jc w:val="both"/>
        <w:rPr>
          <w:rFonts w:cs="Calibri Light"/>
          <w:sz w:val="24"/>
          <w:szCs w:val="24"/>
        </w:rPr>
      </w:pPr>
    </w:p>
    <w:p w:rsidR="0031501B" w:rsidRPr="006354FB" w:rsidRDefault="0031501B" w:rsidP="00692A73">
      <w:pPr>
        <w:pStyle w:val="Balk2"/>
      </w:pPr>
      <w:bookmarkStart w:id="51" w:name="_Toc38538211"/>
      <w:r w:rsidRPr="006354FB">
        <w:t>D.1. Toplumsal katkı stratejisi</w:t>
      </w:r>
    </w:p>
    <w:p w:rsidR="0031501B" w:rsidRPr="006354FB" w:rsidRDefault="0031501B" w:rsidP="0031501B">
      <w:pPr>
        <w:rPr>
          <w:b/>
        </w:rPr>
      </w:pPr>
    </w:p>
    <w:p w:rsidR="00E723C0" w:rsidRPr="006354FB" w:rsidRDefault="00E723C0" w:rsidP="00E723C0">
      <w:pPr>
        <w:rPr>
          <w:b/>
        </w:rPr>
      </w:pPr>
      <w:r w:rsidRPr="006354FB">
        <w:rPr>
          <w:b/>
        </w:rPr>
        <w:t>D.1.1. Kurumun toplumsal katkı politikası, stratejisi ve hedefleri kapsamındaki uygulamalar</w:t>
      </w:r>
    </w:p>
    <w:p w:rsidR="00E723C0" w:rsidRPr="006354FB" w:rsidRDefault="00E723C0" w:rsidP="00D059E8">
      <w:pPr>
        <w:pStyle w:val="Balk3"/>
      </w:pPr>
    </w:p>
    <w:p w:rsidR="00E723C0" w:rsidRPr="006354FB" w:rsidRDefault="00E723C0" w:rsidP="00E723C0">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984"/>
        <w:gridCol w:w="1843"/>
        <w:gridCol w:w="1843"/>
        <w:gridCol w:w="1958"/>
      </w:tblGrid>
      <w:tr w:rsidR="00B730F2" w:rsidRPr="006354FB" w:rsidTr="003219AE">
        <w:trPr>
          <w:jc w:val="center"/>
        </w:trPr>
        <w:tc>
          <w:tcPr>
            <w:tcW w:w="1728" w:type="dxa"/>
            <w:shd w:val="clear" w:color="auto" w:fill="002060"/>
          </w:tcPr>
          <w:p w:rsidR="00E723C0" w:rsidRPr="006354FB" w:rsidRDefault="00E723C0" w:rsidP="00D059E8">
            <w:pPr>
              <w:pStyle w:val="Balk3"/>
            </w:pPr>
            <w:r w:rsidRPr="006354FB">
              <w:t>1</w:t>
            </w:r>
          </w:p>
        </w:tc>
        <w:tc>
          <w:tcPr>
            <w:tcW w:w="1984" w:type="dxa"/>
            <w:shd w:val="clear" w:color="auto" w:fill="002060"/>
          </w:tcPr>
          <w:p w:rsidR="00E723C0" w:rsidRPr="006354FB" w:rsidRDefault="00E723C0" w:rsidP="00D059E8">
            <w:pPr>
              <w:pStyle w:val="Balk3"/>
            </w:pPr>
            <w:r w:rsidRPr="006354FB">
              <w:t>2</w:t>
            </w:r>
          </w:p>
        </w:tc>
        <w:tc>
          <w:tcPr>
            <w:tcW w:w="1843" w:type="dxa"/>
            <w:shd w:val="clear" w:color="auto" w:fill="002060"/>
          </w:tcPr>
          <w:p w:rsidR="00E723C0" w:rsidRPr="006354FB" w:rsidRDefault="00E723C0" w:rsidP="00D059E8">
            <w:pPr>
              <w:pStyle w:val="Balk3"/>
            </w:pPr>
            <w:r w:rsidRPr="006354FB">
              <w:t>3</w:t>
            </w:r>
          </w:p>
        </w:tc>
        <w:tc>
          <w:tcPr>
            <w:tcW w:w="1843" w:type="dxa"/>
            <w:shd w:val="clear" w:color="auto" w:fill="002060"/>
          </w:tcPr>
          <w:p w:rsidR="00E723C0" w:rsidRPr="006354FB" w:rsidRDefault="00E723C0" w:rsidP="00D059E8">
            <w:pPr>
              <w:pStyle w:val="Balk3"/>
            </w:pPr>
            <w:r w:rsidRPr="006354FB">
              <w:t>4</w:t>
            </w:r>
          </w:p>
        </w:tc>
        <w:tc>
          <w:tcPr>
            <w:tcW w:w="1958" w:type="dxa"/>
            <w:shd w:val="clear" w:color="auto" w:fill="002060"/>
          </w:tcPr>
          <w:p w:rsidR="00E723C0" w:rsidRPr="006354FB" w:rsidRDefault="00E723C0" w:rsidP="00D059E8">
            <w:pPr>
              <w:pStyle w:val="Balk3"/>
            </w:pPr>
            <w:r w:rsidRPr="006354FB">
              <w:t>5</w:t>
            </w:r>
          </w:p>
        </w:tc>
      </w:tr>
      <w:tr w:rsidR="00B730F2" w:rsidRPr="006354FB" w:rsidTr="003219AE">
        <w:trPr>
          <w:jc w:val="center"/>
        </w:trPr>
        <w:tc>
          <w:tcPr>
            <w:tcW w:w="1728" w:type="dxa"/>
            <w:shd w:val="clear" w:color="auto" w:fill="DEEAF6"/>
          </w:tcPr>
          <w:p w:rsidR="00E723C0" w:rsidRPr="006354FB" w:rsidRDefault="00E723C0" w:rsidP="00D059E8">
            <w:pPr>
              <w:pStyle w:val="Balk3"/>
            </w:pPr>
            <w:r w:rsidRPr="006354FB">
              <w:rPr>
                <w:rFonts w:eastAsia="MS Gothic" w:hint="eastAsia"/>
              </w:rPr>
              <w:t>☐</w:t>
            </w:r>
          </w:p>
        </w:tc>
        <w:tc>
          <w:tcPr>
            <w:tcW w:w="1984" w:type="dxa"/>
            <w:shd w:val="clear" w:color="auto" w:fill="DEEAF6"/>
          </w:tcPr>
          <w:p w:rsidR="00E723C0" w:rsidRPr="006354FB" w:rsidRDefault="00E723C0" w:rsidP="00D059E8">
            <w:pPr>
              <w:pStyle w:val="Balk3"/>
            </w:pPr>
            <w:r w:rsidRPr="006354FB">
              <w:rPr>
                <w:rFonts w:eastAsia="MS Gothic" w:hint="eastAsia"/>
              </w:rPr>
              <w:t>☐</w:t>
            </w:r>
          </w:p>
        </w:tc>
        <w:tc>
          <w:tcPr>
            <w:tcW w:w="1843" w:type="dxa"/>
            <w:shd w:val="clear" w:color="auto" w:fill="DEEAF6"/>
          </w:tcPr>
          <w:p w:rsidR="00E723C0" w:rsidRPr="006354FB" w:rsidRDefault="00521074" w:rsidP="00D059E8">
            <w:pPr>
              <w:pStyle w:val="Balk3"/>
            </w:pPr>
            <w:r w:rsidRPr="006354FB">
              <w:rPr>
                <w:rFonts w:eastAsia="MS Gothic" w:hint="eastAsia"/>
              </w:rPr>
              <w:t>☐</w:t>
            </w:r>
          </w:p>
        </w:tc>
        <w:tc>
          <w:tcPr>
            <w:tcW w:w="1843" w:type="dxa"/>
            <w:shd w:val="clear" w:color="auto" w:fill="DEEAF6"/>
          </w:tcPr>
          <w:p w:rsidR="00E723C0" w:rsidRPr="006354FB" w:rsidRDefault="00521074" w:rsidP="00D059E8">
            <w:pPr>
              <w:pStyle w:val="Balk3"/>
            </w:pPr>
            <w:r w:rsidRPr="006354FB">
              <w:t>X</w:t>
            </w:r>
          </w:p>
        </w:tc>
        <w:tc>
          <w:tcPr>
            <w:tcW w:w="1958" w:type="dxa"/>
            <w:shd w:val="clear" w:color="auto" w:fill="DEEAF6"/>
          </w:tcPr>
          <w:p w:rsidR="00E723C0" w:rsidRPr="006354FB" w:rsidRDefault="00E723C0" w:rsidP="00D059E8">
            <w:pPr>
              <w:pStyle w:val="Balk3"/>
            </w:pPr>
            <w:r w:rsidRPr="006354FB">
              <w:rPr>
                <w:rFonts w:eastAsia="MS Gothic" w:hint="eastAsia"/>
              </w:rPr>
              <w:t>☐</w:t>
            </w:r>
          </w:p>
        </w:tc>
      </w:tr>
      <w:tr w:rsidR="00B730F2" w:rsidRPr="006354FB" w:rsidTr="003219AE">
        <w:trPr>
          <w:jc w:val="center"/>
        </w:trPr>
        <w:tc>
          <w:tcPr>
            <w:tcW w:w="1728" w:type="dxa"/>
            <w:shd w:val="clear" w:color="auto" w:fill="auto"/>
            <w:tcMar>
              <w:left w:w="57" w:type="dxa"/>
              <w:right w:w="57" w:type="dxa"/>
            </w:tcMar>
          </w:tcPr>
          <w:p w:rsidR="00E723C0" w:rsidRPr="006354FB" w:rsidRDefault="00E723C0" w:rsidP="00E23CF6">
            <w:pPr>
              <w:rPr>
                <w:sz w:val="17"/>
                <w:szCs w:val="17"/>
              </w:rPr>
            </w:pPr>
            <w:r w:rsidRPr="006354FB">
              <w:rPr>
                <w:sz w:val="17"/>
                <w:szCs w:val="17"/>
              </w:rPr>
              <w:t>Kurumun toplumsal katkı politikası, hedefleri ve stratejisi bulunmamaktadır.</w:t>
            </w:r>
          </w:p>
        </w:tc>
        <w:tc>
          <w:tcPr>
            <w:tcW w:w="1984" w:type="dxa"/>
            <w:shd w:val="clear" w:color="auto" w:fill="auto"/>
            <w:tcMar>
              <w:left w:w="57" w:type="dxa"/>
              <w:right w:w="57" w:type="dxa"/>
            </w:tcMar>
          </w:tcPr>
          <w:p w:rsidR="00E723C0" w:rsidRPr="006354FB" w:rsidRDefault="00E723C0" w:rsidP="00E23CF6">
            <w:pPr>
              <w:rPr>
                <w:sz w:val="17"/>
                <w:szCs w:val="17"/>
              </w:rPr>
            </w:pPr>
            <w:r w:rsidRPr="006354FB">
              <w:rPr>
                <w:sz w:val="17"/>
                <w:szCs w:val="17"/>
              </w:rPr>
              <w:t>Kurumun, toplumsal katkı faaliyetlerinde izleyeceği ilkeleri, öncelikleri ve kaynaklarını yönetmedeki tercihlerini ifade eden toplumsal katkı politikası, hedefleri ve stratejisi bulunmaktadır.</w:t>
            </w:r>
          </w:p>
        </w:tc>
        <w:tc>
          <w:tcPr>
            <w:tcW w:w="1843" w:type="dxa"/>
            <w:shd w:val="clear" w:color="auto" w:fill="auto"/>
            <w:tcMar>
              <w:left w:w="57" w:type="dxa"/>
              <w:right w:w="57" w:type="dxa"/>
            </w:tcMar>
          </w:tcPr>
          <w:p w:rsidR="00E723C0" w:rsidRPr="006354FB" w:rsidRDefault="00E723C0" w:rsidP="00E23CF6">
            <w:pPr>
              <w:rPr>
                <w:sz w:val="17"/>
                <w:szCs w:val="17"/>
              </w:rPr>
            </w:pPr>
            <w:r w:rsidRPr="006354FB">
              <w:rPr>
                <w:sz w:val="17"/>
                <w:szCs w:val="17"/>
              </w:rPr>
              <w:t>Kurumun toplumsal katkı politikası, hedefleri ve stratejisi doğrultusunda bölümde yapılan uygulamalar bulunmaktadır.</w:t>
            </w:r>
          </w:p>
        </w:tc>
        <w:tc>
          <w:tcPr>
            <w:tcW w:w="1843" w:type="dxa"/>
            <w:shd w:val="clear" w:color="auto" w:fill="auto"/>
            <w:tcMar>
              <w:left w:w="57" w:type="dxa"/>
              <w:right w:w="57" w:type="dxa"/>
            </w:tcMar>
          </w:tcPr>
          <w:p w:rsidR="00E723C0" w:rsidRPr="006354FB" w:rsidRDefault="00E723C0" w:rsidP="00E23CF6">
            <w:pPr>
              <w:rPr>
                <w:sz w:val="17"/>
                <w:szCs w:val="17"/>
              </w:rPr>
            </w:pPr>
            <w:r w:rsidRPr="006354FB">
              <w:rPr>
                <w:sz w:val="17"/>
                <w:szCs w:val="17"/>
              </w:rPr>
              <w:t>Kurumda toplumsal katkı politika, hedef ve stratejileri izlenmekte ve ilgili paydaşlarla değerlendirilerek iyileştirilmektedir.</w:t>
            </w:r>
          </w:p>
        </w:tc>
        <w:tc>
          <w:tcPr>
            <w:tcW w:w="1958" w:type="dxa"/>
            <w:shd w:val="clear" w:color="auto" w:fill="auto"/>
            <w:tcMar>
              <w:left w:w="57" w:type="dxa"/>
              <w:right w:w="57" w:type="dxa"/>
            </w:tcMar>
          </w:tcPr>
          <w:p w:rsidR="00E723C0" w:rsidRPr="006354FB" w:rsidRDefault="00E723C0" w:rsidP="00E23CF6">
            <w:pPr>
              <w:rPr>
                <w:sz w:val="17"/>
                <w:szCs w:val="17"/>
              </w:rPr>
            </w:pPr>
            <w:r w:rsidRPr="006354FB">
              <w:rPr>
                <w:sz w:val="17"/>
                <w:szCs w:val="17"/>
              </w:rPr>
              <w:t>İçselleştirilmiş, sistematik, sürdürülebilir ve örnek gösterilebilir uygulamalar bulunmaktadır.</w:t>
            </w:r>
          </w:p>
        </w:tc>
      </w:tr>
    </w:tbl>
    <w:p w:rsidR="00E723C0" w:rsidRPr="006354FB" w:rsidRDefault="00E723C0" w:rsidP="00D059E8">
      <w:pPr>
        <w:pStyle w:val="Balk3"/>
      </w:pPr>
    </w:p>
    <w:p w:rsidR="00887D69" w:rsidRPr="006354FB" w:rsidRDefault="00887D69" w:rsidP="00887D69">
      <w:pPr>
        <w:spacing w:line="360" w:lineRule="auto"/>
        <w:ind w:firstLine="708"/>
        <w:jc w:val="both"/>
      </w:pPr>
      <w:r w:rsidRPr="006354FB">
        <w:rPr>
          <w:spacing w:val="-1"/>
        </w:rPr>
        <w:t>Kurumumuz yerel, bölgesel ve ulusal ihtiyaçlara yönelik bilimsel katkı sağlayacak şekilde araştırma stratejileri belirlemektedir. Fakültemizde verilen eğitimin programlanması</w:t>
      </w:r>
      <w:r w:rsidR="00C75F10" w:rsidRPr="006354FB">
        <w:rPr>
          <w:spacing w:val="-1"/>
        </w:rPr>
        <w:t>n</w:t>
      </w:r>
      <w:r w:rsidRPr="006354FB">
        <w:rPr>
          <w:spacing w:val="-1"/>
        </w:rPr>
        <w:t xml:space="preserve">da amaç öğrenim hedeflerinin </w:t>
      </w:r>
      <w:r w:rsidRPr="006354FB">
        <w:t>toplumsal ihtiyaçlar (toplumda sık görülen hastalıklar, ulusal hastalık yükü çalışması, mezunlarımızın ihtiyaçları ve müfredat kon</w:t>
      </w:r>
      <w:r w:rsidR="00C75F10" w:rsidRPr="006354FB">
        <w:t>u</w:t>
      </w:r>
      <w:r w:rsidRPr="006354FB">
        <w:t>sundaki önerileri-ihtiyaçları, vb.) doğrultusunda belirlenmesi bu sürece örnek olarak verilebilir.</w:t>
      </w:r>
      <w:r w:rsidR="006D3108" w:rsidRPr="006354FB">
        <w:t xml:space="preserve"> Her yıl kalite hedeflerinin ilk sırasında eğitim müfredatımızın güncellenmiş UÇEP’e</w:t>
      </w:r>
      <w:r w:rsidR="00BF5914" w:rsidRPr="006354FB">
        <w:t xml:space="preserve"> uyumunun sağlanmasına yönelik çalışmalar yer almaktadır. Toplum sağlığını korumak ve geliştirmek için İyi hekim yetiştirmenin en temel şartlarından birisi ulusal ve uluslararası standartlara uygun bir müfredatın uygulanmasıdır. Tıp eğitimi </w:t>
      </w:r>
      <w:r w:rsidR="00847C5E" w:rsidRPr="006354FB">
        <w:t xml:space="preserve">programı </w:t>
      </w:r>
      <w:r w:rsidR="00BF5914" w:rsidRPr="006354FB">
        <w:t>akredite olan fakültemiz bu anlamda iyi hekimler yetiştirecek standartları sağlamasından ve sürdürmesinden dolayı topluma karşı sosyal güvenirliği en üst düzeyde tutmayı hedeflemiştir.</w:t>
      </w:r>
    </w:p>
    <w:p w:rsidR="00366FB7" w:rsidRPr="006354FB" w:rsidRDefault="00366FB7" w:rsidP="00366FB7">
      <w:pPr>
        <w:spacing w:line="360" w:lineRule="auto"/>
        <w:jc w:val="both"/>
      </w:pPr>
    </w:p>
    <w:p w:rsidR="00887D69" w:rsidRPr="006354FB" w:rsidRDefault="00E16194" w:rsidP="00366FB7">
      <w:pPr>
        <w:pStyle w:val="Balk3"/>
        <w:ind w:firstLine="0"/>
      </w:pPr>
      <w:hyperlink r:id="rId74" w:history="1">
        <w:r w:rsidR="00366FB7" w:rsidRPr="006354FB">
          <w:rPr>
            <w:rStyle w:val="Kpr"/>
          </w:rPr>
          <w:t>http://www.mersin.edu.tr/akademik/tip-fakultesi/kalite/kalite-hedeflerimiz</w:t>
        </w:r>
      </w:hyperlink>
    </w:p>
    <w:p w:rsidR="00366FB7" w:rsidRPr="006354FB" w:rsidRDefault="00E16194" w:rsidP="00366FB7">
      <w:pPr>
        <w:pStyle w:val="Balk3"/>
        <w:ind w:firstLine="0"/>
      </w:pPr>
      <w:hyperlink r:id="rId75" w:history="1">
        <w:r w:rsidR="00366FB7" w:rsidRPr="006354FB">
          <w:rPr>
            <w:rStyle w:val="Kpr"/>
          </w:rPr>
          <w:t>http://www.mersin.edu.tr/akademik/tip-fakultesi/program-ve-mufredat-gelistirme-calismalari</w:t>
        </w:r>
      </w:hyperlink>
    </w:p>
    <w:p w:rsidR="00366FB7" w:rsidRPr="006354FB" w:rsidRDefault="00E16194" w:rsidP="00366FB7">
      <w:pPr>
        <w:spacing w:line="360" w:lineRule="auto"/>
        <w:jc w:val="both"/>
      </w:pPr>
      <w:hyperlink r:id="rId76" w:history="1">
        <w:r w:rsidR="00366FB7" w:rsidRPr="006354FB">
          <w:rPr>
            <w:rStyle w:val="Kpr"/>
          </w:rPr>
          <w:t>http://www.mersin.edu.tr/akademik/tip-fakultesi/kalite</w:t>
        </w:r>
      </w:hyperlink>
    </w:p>
    <w:p w:rsidR="00366FB7" w:rsidRPr="006354FB" w:rsidRDefault="00366FB7" w:rsidP="00366FB7">
      <w:pPr>
        <w:pStyle w:val="Balk3"/>
        <w:ind w:firstLine="0"/>
      </w:pPr>
    </w:p>
    <w:p w:rsidR="00E723C0" w:rsidRPr="006354FB" w:rsidRDefault="00E723C0" w:rsidP="00E723C0">
      <w:pPr>
        <w:pStyle w:val="Balk2"/>
        <w:ind w:left="709" w:hanging="283"/>
      </w:pPr>
    </w:p>
    <w:p w:rsidR="004B1C52" w:rsidRPr="006354FB" w:rsidRDefault="004B1C52" w:rsidP="004B1C52">
      <w:pPr>
        <w:rPr>
          <w:i/>
          <w:sz w:val="20"/>
          <w:szCs w:val="20"/>
        </w:rPr>
      </w:pPr>
    </w:p>
    <w:p w:rsidR="000F42D1" w:rsidRPr="006354FB" w:rsidRDefault="000F42D1" w:rsidP="00692A73">
      <w:pPr>
        <w:pStyle w:val="Balk2"/>
      </w:pPr>
      <w:r w:rsidRPr="006354FB">
        <w:t>D.</w:t>
      </w:r>
      <w:r w:rsidR="0031501B" w:rsidRPr="006354FB">
        <w:t>2</w:t>
      </w:r>
      <w:r w:rsidRPr="006354FB">
        <w:t>. Toplumsal Katkı Kaynakları</w:t>
      </w:r>
      <w:bookmarkEnd w:id="51"/>
    </w:p>
    <w:p w:rsidR="00D555D8" w:rsidRPr="006354FB" w:rsidRDefault="00D555D8" w:rsidP="00D059E8">
      <w:pPr>
        <w:pStyle w:val="Balk3"/>
      </w:pPr>
    </w:p>
    <w:p w:rsidR="006B7502" w:rsidRPr="006354FB" w:rsidRDefault="006B7502" w:rsidP="006B7502">
      <w:pPr>
        <w:rPr>
          <w:b/>
        </w:rPr>
      </w:pPr>
      <w:bookmarkStart w:id="52" w:name="_Toc38538212"/>
      <w:r w:rsidRPr="006354FB">
        <w:rPr>
          <w:b/>
        </w:rPr>
        <w:t>D.2.1. Kaynaklar</w:t>
      </w:r>
    </w:p>
    <w:p w:rsidR="006B7502" w:rsidRPr="006354FB" w:rsidRDefault="006B7502" w:rsidP="00D059E8">
      <w:pPr>
        <w:pStyle w:val="Balk3"/>
      </w:pPr>
    </w:p>
    <w:p w:rsidR="006B7502" w:rsidRPr="006354FB" w:rsidRDefault="006B7502" w:rsidP="006B7502">
      <w:pPr>
        <w:spacing w:line="360" w:lineRule="auto"/>
        <w:jc w:val="center"/>
      </w:pPr>
      <w:r w:rsidRPr="006354FB">
        <w:rPr>
          <w:b/>
          <w:sz w:val="20"/>
          <w:szCs w:val="20"/>
        </w:rPr>
        <w:t>Olgunluk düzeyi</w:t>
      </w:r>
    </w:p>
    <w:tbl>
      <w:tblPr>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985"/>
        <w:gridCol w:w="1946"/>
      </w:tblGrid>
      <w:tr w:rsidR="00B730F2" w:rsidRPr="006354FB" w:rsidTr="003219AE">
        <w:trPr>
          <w:jc w:val="center"/>
        </w:trPr>
        <w:tc>
          <w:tcPr>
            <w:tcW w:w="1728" w:type="dxa"/>
            <w:shd w:val="clear" w:color="auto" w:fill="002060"/>
          </w:tcPr>
          <w:p w:rsidR="006B7502" w:rsidRPr="006354FB" w:rsidRDefault="006B7502" w:rsidP="00D059E8">
            <w:pPr>
              <w:pStyle w:val="Balk3"/>
            </w:pPr>
            <w:r w:rsidRPr="006354FB">
              <w:t>1</w:t>
            </w:r>
          </w:p>
        </w:tc>
        <w:tc>
          <w:tcPr>
            <w:tcW w:w="1842" w:type="dxa"/>
            <w:shd w:val="clear" w:color="auto" w:fill="002060"/>
          </w:tcPr>
          <w:p w:rsidR="006B7502" w:rsidRPr="006354FB" w:rsidRDefault="006B7502" w:rsidP="00D059E8">
            <w:pPr>
              <w:pStyle w:val="Balk3"/>
            </w:pPr>
            <w:r w:rsidRPr="006354FB">
              <w:t>2</w:t>
            </w:r>
          </w:p>
        </w:tc>
        <w:tc>
          <w:tcPr>
            <w:tcW w:w="1843" w:type="dxa"/>
            <w:shd w:val="clear" w:color="auto" w:fill="002060"/>
          </w:tcPr>
          <w:p w:rsidR="006B7502" w:rsidRPr="006354FB" w:rsidRDefault="006B7502" w:rsidP="00D059E8">
            <w:pPr>
              <w:pStyle w:val="Balk3"/>
            </w:pPr>
            <w:r w:rsidRPr="006354FB">
              <w:t>3</w:t>
            </w:r>
          </w:p>
        </w:tc>
        <w:tc>
          <w:tcPr>
            <w:tcW w:w="1985" w:type="dxa"/>
            <w:shd w:val="clear" w:color="auto" w:fill="002060"/>
          </w:tcPr>
          <w:p w:rsidR="006B7502" w:rsidRPr="006354FB" w:rsidRDefault="006B7502" w:rsidP="00D059E8">
            <w:pPr>
              <w:pStyle w:val="Balk3"/>
            </w:pPr>
            <w:r w:rsidRPr="006354FB">
              <w:t>4</w:t>
            </w:r>
          </w:p>
        </w:tc>
        <w:tc>
          <w:tcPr>
            <w:tcW w:w="1946" w:type="dxa"/>
            <w:shd w:val="clear" w:color="auto" w:fill="002060"/>
          </w:tcPr>
          <w:p w:rsidR="006B7502" w:rsidRPr="006354FB" w:rsidRDefault="006B7502" w:rsidP="00D059E8">
            <w:pPr>
              <w:pStyle w:val="Balk3"/>
            </w:pPr>
            <w:r w:rsidRPr="006354FB">
              <w:t>5</w:t>
            </w:r>
          </w:p>
        </w:tc>
      </w:tr>
      <w:tr w:rsidR="00B730F2" w:rsidRPr="006354FB" w:rsidTr="003219AE">
        <w:trPr>
          <w:jc w:val="center"/>
        </w:trPr>
        <w:tc>
          <w:tcPr>
            <w:tcW w:w="1728" w:type="dxa"/>
            <w:shd w:val="clear" w:color="auto" w:fill="DEEAF6"/>
          </w:tcPr>
          <w:p w:rsidR="006B7502" w:rsidRPr="006354FB" w:rsidRDefault="00877448" w:rsidP="00D059E8">
            <w:pPr>
              <w:pStyle w:val="Balk3"/>
            </w:pPr>
            <w:r w:rsidRPr="006354FB">
              <w:rPr>
                <w:rFonts w:eastAsia="MS Gothic" w:hint="eastAsia"/>
              </w:rPr>
              <w:t>☐</w:t>
            </w:r>
          </w:p>
        </w:tc>
        <w:tc>
          <w:tcPr>
            <w:tcW w:w="1842" w:type="dxa"/>
            <w:shd w:val="clear" w:color="auto" w:fill="DEEAF6"/>
          </w:tcPr>
          <w:p w:rsidR="006B7502" w:rsidRPr="006354FB" w:rsidRDefault="006B7502" w:rsidP="00D059E8">
            <w:pPr>
              <w:pStyle w:val="Balk3"/>
            </w:pPr>
            <w:r w:rsidRPr="006354FB">
              <w:rPr>
                <w:rFonts w:eastAsia="MS Gothic" w:hint="eastAsia"/>
              </w:rPr>
              <w:t>☐</w:t>
            </w:r>
          </w:p>
        </w:tc>
        <w:tc>
          <w:tcPr>
            <w:tcW w:w="1843" w:type="dxa"/>
            <w:shd w:val="clear" w:color="auto" w:fill="DEEAF6"/>
          </w:tcPr>
          <w:p w:rsidR="006B7502" w:rsidRPr="006354FB" w:rsidRDefault="00825A51" w:rsidP="00D059E8">
            <w:pPr>
              <w:pStyle w:val="Balk3"/>
            </w:pPr>
            <w:r w:rsidRPr="006354FB">
              <w:rPr>
                <w:rFonts w:eastAsia="MS Gothic" w:hint="eastAsia"/>
              </w:rPr>
              <w:t>☐</w:t>
            </w:r>
          </w:p>
        </w:tc>
        <w:tc>
          <w:tcPr>
            <w:tcW w:w="1985" w:type="dxa"/>
            <w:shd w:val="clear" w:color="auto" w:fill="DEEAF6"/>
          </w:tcPr>
          <w:p w:rsidR="006B7502" w:rsidRPr="006354FB" w:rsidRDefault="00825A51" w:rsidP="00D059E8">
            <w:pPr>
              <w:pStyle w:val="Balk3"/>
            </w:pPr>
            <w:r w:rsidRPr="006354FB">
              <w:t>X</w:t>
            </w:r>
          </w:p>
        </w:tc>
        <w:tc>
          <w:tcPr>
            <w:tcW w:w="1946" w:type="dxa"/>
            <w:shd w:val="clear" w:color="auto" w:fill="DEEAF6"/>
          </w:tcPr>
          <w:p w:rsidR="006B7502" w:rsidRPr="006354FB" w:rsidRDefault="006B7502" w:rsidP="00D059E8">
            <w:pPr>
              <w:pStyle w:val="Balk3"/>
            </w:pPr>
            <w:r w:rsidRPr="006354FB">
              <w:rPr>
                <w:rFonts w:eastAsia="MS Gothic" w:hint="eastAsia"/>
              </w:rPr>
              <w:t>☐</w:t>
            </w:r>
          </w:p>
        </w:tc>
      </w:tr>
      <w:tr w:rsidR="00B730F2" w:rsidRPr="006354FB" w:rsidTr="003219AE">
        <w:trPr>
          <w:jc w:val="center"/>
        </w:trPr>
        <w:tc>
          <w:tcPr>
            <w:tcW w:w="1728" w:type="dxa"/>
            <w:shd w:val="clear" w:color="auto" w:fill="auto"/>
            <w:tcMar>
              <w:left w:w="57" w:type="dxa"/>
              <w:right w:w="57" w:type="dxa"/>
            </w:tcMar>
          </w:tcPr>
          <w:p w:rsidR="006B7502" w:rsidRPr="006354FB" w:rsidRDefault="006B7502" w:rsidP="00E23CF6">
            <w:pPr>
              <w:rPr>
                <w:sz w:val="17"/>
                <w:szCs w:val="17"/>
              </w:rPr>
            </w:pPr>
            <w:r w:rsidRPr="006354FB">
              <w:rPr>
                <w:sz w:val="17"/>
                <w:szCs w:val="17"/>
              </w:rPr>
              <w:t>Toplumsal katkı faaliyetlerinin sürdürülebilmesi için yeterli kaynak bulunmamaktadır.</w:t>
            </w:r>
          </w:p>
        </w:tc>
        <w:tc>
          <w:tcPr>
            <w:tcW w:w="1842" w:type="dxa"/>
            <w:shd w:val="clear" w:color="auto" w:fill="auto"/>
            <w:tcMar>
              <w:left w:w="57" w:type="dxa"/>
              <w:right w:w="57" w:type="dxa"/>
            </w:tcMar>
          </w:tcPr>
          <w:p w:rsidR="006B7502" w:rsidRPr="006354FB" w:rsidRDefault="006B7502" w:rsidP="00E23CF6">
            <w:pPr>
              <w:rPr>
                <w:sz w:val="17"/>
                <w:szCs w:val="17"/>
              </w:rPr>
            </w:pPr>
            <w:r w:rsidRPr="006354FB">
              <w:rPr>
                <w:sz w:val="17"/>
                <w:szCs w:val="17"/>
              </w:rPr>
              <w:t>Toplumsal katkı faaliyetlerini sürdürebilmek için uygun nitelik ve nicelikte fiziki, teknik ve mali kaynakların oluşturulmasına yönelik planlar bulunmaktadır.</w:t>
            </w:r>
          </w:p>
        </w:tc>
        <w:tc>
          <w:tcPr>
            <w:tcW w:w="1843" w:type="dxa"/>
            <w:shd w:val="clear" w:color="auto" w:fill="auto"/>
            <w:tcMar>
              <w:left w:w="57" w:type="dxa"/>
              <w:right w:w="57" w:type="dxa"/>
            </w:tcMar>
          </w:tcPr>
          <w:p w:rsidR="006B7502" w:rsidRPr="006354FB" w:rsidRDefault="006B7502" w:rsidP="00E23CF6">
            <w:pPr>
              <w:rPr>
                <w:sz w:val="17"/>
                <w:szCs w:val="17"/>
              </w:rPr>
            </w:pPr>
            <w:r w:rsidRPr="006354FB">
              <w:rPr>
                <w:sz w:val="17"/>
                <w:szCs w:val="17"/>
              </w:rPr>
              <w:t>Toplumsal katkı kaynakları toplumsal katkı stratejisi ve birimler/bölümler arası denge gözetilerek yönetilmektedir.</w:t>
            </w:r>
          </w:p>
        </w:tc>
        <w:tc>
          <w:tcPr>
            <w:tcW w:w="1985" w:type="dxa"/>
            <w:shd w:val="clear" w:color="auto" w:fill="auto"/>
            <w:tcMar>
              <w:left w:w="57" w:type="dxa"/>
              <w:right w:w="57" w:type="dxa"/>
            </w:tcMar>
          </w:tcPr>
          <w:p w:rsidR="006B7502" w:rsidRPr="006354FB" w:rsidRDefault="006B7502" w:rsidP="00E23CF6">
            <w:pPr>
              <w:rPr>
                <w:sz w:val="17"/>
                <w:szCs w:val="17"/>
              </w:rPr>
            </w:pPr>
            <w:r w:rsidRPr="006354FB">
              <w:rPr>
                <w:sz w:val="17"/>
                <w:szCs w:val="17"/>
              </w:rPr>
              <w:t>Toplumsal katkı kaynaklarının yeterliliği ve çeşitliliği izlenmekte ve iyileştirilmektedir.</w:t>
            </w:r>
          </w:p>
        </w:tc>
        <w:tc>
          <w:tcPr>
            <w:tcW w:w="1946" w:type="dxa"/>
            <w:shd w:val="clear" w:color="auto" w:fill="auto"/>
            <w:tcMar>
              <w:left w:w="57" w:type="dxa"/>
              <w:right w:w="57" w:type="dxa"/>
            </w:tcMar>
          </w:tcPr>
          <w:p w:rsidR="006B7502" w:rsidRPr="006354FB" w:rsidRDefault="006B7502" w:rsidP="00E23CF6">
            <w:pPr>
              <w:rPr>
                <w:sz w:val="17"/>
                <w:szCs w:val="17"/>
              </w:rPr>
            </w:pPr>
            <w:r w:rsidRPr="006354FB">
              <w:rPr>
                <w:sz w:val="17"/>
                <w:szCs w:val="17"/>
              </w:rPr>
              <w:t>İçselleştirilmiş, sistematik, sürdürülebilir ve örnek gösterilebilir uygulamalar bulunmaktadır.</w:t>
            </w:r>
          </w:p>
        </w:tc>
      </w:tr>
    </w:tbl>
    <w:p w:rsidR="006B7502" w:rsidRPr="006354FB" w:rsidRDefault="006B7502" w:rsidP="00D059E8">
      <w:pPr>
        <w:pStyle w:val="Balk3"/>
      </w:pPr>
    </w:p>
    <w:p w:rsidR="007C087C" w:rsidRPr="006354FB" w:rsidRDefault="007C087C" w:rsidP="00692A73">
      <w:pPr>
        <w:pStyle w:val="Balk2"/>
      </w:pPr>
    </w:p>
    <w:p w:rsidR="00C61471" w:rsidRPr="006354FB" w:rsidRDefault="00C61471" w:rsidP="009A6809">
      <w:pPr>
        <w:pStyle w:val="Balk2"/>
        <w:spacing w:line="360" w:lineRule="auto"/>
        <w:ind w:right="62"/>
        <w:rPr>
          <w:b w:val="0"/>
          <w:sz w:val="22"/>
          <w:szCs w:val="22"/>
        </w:rPr>
      </w:pPr>
      <w:r w:rsidRPr="006354FB">
        <w:rPr>
          <w:b w:val="0"/>
          <w:sz w:val="22"/>
          <w:szCs w:val="22"/>
        </w:rPr>
        <w:tab/>
        <w:t>Toplumsal katkı bağlamında, iyi hekimler yetiştirmek için fakültemizin gerektiğinde ihtiyaç duyduğu kadro talepleri, idari personel, eğitim öğretim için gerekli araç gereçler, bakım onarım, derslik ve laboratuar alt yapısının geliştirilmesi, öğrenci ve araştırma laboratuarlarında yeni ihtiyaç duyulan her türlü malzeme ve donanım talepleri rektörlüğümüzün ilgili birimlerinden talep edilmekte ve bu taleplerimizin hemen hemen tamamı karşılanmaktadır.</w:t>
      </w:r>
      <w:r w:rsidR="00825A51" w:rsidRPr="006354FB">
        <w:rPr>
          <w:b w:val="0"/>
          <w:sz w:val="22"/>
          <w:szCs w:val="22"/>
        </w:rPr>
        <w:t xml:space="preserve"> Sağlık hizmeti sunumunda hastanemiz yönetimi rektörlüğe bağlı olmakla birlikte fakültemizde yürütülen tıp eğitimi uygulamaları hastanemizin uygun koşullarında başarı ile yürütülmektedir.</w:t>
      </w:r>
    </w:p>
    <w:p w:rsidR="00C61471" w:rsidRPr="006354FB" w:rsidRDefault="00C61471" w:rsidP="009A6809">
      <w:pPr>
        <w:pStyle w:val="Balk2"/>
        <w:spacing w:line="360" w:lineRule="auto"/>
        <w:ind w:right="62"/>
        <w:rPr>
          <w:b w:val="0"/>
          <w:sz w:val="22"/>
          <w:szCs w:val="22"/>
        </w:rPr>
      </w:pPr>
    </w:p>
    <w:p w:rsidR="000F42D1" w:rsidRPr="006354FB" w:rsidRDefault="00145FA2" w:rsidP="00692A73">
      <w:pPr>
        <w:pStyle w:val="Balk2"/>
      </w:pPr>
      <w:r w:rsidRPr="006354FB">
        <w:t>D.</w:t>
      </w:r>
      <w:r w:rsidR="00E12DD6" w:rsidRPr="006354FB">
        <w:t>3</w:t>
      </w:r>
      <w:r w:rsidR="000F42D1" w:rsidRPr="006354FB">
        <w:t>. Toplumsal Katkı Performansı</w:t>
      </w:r>
      <w:bookmarkEnd w:id="52"/>
    </w:p>
    <w:p w:rsidR="00D555D8" w:rsidRPr="006354FB" w:rsidRDefault="00D555D8" w:rsidP="00D059E8">
      <w:pPr>
        <w:pStyle w:val="Balk3"/>
      </w:pPr>
    </w:p>
    <w:p w:rsidR="00953AA7" w:rsidRPr="006354FB" w:rsidRDefault="00953AA7" w:rsidP="00953AA7">
      <w:pPr>
        <w:rPr>
          <w:b/>
        </w:rPr>
      </w:pPr>
      <w:bookmarkStart w:id="53" w:name="_Toc38538219"/>
      <w:r w:rsidRPr="006354FB">
        <w:rPr>
          <w:b/>
        </w:rPr>
        <w:t>D.3.1.Toplumsal katkı performansının izlenmesi ve iyileştirilmesi</w:t>
      </w:r>
    </w:p>
    <w:p w:rsidR="00953AA7" w:rsidRPr="006354FB" w:rsidRDefault="00953AA7" w:rsidP="00D059E8">
      <w:pPr>
        <w:pStyle w:val="Balk3"/>
      </w:pPr>
    </w:p>
    <w:p w:rsidR="00953AA7" w:rsidRPr="006354FB" w:rsidRDefault="00953AA7" w:rsidP="00953AA7">
      <w:pPr>
        <w:pStyle w:val="Balk4"/>
        <w:spacing w:line="360" w:lineRule="auto"/>
        <w:ind w:right="62"/>
        <w:jc w:val="center"/>
        <w:rPr>
          <w:rFonts w:ascii="Calibri" w:hAnsi="Calibri"/>
          <w:i w:val="0"/>
          <w:sz w:val="20"/>
          <w:szCs w:val="20"/>
        </w:rPr>
      </w:pPr>
      <w:r w:rsidRPr="006354FB">
        <w:rPr>
          <w:rFonts w:ascii="Calibri" w:hAnsi="Calibri" w:cs="Calibri Light"/>
          <w:i w:val="0"/>
          <w:sz w:val="20"/>
          <w:szCs w:val="20"/>
        </w:rPr>
        <w:t>Olgunluk düzeyi</w:t>
      </w:r>
    </w:p>
    <w:tbl>
      <w:tblPr>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926"/>
        <w:gridCol w:w="1843"/>
        <w:gridCol w:w="1951"/>
      </w:tblGrid>
      <w:tr w:rsidR="00B730F2" w:rsidRPr="006354FB" w:rsidTr="003219AE">
        <w:trPr>
          <w:jc w:val="center"/>
        </w:trPr>
        <w:tc>
          <w:tcPr>
            <w:tcW w:w="1728" w:type="dxa"/>
            <w:shd w:val="clear" w:color="auto" w:fill="002060"/>
          </w:tcPr>
          <w:p w:rsidR="00953AA7" w:rsidRPr="006354FB" w:rsidRDefault="00953AA7" w:rsidP="00D059E8">
            <w:pPr>
              <w:pStyle w:val="Balk3"/>
            </w:pPr>
            <w:r w:rsidRPr="006354FB">
              <w:t>1</w:t>
            </w:r>
          </w:p>
        </w:tc>
        <w:tc>
          <w:tcPr>
            <w:tcW w:w="1842" w:type="dxa"/>
            <w:shd w:val="clear" w:color="auto" w:fill="002060"/>
          </w:tcPr>
          <w:p w:rsidR="00953AA7" w:rsidRPr="006354FB" w:rsidRDefault="00953AA7" w:rsidP="00D059E8">
            <w:pPr>
              <w:pStyle w:val="Balk3"/>
            </w:pPr>
            <w:r w:rsidRPr="006354FB">
              <w:t>2</w:t>
            </w:r>
          </w:p>
        </w:tc>
        <w:tc>
          <w:tcPr>
            <w:tcW w:w="1926" w:type="dxa"/>
            <w:shd w:val="clear" w:color="auto" w:fill="002060"/>
          </w:tcPr>
          <w:p w:rsidR="00953AA7" w:rsidRPr="006354FB" w:rsidRDefault="00953AA7" w:rsidP="00D059E8">
            <w:pPr>
              <w:pStyle w:val="Balk3"/>
            </w:pPr>
            <w:r w:rsidRPr="006354FB">
              <w:t>3</w:t>
            </w:r>
          </w:p>
        </w:tc>
        <w:tc>
          <w:tcPr>
            <w:tcW w:w="1843" w:type="dxa"/>
            <w:shd w:val="clear" w:color="auto" w:fill="002060"/>
          </w:tcPr>
          <w:p w:rsidR="00953AA7" w:rsidRPr="006354FB" w:rsidRDefault="00953AA7" w:rsidP="00D059E8">
            <w:pPr>
              <w:pStyle w:val="Balk3"/>
            </w:pPr>
            <w:r w:rsidRPr="006354FB">
              <w:t>4</w:t>
            </w:r>
          </w:p>
        </w:tc>
        <w:tc>
          <w:tcPr>
            <w:tcW w:w="1951" w:type="dxa"/>
            <w:shd w:val="clear" w:color="auto" w:fill="002060"/>
          </w:tcPr>
          <w:p w:rsidR="00953AA7" w:rsidRPr="006354FB" w:rsidRDefault="00953AA7" w:rsidP="00D059E8">
            <w:pPr>
              <w:pStyle w:val="Balk3"/>
            </w:pPr>
            <w:r w:rsidRPr="006354FB">
              <w:t>5</w:t>
            </w:r>
          </w:p>
        </w:tc>
      </w:tr>
      <w:tr w:rsidR="00B730F2" w:rsidRPr="006354FB" w:rsidTr="003219AE">
        <w:trPr>
          <w:jc w:val="center"/>
        </w:trPr>
        <w:tc>
          <w:tcPr>
            <w:tcW w:w="1728" w:type="dxa"/>
            <w:tcBorders>
              <w:bottom w:val="single" w:sz="4" w:space="0" w:color="00B0F0"/>
            </w:tcBorders>
            <w:shd w:val="clear" w:color="auto" w:fill="DEEAF6"/>
          </w:tcPr>
          <w:p w:rsidR="00953AA7" w:rsidRPr="006354FB" w:rsidRDefault="00FA45FA" w:rsidP="00D059E8">
            <w:pPr>
              <w:pStyle w:val="Balk3"/>
            </w:pPr>
            <w:r w:rsidRPr="006354FB">
              <w:rPr>
                <w:rFonts w:eastAsia="MS Gothic" w:hint="eastAsia"/>
              </w:rPr>
              <w:t>☐</w:t>
            </w:r>
          </w:p>
        </w:tc>
        <w:tc>
          <w:tcPr>
            <w:tcW w:w="1842" w:type="dxa"/>
            <w:tcBorders>
              <w:bottom w:val="single" w:sz="4" w:space="0" w:color="00B0F0"/>
            </w:tcBorders>
            <w:shd w:val="clear" w:color="auto" w:fill="DEEAF6"/>
          </w:tcPr>
          <w:p w:rsidR="00953AA7" w:rsidRPr="006354FB" w:rsidRDefault="00953AA7" w:rsidP="00D059E8">
            <w:pPr>
              <w:pStyle w:val="Balk3"/>
            </w:pPr>
            <w:r w:rsidRPr="006354FB">
              <w:rPr>
                <w:rFonts w:eastAsia="MS Gothic" w:hint="eastAsia"/>
              </w:rPr>
              <w:t>☐</w:t>
            </w:r>
          </w:p>
        </w:tc>
        <w:tc>
          <w:tcPr>
            <w:tcW w:w="1926" w:type="dxa"/>
            <w:tcBorders>
              <w:bottom w:val="single" w:sz="4" w:space="0" w:color="00B0F0"/>
            </w:tcBorders>
            <w:shd w:val="clear" w:color="auto" w:fill="DEEAF6"/>
          </w:tcPr>
          <w:p w:rsidR="00953AA7" w:rsidRPr="006354FB" w:rsidRDefault="00953AA7" w:rsidP="00D059E8">
            <w:pPr>
              <w:pStyle w:val="Balk3"/>
            </w:pPr>
            <w:r w:rsidRPr="006354FB">
              <w:rPr>
                <w:rFonts w:eastAsia="MS Gothic" w:hint="eastAsia"/>
              </w:rPr>
              <w:t>☐</w:t>
            </w:r>
          </w:p>
        </w:tc>
        <w:tc>
          <w:tcPr>
            <w:tcW w:w="1843" w:type="dxa"/>
            <w:tcBorders>
              <w:bottom w:val="single" w:sz="4" w:space="0" w:color="00B0F0"/>
            </w:tcBorders>
            <w:shd w:val="clear" w:color="auto" w:fill="DEEAF6"/>
          </w:tcPr>
          <w:p w:rsidR="00953AA7" w:rsidRPr="006354FB" w:rsidRDefault="00825A51" w:rsidP="00D059E8">
            <w:pPr>
              <w:pStyle w:val="Balk3"/>
            </w:pPr>
            <w:r w:rsidRPr="006354FB">
              <w:rPr>
                <w:rFonts w:eastAsia="MS Gothic"/>
              </w:rPr>
              <w:t>X</w:t>
            </w:r>
          </w:p>
        </w:tc>
        <w:tc>
          <w:tcPr>
            <w:tcW w:w="1951" w:type="dxa"/>
            <w:tcBorders>
              <w:bottom w:val="single" w:sz="4" w:space="0" w:color="00B0F0"/>
            </w:tcBorders>
            <w:shd w:val="clear" w:color="auto" w:fill="DEEAF6"/>
          </w:tcPr>
          <w:p w:rsidR="00953AA7" w:rsidRPr="006354FB" w:rsidRDefault="00953AA7" w:rsidP="00D059E8">
            <w:pPr>
              <w:pStyle w:val="Balk3"/>
            </w:pPr>
            <w:r w:rsidRPr="006354FB">
              <w:rPr>
                <w:rFonts w:eastAsia="MS Gothic" w:hint="eastAsia"/>
              </w:rPr>
              <w:t>☐</w:t>
            </w:r>
          </w:p>
        </w:tc>
      </w:tr>
      <w:tr w:rsidR="00B730F2" w:rsidRPr="006354FB" w:rsidTr="003219AE">
        <w:trPr>
          <w:jc w:val="center"/>
        </w:trPr>
        <w:tc>
          <w:tcPr>
            <w:tcW w:w="1728" w:type="dxa"/>
            <w:shd w:val="clear" w:color="auto" w:fill="auto"/>
            <w:tcMar>
              <w:left w:w="57" w:type="dxa"/>
              <w:right w:w="57" w:type="dxa"/>
            </w:tcMar>
          </w:tcPr>
          <w:p w:rsidR="00953AA7" w:rsidRPr="006354FB" w:rsidRDefault="00953AA7" w:rsidP="00E23CF6">
            <w:pPr>
              <w:rPr>
                <w:sz w:val="17"/>
                <w:szCs w:val="17"/>
              </w:rPr>
            </w:pPr>
            <w:r w:rsidRPr="006354FB">
              <w:rPr>
                <w:sz w:val="17"/>
                <w:szCs w:val="17"/>
              </w:rPr>
              <w:t>Toplumsal katkı performansının izlenmesine ve iyileştirilmesine yönelik mekanizmalar bulunmamaktadır.</w:t>
            </w:r>
          </w:p>
        </w:tc>
        <w:tc>
          <w:tcPr>
            <w:tcW w:w="1842" w:type="dxa"/>
            <w:shd w:val="clear" w:color="auto" w:fill="auto"/>
            <w:tcMar>
              <w:left w:w="57" w:type="dxa"/>
              <w:right w:w="57" w:type="dxa"/>
            </w:tcMar>
          </w:tcPr>
          <w:p w:rsidR="00953AA7" w:rsidRPr="006354FB" w:rsidRDefault="00953AA7" w:rsidP="00E23CF6">
            <w:pPr>
              <w:rPr>
                <w:sz w:val="17"/>
                <w:szCs w:val="17"/>
              </w:rPr>
            </w:pPr>
            <w:r w:rsidRPr="006354FB">
              <w:rPr>
                <w:sz w:val="17"/>
                <w:szCs w:val="17"/>
              </w:rPr>
              <w:t xml:space="preserve">Toplumsal katkı performansının izlenmesine ve değerlendirmesine yönelik ilke, kural ve göstergeler bulunmaktadır. </w:t>
            </w:r>
          </w:p>
        </w:tc>
        <w:tc>
          <w:tcPr>
            <w:tcW w:w="1926" w:type="dxa"/>
            <w:shd w:val="clear" w:color="auto" w:fill="auto"/>
            <w:tcMar>
              <w:left w:w="57" w:type="dxa"/>
              <w:right w:w="57" w:type="dxa"/>
            </w:tcMar>
          </w:tcPr>
          <w:p w:rsidR="00953AA7" w:rsidRPr="006354FB" w:rsidRDefault="00953AA7" w:rsidP="00E23CF6">
            <w:pPr>
              <w:rPr>
                <w:sz w:val="17"/>
                <w:szCs w:val="17"/>
              </w:rPr>
            </w:pPr>
            <w:r w:rsidRPr="006354FB">
              <w:rPr>
                <w:sz w:val="17"/>
                <w:szCs w:val="17"/>
              </w:rPr>
              <w:t>Toplumsal katkı performansının izlenmesine ve iyileştirilmesine yönelik oluşturulan mekanizmalar kullanılmaktadır.</w:t>
            </w:r>
          </w:p>
        </w:tc>
        <w:tc>
          <w:tcPr>
            <w:tcW w:w="1843" w:type="dxa"/>
            <w:shd w:val="clear" w:color="auto" w:fill="auto"/>
            <w:tcMar>
              <w:left w:w="57" w:type="dxa"/>
              <w:right w:w="57" w:type="dxa"/>
            </w:tcMar>
          </w:tcPr>
          <w:p w:rsidR="00953AA7" w:rsidRPr="006354FB" w:rsidRDefault="00953AA7" w:rsidP="00E23CF6">
            <w:pPr>
              <w:rPr>
                <w:sz w:val="17"/>
                <w:szCs w:val="17"/>
              </w:rPr>
            </w:pPr>
            <w:r w:rsidRPr="006354FB">
              <w:rPr>
                <w:sz w:val="17"/>
                <w:szCs w:val="17"/>
              </w:rPr>
              <w:t>Toplumsal katkı performansı izlenmekte ve ilgili paydaşlarla değerlendirilerek iyileştirilmektedir.</w:t>
            </w:r>
          </w:p>
        </w:tc>
        <w:tc>
          <w:tcPr>
            <w:tcW w:w="1951" w:type="dxa"/>
            <w:shd w:val="clear" w:color="auto" w:fill="auto"/>
            <w:tcMar>
              <w:left w:w="57" w:type="dxa"/>
              <w:right w:w="57" w:type="dxa"/>
            </w:tcMar>
          </w:tcPr>
          <w:p w:rsidR="00953AA7" w:rsidRPr="006354FB" w:rsidRDefault="00953AA7" w:rsidP="00E23CF6">
            <w:pPr>
              <w:rPr>
                <w:sz w:val="17"/>
                <w:szCs w:val="17"/>
              </w:rPr>
            </w:pPr>
            <w:r w:rsidRPr="006354FB">
              <w:rPr>
                <w:sz w:val="17"/>
                <w:szCs w:val="17"/>
              </w:rPr>
              <w:t>İçselleştirilmiş, sistematik, sürdürülebilir ve örnek gösterilebilir uygulamalar bulunmaktadır.</w:t>
            </w:r>
          </w:p>
        </w:tc>
      </w:tr>
    </w:tbl>
    <w:p w:rsidR="00953AA7" w:rsidRPr="006354FB" w:rsidRDefault="00953AA7" w:rsidP="00D059E8">
      <w:pPr>
        <w:pStyle w:val="Balk3"/>
      </w:pPr>
    </w:p>
    <w:p w:rsidR="00953AA7" w:rsidRPr="006354FB" w:rsidRDefault="00C61471" w:rsidP="009A6809">
      <w:pPr>
        <w:widowControl/>
        <w:spacing w:line="360" w:lineRule="auto"/>
        <w:ind w:right="62"/>
        <w:contextualSpacing/>
        <w:jc w:val="both"/>
        <w:rPr>
          <w:rFonts w:eastAsia="Times New Roman" w:cs="Calibri Light"/>
          <w:color w:val="000000"/>
          <w:lang w:eastAsia="tr-TR"/>
        </w:rPr>
      </w:pPr>
      <w:r w:rsidRPr="006354FB">
        <w:rPr>
          <w:rFonts w:eastAsia="Times New Roman" w:cs="Calibri Light"/>
          <w:color w:val="000000"/>
          <w:sz w:val="24"/>
          <w:szCs w:val="24"/>
          <w:lang w:eastAsia="tr-TR"/>
        </w:rPr>
        <w:tab/>
      </w:r>
      <w:r w:rsidR="00825A51" w:rsidRPr="006354FB">
        <w:rPr>
          <w:rFonts w:eastAsia="Times New Roman" w:cs="Calibri Light"/>
          <w:color w:val="000000"/>
          <w:lang w:eastAsia="tr-TR"/>
        </w:rPr>
        <w:t>Toplumsal katkı performansı hem iç ve dış paydaşlarımızla, hem birim iç değerlendirmelerimizle, hem de üst yönetim tarafından değerlendirilerek iyileştirme çalışmaları sürekli bir şekilde yapılmaktadır. İyileştirme çalışmalarına ait bilgi ve kanıtlar önceki birçok başlık içerisinde verilmiştir.</w:t>
      </w:r>
    </w:p>
    <w:p w:rsidR="00825A51" w:rsidRPr="006354FB" w:rsidRDefault="00825A51" w:rsidP="00E12DD6">
      <w:pPr>
        <w:pStyle w:val="Balk1"/>
        <w:spacing w:before="120" w:line="360" w:lineRule="auto"/>
        <w:ind w:left="0" w:right="63"/>
        <w:jc w:val="both"/>
        <w:rPr>
          <w:rFonts w:ascii="Calibri" w:hAnsi="Calibri" w:cs="Calibri Light"/>
          <w:sz w:val="28"/>
          <w:szCs w:val="28"/>
        </w:rPr>
      </w:pPr>
    </w:p>
    <w:p w:rsidR="00E12DD6" w:rsidRPr="006354FB" w:rsidRDefault="00E12DD6" w:rsidP="00E12DD6">
      <w:pPr>
        <w:pStyle w:val="Balk1"/>
        <w:spacing w:before="120" w:line="360" w:lineRule="auto"/>
        <w:ind w:left="0" w:right="63"/>
        <w:jc w:val="both"/>
        <w:rPr>
          <w:rFonts w:ascii="Calibri" w:hAnsi="Calibri" w:cs="Calibri Light"/>
          <w:sz w:val="28"/>
          <w:szCs w:val="28"/>
        </w:rPr>
      </w:pPr>
      <w:r w:rsidRPr="006354FB">
        <w:rPr>
          <w:rFonts w:ascii="Calibri" w:hAnsi="Calibri" w:cs="Calibri Light"/>
          <w:sz w:val="28"/>
          <w:szCs w:val="28"/>
        </w:rPr>
        <w:t>E. YÖNETİM SİSTEMİ</w:t>
      </w:r>
    </w:p>
    <w:p w:rsidR="00E12DD6" w:rsidRPr="006354FB" w:rsidRDefault="00E12DD6" w:rsidP="00692A73">
      <w:pPr>
        <w:pStyle w:val="Balk2"/>
      </w:pPr>
      <w:bookmarkStart w:id="54" w:name="_Toc38538214"/>
      <w:r w:rsidRPr="006354FB">
        <w:t>E.1. Yönetim ve İdari Birimlerin Yapısı</w:t>
      </w:r>
      <w:bookmarkEnd w:id="54"/>
    </w:p>
    <w:p w:rsidR="00E12DD6" w:rsidRPr="006354FB" w:rsidRDefault="00E12DD6" w:rsidP="00E12DD6">
      <w:pPr>
        <w:ind w:right="63"/>
        <w:jc w:val="both"/>
        <w:rPr>
          <w:rFonts w:ascii="Calibri Light" w:hAnsi="Calibri Light" w:cs="Calibri Light"/>
          <w:sz w:val="24"/>
          <w:szCs w:val="24"/>
        </w:rPr>
      </w:pPr>
    </w:p>
    <w:p w:rsidR="00663FCE" w:rsidRPr="006354FB" w:rsidRDefault="00663FCE" w:rsidP="00663FCE">
      <w:pPr>
        <w:rPr>
          <w:b/>
        </w:rPr>
      </w:pPr>
      <w:r w:rsidRPr="006354FB">
        <w:rPr>
          <w:b/>
        </w:rPr>
        <w:t>E.1.1. Yönetim modeli ve idari yapı</w:t>
      </w:r>
    </w:p>
    <w:p w:rsidR="00663FCE" w:rsidRPr="006354FB" w:rsidRDefault="00663FCE" w:rsidP="00E12DD6">
      <w:pPr>
        <w:pStyle w:val="Balk4"/>
        <w:spacing w:line="360" w:lineRule="auto"/>
        <w:ind w:right="62"/>
        <w:jc w:val="center"/>
        <w:rPr>
          <w:rFonts w:ascii="Calibri" w:hAnsi="Calibri" w:cs="Calibri Light"/>
          <w:i w:val="0"/>
          <w:sz w:val="20"/>
          <w:szCs w:val="20"/>
        </w:rPr>
      </w:pPr>
    </w:p>
    <w:p w:rsidR="00E12DD6" w:rsidRPr="006354FB" w:rsidRDefault="00E12DD6" w:rsidP="00E12DD6">
      <w:pPr>
        <w:pStyle w:val="Balk4"/>
        <w:spacing w:line="360" w:lineRule="auto"/>
        <w:ind w:right="62"/>
        <w:jc w:val="center"/>
        <w:rPr>
          <w:rFonts w:ascii="Calibri" w:hAnsi="Calibri"/>
          <w:i w:val="0"/>
          <w:sz w:val="20"/>
          <w:szCs w:val="20"/>
        </w:rPr>
      </w:pPr>
      <w:r w:rsidRPr="006354FB">
        <w:rPr>
          <w:rFonts w:ascii="Calibri" w:hAnsi="Calibri" w:cs="Calibri Light"/>
          <w:i w:val="0"/>
          <w:sz w:val="20"/>
          <w:szCs w:val="20"/>
        </w:rPr>
        <w:t>Olgunluk düzeyi</w:t>
      </w:r>
    </w:p>
    <w:tbl>
      <w:tblPr>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11"/>
        <w:gridCol w:w="1984"/>
        <w:gridCol w:w="1843"/>
        <w:gridCol w:w="1843"/>
        <w:gridCol w:w="1809"/>
      </w:tblGrid>
      <w:tr w:rsidR="00B730F2" w:rsidRPr="006354FB" w:rsidTr="003219AE">
        <w:trPr>
          <w:jc w:val="center"/>
        </w:trPr>
        <w:tc>
          <w:tcPr>
            <w:tcW w:w="1811" w:type="dxa"/>
            <w:shd w:val="clear" w:color="auto" w:fill="002060"/>
          </w:tcPr>
          <w:p w:rsidR="00E12DD6" w:rsidRPr="006354FB" w:rsidRDefault="00E12DD6" w:rsidP="00D059E8">
            <w:pPr>
              <w:pStyle w:val="Balk3"/>
            </w:pPr>
            <w:r w:rsidRPr="006354FB">
              <w:t>1</w:t>
            </w:r>
          </w:p>
        </w:tc>
        <w:tc>
          <w:tcPr>
            <w:tcW w:w="1984" w:type="dxa"/>
            <w:shd w:val="clear" w:color="auto" w:fill="002060"/>
          </w:tcPr>
          <w:p w:rsidR="00E12DD6" w:rsidRPr="006354FB" w:rsidRDefault="00E12DD6" w:rsidP="00D059E8">
            <w:pPr>
              <w:pStyle w:val="Balk3"/>
            </w:pPr>
            <w:r w:rsidRPr="006354FB">
              <w:t>2</w:t>
            </w:r>
          </w:p>
        </w:tc>
        <w:tc>
          <w:tcPr>
            <w:tcW w:w="1843" w:type="dxa"/>
            <w:shd w:val="clear" w:color="auto" w:fill="002060"/>
          </w:tcPr>
          <w:p w:rsidR="00E12DD6" w:rsidRPr="006354FB" w:rsidRDefault="00E12DD6" w:rsidP="00D059E8">
            <w:pPr>
              <w:pStyle w:val="Balk3"/>
            </w:pPr>
            <w:r w:rsidRPr="006354FB">
              <w:t>3</w:t>
            </w:r>
          </w:p>
        </w:tc>
        <w:tc>
          <w:tcPr>
            <w:tcW w:w="1843" w:type="dxa"/>
            <w:shd w:val="clear" w:color="auto" w:fill="002060"/>
          </w:tcPr>
          <w:p w:rsidR="00E12DD6" w:rsidRPr="006354FB" w:rsidRDefault="00E12DD6" w:rsidP="00D059E8">
            <w:pPr>
              <w:pStyle w:val="Balk3"/>
            </w:pPr>
            <w:r w:rsidRPr="006354FB">
              <w:t>4</w:t>
            </w:r>
          </w:p>
        </w:tc>
        <w:tc>
          <w:tcPr>
            <w:tcW w:w="1809" w:type="dxa"/>
            <w:shd w:val="clear" w:color="auto" w:fill="002060"/>
          </w:tcPr>
          <w:p w:rsidR="00E12DD6" w:rsidRPr="006354FB" w:rsidRDefault="00E12DD6" w:rsidP="00D059E8">
            <w:pPr>
              <w:pStyle w:val="Balk3"/>
            </w:pPr>
            <w:r w:rsidRPr="006354FB">
              <w:t>5</w:t>
            </w:r>
          </w:p>
        </w:tc>
      </w:tr>
      <w:tr w:rsidR="00B730F2" w:rsidRPr="006354FB" w:rsidTr="003219AE">
        <w:trPr>
          <w:jc w:val="center"/>
        </w:trPr>
        <w:tc>
          <w:tcPr>
            <w:tcW w:w="1811" w:type="dxa"/>
            <w:tcBorders>
              <w:bottom w:val="single" w:sz="4" w:space="0" w:color="00B0F0"/>
            </w:tcBorders>
            <w:shd w:val="clear" w:color="auto" w:fill="DEEAF6"/>
          </w:tcPr>
          <w:p w:rsidR="00E12DD6" w:rsidRPr="006354FB" w:rsidRDefault="00E12DD6" w:rsidP="00D059E8">
            <w:pPr>
              <w:pStyle w:val="Balk3"/>
            </w:pPr>
            <w:r w:rsidRPr="006354FB">
              <w:rPr>
                <w:rFonts w:eastAsia="MS Gothic" w:hint="eastAsia"/>
              </w:rPr>
              <w:t>☐</w:t>
            </w:r>
          </w:p>
        </w:tc>
        <w:tc>
          <w:tcPr>
            <w:tcW w:w="1984" w:type="dxa"/>
            <w:tcBorders>
              <w:bottom w:val="single" w:sz="4" w:space="0" w:color="00B0F0"/>
            </w:tcBorders>
            <w:shd w:val="clear" w:color="auto" w:fill="DEEAF6"/>
          </w:tcPr>
          <w:p w:rsidR="00E12DD6" w:rsidRPr="006354FB" w:rsidRDefault="008E3807" w:rsidP="00D059E8">
            <w:pPr>
              <w:pStyle w:val="Balk3"/>
            </w:pPr>
            <w:r w:rsidRPr="006354FB">
              <w:rPr>
                <w:rFonts w:eastAsia="MS Gothic" w:hint="eastAsia"/>
              </w:rPr>
              <w:t>☐</w:t>
            </w:r>
          </w:p>
        </w:tc>
        <w:tc>
          <w:tcPr>
            <w:tcW w:w="1843" w:type="dxa"/>
            <w:tcBorders>
              <w:bottom w:val="single" w:sz="4" w:space="0" w:color="00B0F0"/>
            </w:tcBorders>
            <w:shd w:val="clear" w:color="auto" w:fill="DEEAF6"/>
          </w:tcPr>
          <w:p w:rsidR="00E12DD6" w:rsidRPr="006354FB" w:rsidRDefault="00475967" w:rsidP="00D059E8">
            <w:pPr>
              <w:pStyle w:val="Balk3"/>
            </w:pPr>
            <w:r w:rsidRPr="006354FB">
              <w:rPr>
                <w:rFonts w:eastAsia="MS Gothic" w:hint="eastAsia"/>
              </w:rPr>
              <w:t>☐</w:t>
            </w:r>
          </w:p>
        </w:tc>
        <w:tc>
          <w:tcPr>
            <w:tcW w:w="1843" w:type="dxa"/>
            <w:tcBorders>
              <w:bottom w:val="single" w:sz="4" w:space="0" w:color="00B0F0"/>
            </w:tcBorders>
            <w:shd w:val="clear" w:color="auto" w:fill="DEEAF6"/>
          </w:tcPr>
          <w:p w:rsidR="00E12DD6" w:rsidRPr="006354FB" w:rsidRDefault="00B20FED" w:rsidP="00D059E8">
            <w:pPr>
              <w:pStyle w:val="Balk3"/>
            </w:pPr>
            <w:r w:rsidRPr="006354FB">
              <w:rPr>
                <w:rFonts w:eastAsia="MS Gothic"/>
              </w:rPr>
              <w:t>X</w:t>
            </w:r>
          </w:p>
        </w:tc>
        <w:tc>
          <w:tcPr>
            <w:tcW w:w="1809" w:type="dxa"/>
            <w:tcBorders>
              <w:bottom w:val="single" w:sz="4" w:space="0" w:color="00B0F0"/>
            </w:tcBorders>
            <w:shd w:val="clear" w:color="auto" w:fill="DEEAF6"/>
          </w:tcPr>
          <w:p w:rsidR="00E12DD6" w:rsidRPr="006354FB" w:rsidRDefault="00E12DD6" w:rsidP="00D059E8">
            <w:pPr>
              <w:pStyle w:val="Balk3"/>
            </w:pPr>
            <w:r w:rsidRPr="006354FB">
              <w:rPr>
                <w:rFonts w:eastAsia="MS Gothic" w:hint="eastAsia"/>
              </w:rPr>
              <w:t>☐</w:t>
            </w:r>
          </w:p>
        </w:tc>
      </w:tr>
      <w:tr w:rsidR="00B730F2" w:rsidRPr="006354FB" w:rsidTr="003219AE">
        <w:trPr>
          <w:jc w:val="center"/>
        </w:trPr>
        <w:tc>
          <w:tcPr>
            <w:tcW w:w="1811" w:type="dxa"/>
            <w:shd w:val="clear" w:color="auto" w:fill="auto"/>
            <w:tcMar>
              <w:left w:w="57" w:type="dxa"/>
              <w:right w:w="57" w:type="dxa"/>
            </w:tcMar>
          </w:tcPr>
          <w:p w:rsidR="00462050" w:rsidRPr="006354FB" w:rsidRDefault="00462050" w:rsidP="00462050">
            <w:pPr>
              <w:rPr>
                <w:sz w:val="17"/>
                <w:szCs w:val="17"/>
              </w:rPr>
            </w:pPr>
            <w:r w:rsidRPr="006354FB">
              <w:rPr>
                <w:sz w:val="17"/>
                <w:szCs w:val="17"/>
              </w:rPr>
              <w:t>Birimde, Kurumun misyonuyla uyumlu ve stratejik hedeflerini gerçekleştirmeyi sağlayacak bir yönetim modeli ve organizasyonel yapılanması bulunmamaktadır.</w:t>
            </w:r>
          </w:p>
        </w:tc>
        <w:tc>
          <w:tcPr>
            <w:tcW w:w="1984" w:type="dxa"/>
            <w:shd w:val="clear" w:color="auto" w:fill="auto"/>
            <w:tcMar>
              <w:left w:w="57" w:type="dxa"/>
              <w:right w:w="57" w:type="dxa"/>
            </w:tcMar>
          </w:tcPr>
          <w:p w:rsidR="00462050" w:rsidRPr="006354FB" w:rsidRDefault="00462050" w:rsidP="00462050">
            <w:pPr>
              <w:rPr>
                <w:sz w:val="17"/>
                <w:szCs w:val="17"/>
              </w:rPr>
            </w:pPr>
            <w:r w:rsidRPr="006354FB">
              <w:rPr>
                <w:sz w:val="17"/>
                <w:szCs w:val="17"/>
              </w:rPr>
              <w:t>Kurumun misyon ve stratejik hedeflerine ulaşmasını güvence altına alan yönetim modeli ve idari yapılanması; tüm süreçler tanımlanarak, süreçlerle uyumlu yetki, görev ve sorumluluklar belirlenmiştir.</w:t>
            </w:r>
          </w:p>
        </w:tc>
        <w:tc>
          <w:tcPr>
            <w:tcW w:w="1843" w:type="dxa"/>
            <w:shd w:val="clear" w:color="auto" w:fill="auto"/>
            <w:tcMar>
              <w:left w:w="57" w:type="dxa"/>
              <w:right w:w="57" w:type="dxa"/>
            </w:tcMar>
          </w:tcPr>
          <w:p w:rsidR="00462050" w:rsidRPr="006354FB" w:rsidRDefault="00462050" w:rsidP="00462050">
            <w:pPr>
              <w:rPr>
                <w:sz w:val="17"/>
                <w:szCs w:val="17"/>
              </w:rPr>
            </w:pPr>
            <w:r w:rsidRPr="006354FB">
              <w:rPr>
                <w:sz w:val="17"/>
                <w:szCs w:val="17"/>
              </w:rPr>
              <w:t>Yönetim modeli ve organizasyonel yapılanma birim ve alanların genelini kapsayacak şekilde faaliyet göstermektedir.</w:t>
            </w:r>
          </w:p>
        </w:tc>
        <w:tc>
          <w:tcPr>
            <w:tcW w:w="1843" w:type="dxa"/>
            <w:shd w:val="clear" w:color="auto" w:fill="auto"/>
            <w:tcMar>
              <w:left w:w="57" w:type="dxa"/>
              <w:right w:w="57" w:type="dxa"/>
            </w:tcMar>
          </w:tcPr>
          <w:p w:rsidR="00462050" w:rsidRPr="006354FB" w:rsidRDefault="00462050" w:rsidP="00462050">
            <w:pPr>
              <w:rPr>
                <w:sz w:val="17"/>
                <w:szCs w:val="17"/>
              </w:rPr>
            </w:pPr>
            <w:r w:rsidRPr="006354FB">
              <w:rPr>
                <w:sz w:val="17"/>
                <w:szCs w:val="17"/>
              </w:rPr>
              <w:t>Yönetim ve organizasyonel yapılanmaya ilişkin uygulamalar izlenmekte ve iyileştirilmektedir.</w:t>
            </w:r>
          </w:p>
        </w:tc>
        <w:tc>
          <w:tcPr>
            <w:tcW w:w="1809" w:type="dxa"/>
            <w:shd w:val="clear" w:color="auto" w:fill="auto"/>
            <w:tcMar>
              <w:left w:w="57" w:type="dxa"/>
              <w:right w:w="57" w:type="dxa"/>
            </w:tcMar>
          </w:tcPr>
          <w:p w:rsidR="00462050" w:rsidRPr="006354FB" w:rsidRDefault="00462050" w:rsidP="00462050">
            <w:pPr>
              <w:rPr>
                <w:sz w:val="17"/>
                <w:szCs w:val="17"/>
              </w:rPr>
            </w:pPr>
            <w:r w:rsidRPr="006354FB">
              <w:rPr>
                <w:sz w:val="17"/>
                <w:szCs w:val="17"/>
              </w:rPr>
              <w:t>İçselleştirilmiş, sistematik, sürdürülebilir ve örnek gösterilebilir uygulamalar bulunmaktadır.</w:t>
            </w:r>
          </w:p>
        </w:tc>
      </w:tr>
    </w:tbl>
    <w:p w:rsidR="004602A6" w:rsidRPr="006354FB" w:rsidRDefault="004602A6" w:rsidP="004602A6">
      <w:pPr>
        <w:pStyle w:val="Balk4"/>
        <w:ind w:left="0" w:right="62"/>
        <w:jc w:val="both"/>
        <w:rPr>
          <w:rFonts w:ascii="Calibri Light" w:hAnsi="Calibri Light" w:cs="Calibri Light"/>
          <w:b w:val="0"/>
          <w:i w:val="0"/>
          <w:sz w:val="20"/>
          <w:szCs w:val="20"/>
        </w:rPr>
      </w:pPr>
    </w:p>
    <w:p w:rsidR="00887D69" w:rsidRPr="006354FB" w:rsidRDefault="00887D69" w:rsidP="004602A6">
      <w:pPr>
        <w:pStyle w:val="Balk4"/>
        <w:ind w:left="0" w:right="62"/>
        <w:jc w:val="both"/>
        <w:rPr>
          <w:rFonts w:ascii="Calibri Light" w:hAnsi="Calibri Light" w:cs="Calibri Light"/>
          <w:b w:val="0"/>
          <w:i w:val="0"/>
          <w:sz w:val="20"/>
          <w:szCs w:val="20"/>
        </w:rPr>
      </w:pPr>
    </w:p>
    <w:p w:rsidR="00887D69" w:rsidRPr="006354FB" w:rsidRDefault="00887D69" w:rsidP="00887D69">
      <w:pPr>
        <w:spacing w:line="360" w:lineRule="auto"/>
        <w:ind w:firstLine="708"/>
        <w:jc w:val="both"/>
      </w:pPr>
      <w:r w:rsidRPr="006354FB">
        <w:t xml:space="preserve">Fakültemizin yetki, görev ve sorumlulukları 2547 sayılı Yükseköğretim Kanunu ile belirlenmiştir. Fakültemizin yönetim yapısı, ilgili kanuna göre oluşturulmuş, örgütlenme şeması ve üniversite ile ilişkileri tanımlanmıştır. Fakültemizin yönetim örgütü dekan ve dekan yardımcıları ile Fakülte Kurulu ve Fakülte Yönetim Kurulu’ndan oluşmaktadır. Dekan, dekan yardımcıları, Fakülte Kurulu, Fakülte Yönetim Kurulu, bölüm ve anabilim dalı başkanları ve öğretim üyelerinin görev tanımları 2547 sayılı Yükseköğretim Kanunu’nda belirtildiği şekilde yapılmıştır. </w:t>
      </w:r>
    </w:p>
    <w:p w:rsidR="00887D69" w:rsidRPr="006354FB" w:rsidRDefault="00887D69" w:rsidP="00887D69">
      <w:pPr>
        <w:spacing w:line="360" w:lineRule="auto"/>
        <w:ind w:firstLine="708"/>
        <w:jc w:val="both"/>
      </w:pPr>
      <w:r w:rsidRPr="006354FB">
        <w:t xml:space="preserve">Sağlık hizmet yönetimi ve akademik yönetim birbirinden ayrılmış olup, hizmet yönetim ve </w:t>
      </w:r>
      <w:r w:rsidRPr="006354FB">
        <w:lastRenderedPageBreak/>
        <w:t xml:space="preserve">organizasyonu rektörlüğe bağlı bir birim olarak Sağlık Araştırma ve Uygulama Merkezi Müdürlüğü (Başhekimlik) tarafından idare edilmektedir. Akademik yönetim ilgili kurulların (Fakülte Kurulu, Fakülte Yönetim Kurulu, Lisans Eğitimi Koordinatörler </w:t>
      </w:r>
      <w:r w:rsidR="007B1AA9" w:rsidRPr="006354FB">
        <w:t>Kurulu, Mezuniyet</w:t>
      </w:r>
      <w:r w:rsidRPr="006354FB">
        <w:t xml:space="preserve"> Sonrası Eğitimi Koordinasyon Kurulu ve ilgili komisyonlar) çalışmaları ile dekanlık tarafından koordineli bir şekilde yürütülmektedir.</w:t>
      </w:r>
    </w:p>
    <w:p w:rsidR="00887D69" w:rsidRPr="006354FB" w:rsidRDefault="00887D69" w:rsidP="00887D69">
      <w:pPr>
        <w:spacing w:line="360" w:lineRule="auto"/>
        <w:ind w:firstLine="708"/>
        <w:jc w:val="both"/>
      </w:pPr>
      <w:r w:rsidRPr="006354FB">
        <w:t xml:space="preserve">Fakültemizin idari yönetim örgütünde ise bir fakülte sekreteri, şefler, uzmanlar, 657 sayılı Devlet Memurları Kanunu’na tabi memurlar ve diğer görevliler bulunmaktadır. Bu idari birimlerin her biri, bir dekan yardımcısının sorumluluğunda faaliyetlerini sürdürmektedir. Fakültemiz dekan ve dekan yardımcıları, Fakülte Kurulu, Fakülte Yönetim Kurulu ve </w:t>
      </w:r>
      <w:r w:rsidR="007B1AA9" w:rsidRPr="006354FB">
        <w:t>Temel, Dahili</w:t>
      </w:r>
      <w:r w:rsidRPr="006354FB">
        <w:t xml:space="preserve"> ve Cerrahi Bilimler’den oluşan bir akademik yönetim yapısına sahiptir. </w:t>
      </w:r>
    </w:p>
    <w:p w:rsidR="00887D69" w:rsidRPr="006354FB" w:rsidRDefault="00887D69" w:rsidP="00887D69">
      <w:pPr>
        <w:spacing w:line="360" w:lineRule="auto"/>
        <w:jc w:val="both"/>
      </w:pPr>
      <w:r w:rsidRPr="006354FB">
        <w:tab/>
        <w:t xml:space="preserve">Mersin Üniversitesi Tıp Fakültesi’nin yönetim yapısı ve örgütlenme şeması, 04 Kasım 1981 tarih ve 2547 sayılı </w:t>
      </w:r>
      <w:r w:rsidRPr="006354FB">
        <w:rPr>
          <w:bCs/>
        </w:rPr>
        <w:t>Yükseköğretim Kanunu</w:t>
      </w:r>
      <w:r w:rsidRPr="006354FB">
        <w:t>’nda yer alan dekan, dekan yardımcıları, bölüm ve anabilim dalı başkanlarının ve öğretim üyelerinin görev tanımlarını içermektedir</w:t>
      </w:r>
      <w:r w:rsidR="00FA45FA" w:rsidRPr="006354FB">
        <w:t>.</w:t>
      </w:r>
    </w:p>
    <w:p w:rsidR="00887D69" w:rsidRPr="006354FB" w:rsidRDefault="00E16194" w:rsidP="00887D69">
      <w:pPr>
        <w:spacing w:line="360" w:lineRule="auto"/>
        <w:jc w:val="both"/>
        <w:rPr>
          <w:b/>
        </w:rPr>
      </w:pPr>
      <w:hyperlink r:id="rId77" w:history="1">
        <w:r w:rsidR="00887D69" w:rsidRPr="006354FB">
          <w:rPr>
            <w:rStyle w:val="Kpr"/>
            <w:color w:val="auto"/>
          </w:rPr>
          <w:t>http://www.mevzuat.gov.tr/MevzuatMetin/1.5.2547.pdf</w:t>
        </w:r>
      </w:hyperlink>
    </w:p>
    <w:p w:rsidR="00887D69" w:rsidRPr="006354FB" w:rsidRDefault="00887D69" w:rsidP="00887D69">
      <w:pPr>
        <w:spacing w:line="360" w:lineRule="auto"/>
        <w:ind w:firstLine="708"/>
        <w:jc w:val="both"/>
      </w:pPr>
      <w:r w:rsidRPr="006354FB">
        <w:rPr>
          <w:b/>
        </w:rPr>
        <w:t>Fakülte Kurulu;</w:t>
      </w:r>
      <w:r w:rsidRPr="006354FB">
        <w:t xml:space="preserve"> fakültenin eğitim-öğretim, bilimsel araştırma ve yayım faaliyetleri ve bu faaliyetlerle ilgili esaslar, plan, program ve eğitim öğretim takviminin kararlaştırılması gibi görevleri yürüten akademik bir organdır.</w:t>
      </w:r>
    </w:p>
    <w:p w:rsidR="00887D69" w:rsidRPr="006354FB" w:rsidRDefault="00887D69" w:rsidP="00887D69">
      <w:pPr>
        <w:spacing w:line="360" w:lineRule="auto"/>
        <w:ind w:firstLine="708"/>
        <w:jc w:val="both"/>
      </w:pPr>
      <w:r w:rsidRPr="006354FB">
        <w:rPr>
          <w:b/>
        </w:rPr>
        <w:t xml:space="preserve">Fakülte Yönetim </w:t>
      </w:r>
      <w:r w:rsidR="007B1AA9" w:rsidRPr="006354FB">
        <w:rPr>
          <w:b/>
        </w:rPr>
        <w:t xml:space="preserve">Kurulu; </w:t>
      </w:r>
      <w:r w:rsidR="007B1AA9" w:rsidRPr="006354FB">
        <w:rPr>
          <w:bCs/>
        </w:rPr>
        <w:t>Fakülte</w:t>
      </w:r>
      <w:r w:rsidRPr="006354FB">
        <w:t xml:space="preserve"> Kurulu’nun kararları ile tespit ettiği esasların ve fakültenin eğitim-öğretim, plan ve programları ile takviminin uygulanmasında, yatırım, program ve bütçe tasarısının hazırlanmasında, dekanın fakülte yönetimi ile ilgili getireceği bütün işlerde, eğitim-öğretim ve sınavlara ait işlemlerde karar veren, dekana yardımcı bir organdır. </w:t>
      </w:r>
    </w:p>
    <w:p w:rsidR="00887D69" w:rsidRPr="006354FB" w:rsidRDefault="00887D69" w:rsidP="00887D69">
      <w:pPr>
        <w:spacing w:line="360" w:lineRule="auto"/>
        <w:ind w:firstLine="708"/>
        <w:jc w:val="both"/>
      </w:pPr>
      <w:r w:rsidRPr="006354FB">
        <w:t>Dekan yardımcılarından birisi mezuniyet öncesi, diğeri mezuniyet sonrası eğitimden sorumludur. Tıp Fakültesi’nin idari birimleri Fakülte Sekreterliği’ne bağlı olup idari ve akademik faaliyetlerle ilgili büro işleri fakülte sekreteri tarafından koordine edilmektedir. Anabilim dalları ise temel, cerrahi ve dahili tıp bilimleri bölüm başkanlıklarına bağlıdır. Mezuniyet öncesi tıp eğitiminden sorumlu dekan yardımcısı aynı zamanda Lisans Eğitimi Koordinatörler Kurulu’na başkanlık etmektedir.</w:t>
      </w:r>
    </w:p>
    <w:p w:rsidR="00FA45FA" w:rsidRPr="006354FB" w:rsidRDefault="00887D69" w:rsidP="00887D69">
      <w:pPr>
        <w:spacing w:line="360" w:lineRule="auto"/>
        <w:ind w:firstLine="708"/>
        <w:jc w:val="both"/>
      </w:pPr>
      <w:r w:rsidRPr="006354FB">
        <w:rPr>
          <w:b/>
        </w:rPr>
        <w:t>Stratejik Plan Komisyonu;</w:t>
      </w:r>
      <w:r w:rsidRPr="006354FB">
        <w:t xml:space="preserve"> fakültemiz eğitim-öğretim kalitesinin devamlılığı ve arttırılmasına yönelik olarak, fakültenin 5 yıllık stratejik planını çoğulcu bir yaklaşımla oluşturmak üzere bir komisyon kurulması dekan tarafından Fakülte Yönetim Kurulu’na sunulmuş ve Fakülte Yönetim Kurulu kararıyla kurulmuştur</w:t>
      </w:r>
      <w:r w:rsidR="00FA45FA" w:rsidRPr="006354FB">
        <w:t>.</w:t>
      </w:r>
    </w:p>
    <w:p w:rsidR="00FA45FA" w:rsidRPr="006354FB" w:rsidRDefault="00E16194" w:rsidP="00FA45FA">
      <w:pPr>
        <w:spacing w:line="360" w:lineRule="auto"/>
        <w:jc w:val="both"/>
      </w:pPr>
      <w:hyperlink r:id="rId78" w:history="1">
        <w:r w:rsidR="00FA45FA" w:rsidRPr="006354FB">
          <w:rPr>
            <w:rStyle w:val="Kpr"/>
          </w:rPr>
          <w:t>http://www.mersin.edu.tr/akademik/tip-fakultesi/fakultemiz/stratejik-plan</w:t>
        </w:r>
      </w:hyperlink>
    </w:p>
    <w:p w:rsidR="00887D69" w:rsidRPr="006354FB" w:rsidRDefault="00887D69" w:rsidP="00887D69">
      <w:pPr>
        <w:spacing w:line="360" w:lineRule="auto"/>
        <w:ind w:firstLine="708"/>
        <w:jc w:val="both"/>
        <w:rPr>
          <w:b/>
        </w:rPr>
      </w:pPr>
      <w:r w:rsidRPr="006354FB">
        <w:rPr>
          <w:b/>
        </w:rPr>
        <w:t>MÖTE ve Akreditasyon Komisyonu;</w:t>
      </w:r>
      <w:r w:rsidR="009A6809">
        <w:rPr>
          <w:b/>
        </w:rPr>
        <w:t xml:space="preserve"> </w:t>
      </w:r>
      <w:r w:rsidR="009A6809" w:rsidRPr="009A6809">
        <w:t>F</w:t>
      </w:r>
      <w:r w:rsidRPr="006354FB">
        <w:t xml:space="preserve">akültemiz UTEAK ÖDR Komisyonu’nun ismi değiştirilerek </w:t>
      </w:r>
      <w:r w:rsidR="007B1AA9" w:rsidRPr="006354FB">
        <w:t>daimî</w:t>
      </w:r>
      <w:r w:rsidRPr="006354FB">
        <w:t xml:space="preserve"> bir komisyon olarak görevlendirilmiş olan bu komisyonun, akreditasyon odaklı faaliyet göstermesi hedeflenmiştir. Komisyon, ulusal ve uluslararası MÖTE standartları konusunda sürekli araştırma ve inceleme yaparak, değerlendirmelerini komisyon kararları ile dekanlığa sunmak üzere sürekli yenilenmeye odaklanacaktır. </w:t>
      </w:r>
    </w:p>
    <w:p w:rsidR="00FA45FA" w:rsidRPr="006354FB" w:rsidRDefault="00887D69" w:rsidP="00887D69">
      <w:pPr>
        <w:spacing w:line="360" w:lineRule="auto"/>
        <w:ind w:firstLine="708"/>
        <w:jc w:val="both"/>
      </w:pPr>
      <w:r w:rsidRPr="006354FB">
        <w:rPr>
          <w:b/>
        </w:rPr>
        <w:t>Program ve Müfredat Geliştirme Komisyonu;</w:t>
      </w:r>
      <w:r w:rsidRPr="006354FB">
        <w:t xml:space="preserve"> yatay ve dikey entegrasyon temelinde hazırlanmış olan eğitim programını değerlendirmek ve geliştirmek amacıyla eğitim programının değerlendirilmesine </w:t>
      </w:r>
      <w:r w:rsidRPr="006354FB">
        <w:lastRenderedPageBreak/>
        <w:t>uygun yöntem ve araçları tanımlamak ve gereğinde düzenlemek amacıyla kurulmuş olan bu komisyonun doğal üyeleri dekan, eğitimden sorumlu dekan yardımcısı, Lisans Eğitimi Koordinatörler Kurulu başkanı, Lisans Eğitimi Koordinatörler Kurulu başkan yardımcısı, dönem koordinatörleri, Temel, Dahili ve Cerrahi Tıp Bilimleri Bölüm başkanları, TEAD öğretim üyeleri, Öğrenci İşleri Bürosu sorumlusu, dönem I, II ve III’ü temsilen dönem III öğrenci temsilcisi, dönem IV ve V’i temsilen dönem V öğrenci temsilcisi ile dönem VI öğrenci temsilcisidir. Doğal üyelere ek olarak Temel, Dahili ve Cerrahi Tıp Bilimleri’ne bağlı anabilim dallarından ikişer öğretim üyesi (tercihen bölüm başkanından farklı anabilim dallarından eğitim sorumlusu öğretim üyesi), bir fakültemiz mezunu, ilgili olabilecek sektörden iki temsilci (tercihen biri İl Sağlık Müdürlüğü’nde yönetici kadrosunda çalışan ve diğeri Sağlık Bakanlığı’na bağlı 1. basamak sağlık hizmeti veren bir birimden olmak üzere), bir sivil toplum örgütü temsilcisidir (tercihen il Tabip Odası’na kayıtlı tıp eğitimi alanında deneyimli bir hekim) Fakülte Kurulu tarafından seçilir. Komisyon görev ve yetkileri dahilinde düzenli olarak yılda en az iki kez toplanır. Çalışmalarını bir rapor ile dekanlığa sunar. Dekanlık da komisyonun raporunu görüşülmek üzere Fakülte Kurulu’na sunar. Rapordaki tespitler ve varsa öneriler görüşülür, öneriler uygun bulunuyorsa karar(lar) alınır. Dekanlık, alınan kararları ilgili mevzuatlara ve fakültenin stratejik planına uygunluğunu da gözeterek uygular. Komisyona ait çalışma esasları linkte verilmiştir</w:t>
      </w:r>
      <w:r w:rsidR="00FA45FA" w:rsidRPr="006354FB">
        <w:t>.</w:t>
      </w:r>
    </w:p>
    <w:p w:rsidR="00FA45FA" w:rsidRPr="006354FB" w:rsidRDefault="00E16194" w:rsidP="00FA45FA">
      <w:pPr>
        <w:spacing w:line="360" w:lineRule="auto"/>
        <w:jc w:val="both"/>
      </w:pPr>
      <w:hyperlink r:id="rId79" w:history="1">
        <w:r w:rsidR="00FA45FA" w:rsidRPr="006354FB">
          <w:rPr>
            <w:rStyle w:val="Kpr"/>
          </w:rPr>
          <w:t>http://www.mersin.edu.tr/akademik/tip-fakultesi/program-ve-mufredat-gelistirme-calismalari</w:t>
        </w:r>
      </w:hyperlink>
    </w:p>
    <w:p w:rsidR="00FA45FA" w:rsidRPr="006354FB" w:rsidRDefault="00887D69" w:rsidP="00887D69">
      <w:pPr>
        <w:spacing w:line="360" w:lineRule="auto"/>
        <w:ind w:firstLine="708"/>
        <w:jc w:val="both"/>
      </w:pPr>
      <w:r w:rsidRPr="006354FB">
        <w:rPr>
          <w:b/>
        </w:rPr>
        <w:t>Lisans Eğitimi Koordinatörler Kurulu;</w:t>
      </w:r>
      <w:r w:rsidRPr="006354FB">
        <w:t xml:space="preserve"> bir başkan (</w:t>
      </w:r>
      <w:r w:rsidR="007226FB" w:rsidRPr="006354FB">
        <w:t>baş koordinatör</w:t>
      </w:r>
      <w:r w:rsidRPr="006354FB">
        <w:t xml:space="preserve">), </w:t>
      </w:r>
      <w:r w:rsidR="007226FB" w:rsidRPr="006354FB">
        <w:t>baş koordinatör</w:t>
      </w:r>
      <w:r w:rsidRPr="006354FB">
        <w:t xml:space="preserve"> yardımcısı, dönem koordinatörleri ve dönem koordinatör yardımcılarından oluşmaktadır. Dönem koordinatörleri, Lisans Eğitimi Koordinatörler Kurulu içerisinde yer alan her bir dönemden sorumlu öğretim üyeleridir. Lisans Eğitimi Koordinatörler Kurulu dekanın önerdiği adaylar arasından Fakülte Kurulu tarafından seçilen, her bir dönemden sorumlu öğretim üyesinden oluşur</w:t>
      </w:r>
      <w:r w:rsidR="00FA45FA" w:rsidRPr="006354FB">
        <w:t>.</w:t>
      </w:r>
    </w:p>
    <w:p w:rsidR="00FA45FA" w:rsidRPr="006354FB" w:rsidRDefault="00E16194" w:rsidP="00FA45FA">
      <w:pPr>
        <w:spacing w:line="360" w:lineRule="auto"/>
        <w:jc w:val="both"/>
      </w:pPr>
      <w:hyperlink r:id="rId80" w:history="1">
        <w:r w:rsidR="00FA45FA" w:rsidRPr="006354FB">
          <w:rPr>
            <w:rStyle w:val="Kpr"/>
          </w:rPr>
          <w:t>http://www.mersin.edu.tr/akademik/tip-fakultesi/kurullar-ve-komisyonlar</w:t>
        </w:r>
      </w:hyperlink>
    </w:p>
    <w:p w:rsidR="00887D69" w:rsidRPr="006354FB" w:rsidRDefault="00887D69" w:rsidP="00887D69">
      <w:pPr>
        <w:spacing w:line="360" w:lineRule="auto"/>
        <w:ind w:firstLine="708"/>
        <w:jc w:val="both"/>
      </w:pPr>
      <w:r w:rsidRPr="006354FB">
        <w:t xml:space="preserve"> Bir eğitim-öğretim yılı içerisinde yapılacak olan tüm akademik çalışmaları içeren akademik takvim, Lisans Eğitimi Koordinatörler Kurulu’nca hazırlanıp Fakülte Kurulu’nun uygun görüşü ve Üniversite Senatosu’nun onayı ile uygulanır. Komisyona ait çalışma esasları linkte verilmiştir</w:t>
      </w:r>
      <w:r w:rsidR="00C97C6E" w:rsidRPr="006354FB">
        <w:t>.</w:t>
      </w:r>
    </w:p>
    <w:p w:rsidR="00C97C6E" w:rsidRPr="006354FB" w:rsidRDefault="00E16194" w:rsidP="00C97C6E">
      <w:pPr>
        <w:spacing w:line="360" w:lineRule="auto"/>
        <w:jc w:val="both"/>
      </w:pPr>
      <w:hyperlink r:id="rId81" w:history="1">
        <w:r w:rsidR="00C97C6E" w:rsidRPr="006354FB">
          <w:rPr>
            <w:rStyle w:val="Kpr"/>
          </w:rPr>
          <w:t>http://www.mersin.edu.tr/akademik/tip-fakultesi/pano</w:t>
        </w:r>
      </w:hyperlink>
    </w:p>
    <w:p w:rsidR="005641A4" w:rsidRPr="006354FB" w:rsidRDefault="00887D69" w:rsidP="00887D69">
      <w:pPr>
        <w:spacing w:line="360" w:lineRule="auto"/>
        <w:ind w:firstLine="708"/>
        <w:jc w:val="both"/>
      </w:pPr>
      <w:r w:rsidRPr="006354FB">
        <w:rPr>
          <w:b/>
        </w:rPr>
        <w:t>Ölçme ve Değerlendirme Komisyonu</w:t>
      </w:r>
      <w:r w:rsidRPr="006354FB">
        <w:t>; dekanlık bünyesinde faaliyet gösteren diğer kurul ve komisyonların (Lisans Eğimi Koordinatörler Kurulu, Program ve Müfredat Geliştirme Komisyonu, vb</w:t>
      </w:r>
      <w:r w:rsidR="00EA74AD" w:rsidRPr="006354FB">
        <w:t>.</w:t>
      </w:r>
      <w:r w:rsidRPr="006354FB">
        <w:t>) çalışmalarıyla eşgüdümlü olarak görev yürütür ve çalışmaları sonucu ortaya çıkan rapor ve önerileri dekanlık makamına sunar. ÖDK doğal üyeleri; eğitimden sorumlu dekan yardımcısı (Lisans Eğitimi Koordinatörler Kurulu başkanı -</w:t>
      </w:r>
      <w:r w:rsidR="007226FB" w:rsidRPr="006354FB">
        <w:t>baş koordinatör</w:t>
      </w:r>
      <w:r w:rsidRPr="006354FB">
        <w:t>), dönem koordinatör yardımcılarından en az biri, Tıp Eğitimi Anabilim Dalı’ndan en az bir ölçme değerlendirme uzmanı ve Öğrenci İşleri Bürosu sorumlusudur. Gerekli görüldüğü durumlarda Lisans Eğitimi Koordinatörler Kurulu’nun önerisi ile Temel, Dahili ve Cerrahi Tıp Bilimleri’ni temsilen öğretim üyeleri dekan tarafından görevlendirilir. Gerekli görülen toplantılara öğrenci temsilcileri (dönem I, II ve III’den bir öğrenci, dönem IV ve V’den 1, dönem VI’dan bir öğrenci olmak üzere üç öğrenci) davet edilir. Komisyona ait çalışma esasları linkte verilmiştir</w:t>
      </w:r>
      <w:r w:rsidR="005641A4" w:rsidRPr="006354FB">
        <w:t>.</w:t>
      </w:r>
    </w:p>
    <w:p w:rsidR="005641A4" w:rsidRPr="006354FB" w:rsidRDefault="00E16194" w:rsidP="005641A4">
      <w:pPr>
        <w:spacing w:line="360" w:lineRule="auto"/>
        <w:jc w:val="both"/>
      </w:pPr>
      <w:hyperlink r:id="rId82" w:history="1">
        <w:r w:rsidR="005641A4" w:rsidRPr="006354FB">
          <w:rPr>
            <w:rStyle w:val="Kpr"/>
          </w:rPr>
          <w:t>http://www.mersin.edu.tr/akademik/tip-fakultesi/pano</w:t>
        </w:r>
      </w:hyperlink>
    </w:p>
    <w:p w:rsidR="00887D69" w:rsidRPr="006354FB" w:rsidRDefault="00887D69" w:rsidP="00887D69">
      <w:pPr>
        <w:spacing w:line="360" w:lineRule="auto"/>
        <w:ind w:firstLine="708"/>
        <w:jc w:val="both"/>
      </w:pPr>
      <w:r w:rsidRPr="006354FB">
        <w:rPr>
          <w:b/>
        </w:rPr>
        <w:t>Anabilim Dalı Akademik Kurulları;</w:t>
      </w:r>
      <w:r w:rsidRPr="006354FB">
        <w:t xml:space="preserve"> anabilim dallarında öğretim üyeleri ve öğretim görevlilerinden oluşan anabilim dalı akademik kurulları, mezuniyet öncesi tıp eğitimi ile ilgili almış oldukları ve dekanlığa sunmuş oldukları kararları, gerektiğinde dekanlık tarafından ilgili kurul ve/veya komisyonlara görüş sorularak, inceleme ve/veya çalışma yapmaları istenerek değerlendirilir. </w:t>
      </w:r>
      <w:r w:rsidRPr="006354FB">
        <w:tab/>
      </w:r>
    </w:p>
    <w:p w:rsidR="00887D69" w:rsidRPr="006354FB" w:rsidRDefault="00887D69" w:rsidP="00887D69">
      <w:pPr>
        <w:spacing w:line="360" w:lineRule="auto"/>
        <w:ind w:firstLine="708"/>
        <w:jc w:val="both"/>
      </w:pPr>
      <w:r w:rsidRPr="006354FB">
        <w:t>Fakültemizin yönetim ile örgütlenme yapısı ve üniversite ile ilişkileri aşağıdaki şemalarda tanımlanmıştır.</w:t>
      </w:r>
    </w:p>
    <w:p w:rsidR="00887D69" w:rsidRPr="006354FB" w:rsidRDefault="00887D69" w:rsidP="00887D69">
      <w:pPr>
        <w:spacing w:line="360" w:lineRule="auto"/>
        <w:jc w:val="both"/>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FF22FA" w:rsidRDefault="00FF22FA" w:rsidP="005641A4">
      <w:pPr>
        <w:tabs>
          <w:tab w:val="left" w:pos="2160"/>
        </w:tabs>
        <w:spacing w:line="360" w:lineRule="auto"/>
        <w:jc w:val="both"/>
        <w:rPr>
          <w:b/>
        </w:rPr>
      </w:pPr>
    </w:p>
    <w:p w:rsidR="005641A4" w:rsidRPr="006354FB" w:rsidRDefault="005641A4" w:rsidP="005641A4">
      <w:pPr>
        <w:tabs>
          <w:tab w:val="left" w:pos="2160"/>
        </w:tabs>
        <w:spacing w:line="360" w:lineRule="auto"/>
        <w:jc w:val="both"/>
        <w:rPr>
          <w:b/>
        </w:rPr>
      </w:pPr>
      <w:r w:rsidRPr="006354FB">
        <w:rPr>
          <w:b/>
        </w:rPr>
        <w:lastRenderedPageBreak/>
        <w:t>Şekil</w:t>
      </w:r>
      <w:r w:rsidR="00BB6C1A" w:rsidRPr="006354FB">
        <w:rPr>
          <w:b/>
        </w:rPr>
        <w:t xml:space="preserve"> E.1.1-1</w:t>
      </w:r>
      <w:r w:rsidRPr="006354FB">
        <w:rPr>
          <w:b/>
        </w:rPr>
        <w:t xml:space="preserve">: </w:t>
      </w:r>
      <w:r w:rsidRPr="006354FB">
        <w:rPr>
          <w:bCs/>
        </w:rPr>
        <w:t>Fakültemiz Akademik Organizasyon Şeması</w:t>
      </w:r>
    </w:p>
    <w:p w:rsidR="00887D69" w:rsidRPr="006354FB" w:rsidRDefault="00887D69" w:rsidP="00887D69">
      <w:pPr>
        <w:autoSpaceDE w:val="0"/>
        <w:autoSpaceDN w:val="0"/>
        <w:adjustRightInd w:val="0"/>
        <w:spacing w:line="360" w:lineRule="auto"/>
        <w:jc w:val="both"/>
        <w:rPr>
          <w:b/>
          <w:bCs/>
        </w:rPr>
      </w:pPr>
    </w:p>
    <w:p w:rsidR="005641A4" w:rsidRPr="006354FB" w:rsidRDefault="005641A4" w:rsidP="00887D69">
      <w:pPr>
        <w:autoSpaceDE w:val="0"/>
        <w:autoSpaceDN w:val="0"/>
        <w:adjustRightInd w:val="0"/>
        <w:spacing w:line="360" w:lineRule="auto"/>
        <w:jc w:val="both"/>
        <w:rPr>
          <w:b/>
          <w:bCs/>
        </w:rPr>
      </w:pPr>
    </w:p>
    <w:p w:rsidR="005641A4" w:rsidRPr="006354FB" w:rsidRDefault="005641A4" w:rsidP="00887D69">
      <w:pPr>
        <w:autoSpaceDE w:val="0"/>
        <w:autoSpaceDN w:val="0"/>
        <w:adjustRightInd w:val="0"/>
        <w:spacing w:line="360" w:lineRule="auto"/>
        <w:jc w:val="both"/>
        <w:rPr>
          <w:b/>
          <w:bCs/>
        </w:rPr>
      </w:pPr>
    </w:p>
    <w:p w:rsidR="00887D69" w:rsidRPr="006354FB" w:rsidRDefault="001D026B" w:rsidP="00887D69">
      <w:pPr>
        <w:autoSpaceDE w:val="0"/>
        <w:autoSpaceDN w:val="0"/>
        <w:adjustRightInd w:val="0"/>
        <w:spacing w:line="360" w:lineRule="auto"/>
        <w:jc w:val="both"/>
        <w:rPr>
          <w:b/>
          <w:bCs/>
        </w:rPr>
      </w:pPr>
      <w:r w:rsidRPr="006354FB">
        <w:rPr>
          <w:b/>
          <w:noProof/>
          <w:lang w:val="en-US"/>
        </w:rPr>
        <w:drawing>
          <wp:inline distT="0" distB="0" distL="0" distR="0">
            <wp:extent cx="5772150" cy="7606695"/>
            <wp:effectExtent l="0" t="76200" r="0" b="0"/>
            <wp:docPr id="2" name="Diyagram 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3" r:lo="rId84" r:qs="rId85" r:cs="rId86"/>
              </a:graphicData>
            </a:graphic>
          </wp:inline>
        </w:drawing>
      </w:r>
    </w:p>
    <w:p w:rsidR="00887D69" w:rsidRPr="006354FB" w:rsidRDefault="00887D69" w:rsidP="00887D69">
      <w:pPr>
        <w:autoSpaceDE w:val="0"/>
        <w:autoSpaceDN w:val="0"/>
        <w:adjustRightInd w:val="0"/>
        <w:spacing w:line="360" w:lineRule="auto"/>
        <w:jc w:val="both"/>
        <w:rPr>
          <w:b/>
          <w:bCs/>
        </w:rPr>
      </w:pPr>
    </w:p>
    <w:p w:rsidR="00887D69" w:rsidRPr="006354FB" w:rsidRDefault="00887D69" w:rsidP="00887D69">
      <w:pPr>
        <w:autoSpaceDE w:val="0"/>
        <w:autoSpaceDN w:val="0"/>
        <w:adjustRightInd w:val="0"/>
        <w:spacing w:line="360" w:lineRule="auto"/>
        <w:jc w:val="both"/>
        <w:rPr>
          <w:b/>
          <w:bCs/>
        </w:rPr>
      </w:pPr>
    </w:p>
    <w:p w:rsidR="005641A4" w:rsidRPr="006354FB" w:rsidRDefault="005641A4" w:rsidP="00887D69">
      <w:pPr>
        <w:spacing w:line="360" w:lineRule="auto"/>
        <w:jc w:val="both"/>
        <w:rPr>
          <w:b/>
          <w:bCs/>
        </w:rPr>
      </w:pPr>
    </w:p>
    <w:p w:rsidR="00887D69" w:rsidRPr="006354FB" w:rsidRDefault="00887D69" w:rsidP="00887D69">
      <w:pPr>
        <w:spacing w:line="360" w:lineRule="auto"/>
        <w:jc w:val="both"/>
        <w:rPr>
          <w:bCs/>
        </w:rPr>
      </w:pPr>
      <w:r w:rsidRPr="006354FB">
        <w:rPr>
          <w:b/>
          <w:bCs/>
        </w:rPr>
        <w:lastRenderedPageBreak/>
        <w:t>Şekil</w:t>
      </w:r>
      <w:r w:rsidR="00BB6C1A" w:rsidRPr="006354FB">
        <w:rPr>
          <w:b/>
          <w:bCs/>
        </w:rPr>
        <w:t xml:space="preserve"> E.1.1-2</w:t>
      </w:r>
      <w:r w:rsidRPr="006354FB">
        <w:rPr>
          <w:b/>
          <w:bCs/>
        </w:rPr>
        <w:t>:</w:t>
      </w:r>
      <w:r w:rsidRPr="006354FB">
        <w:rPr>
          <w:bCs/>
        </w:rPr>
        <w:t>Fakültemizİdari Organizasyon Şeması</w:t>
      </w:r>
    </w:p>
    <w:p w:rsidR="00887D69" w:rsidRPr="006354FB" w:rsidRDefault="001D026B" w:rsidP="00887D69">
      <w:pPr>
        <w:spacing w:line="360" w:lineRule="auto"/>
        <w:jc w:val="both"/>
        <w:rPr>
          <w:b/>
        </w:rPr>
      </w:pPr>
      <w:r w:rsidRPr="006354FB">
        <w:rPr>
          <w:noProof/>
          <w:color w:val="FF0000"/>
          <w:lang w:val="en-US"/>
        </w:rPr>
        <w:drawing>
          <wp:inline distT="0" distB="0" distL="0" distR="0">
            <wp:extent cx="5686425" cy="5857875"/>
            <wp:effectExtent l="0" t="0" r="28575" b="0"/>
            <wp:docPr id="3" name="Diy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8" r:lo="rId89" r:qs="rId90" r:cs="rId91"/>
              </a:graphicData>
            </a:graphic>
          </wp:inline>
        </w:drawing>
      </w:r>
    </w:p>
    <w:p w:rsidR="00887D69" w:rsidRPr="006354FB" w:rsidRDefault="00887D69" w:rsidP="00887D69">
      <w:pPr>
        <w:autoSpaceDE w:val="0"/>
        <w:autoSpaceDN w:val="0"/>
        <w:adjustRightInd w:val="0"/>
        <w:spacing w:line="360" w:lineRule="auto"/>
        <w:ind w:firstLine="708"/>
        <w:jc w:val="both"/>
      </w:pPr>
      <w:r w:rsidRPr="006354FB">
        <w:t>Tüm bu veriler ışığı altında, fakültemizin yönetim modeli ve idari yapılanması ile ilişkili uygulamalardan elde edilen bulgular, sistematik olarak izlenmekte, paydaşların görüşleri alınmakta ve izlem sonuçları paydaşlarla birlikte değerlendirilerek önlemler alınmakta ve ihtiyaçlar/talepler doğrultusunda güncellemeler gerçekleştirilmektedir.</w:t>
      </w:r>
    </w:p>
    <w:p w:rsidR="00887D69" w:rsidRPr="006354FB" w:rsidRDefault="00887D69" w:rsidP="00887D69">
      <w:pPr>
        <w:autoSpaceDE w:val="0"/>
        <w:autoSpaceDN w:val="0"/>
        <w:adjustRightInd w:val="0"/>
        <w:spacing w:line="360" w:lineRule="auto"/>
        <w:jc w:val="both"/>
        <w:rPr>
          <w:b/>
          <w:bCs/>
        </w:rPr>
      </w:pPr>
    </w:p>
    <w:p w:rsidR="00EA74AD" w:rsidRPr="006354FB" w:rsidRDefault="00EA74AD" w:rsidP="00887D69">
      <w:pPr>
        <w:autoSpaceDE w:val="0"/>
        <w:autoSpaceDN w:val="0"/>
        <w:adjustRightInd w:val="0"/>
        <w:spacing w:line="360" w:lineRule="auto"/>
        <w:jc w:val="both"/>
        <w:rPr>
          <w:b/>
          <w:bCs/>
        </w:rPr>
      </w:pPr>
    </w:p>
    <w:p w:rsidR="00EA74AD" w:rsidRPr="006354FB" w:rsidRDefault="00EA74AD" w:rsidP="00887D69">
      <w:pPr>
        <w:autoSpaceDE w:val="0"/>
        <w:autoSpaceDN w:val="0"/>
        <w:adjustRightInd w:val="0"/>
        <w:spacing w:line="360" w:lineRule="auto"/>
        <w:jc w:val="both"/>
        <w:rPr>
          <w:b/>
          <w:bCs/>
        </w:rPr>
      </w:pPr>
    </w:p>
    <w:p w:rsidR="00EA74AD" w:rsidRPr="006354FB" w:rsidRDefault="00EA74AD" w:rsidP="00887D69">
      <w:pPr>
        <w:autoSpaceDE w:val="0"/>
        <w:autoSpaceDN w:val="0"/>
        <w:adjustRightInd w:val="0"/>
        <w:spacing w:line="360" w:lineRule="auto"/>
        <w:jc w:val="both"/>
        <w:rPr>
          <w:b/>
          <w:bCs/>
        </w:rPr>
      </w:pPr>
    </w:p>
    <w:p w:rsidR="003D606F" w:rsidRPr="006354FB" w:rsidRDefault="003D606F" w:rsidP="00887D69">
      <w:pPr>
        <w:autoSpaceDE w:val="0"/>
        <w:autoSpaceDN w:val="0"/>
        <w:adjustRightInd w:val="0"/>
        <w:spacing w:line="360" w:lineRule="auto"/>
        <w:jc w:val="both"/>
        <w:rPr>
          <w:b/>
          <w:bCs/>
        </w:rPr>
      </w:pPr>
    </w:p>
    <w:p w:rsidR="003D606F" w:rsidRPr="006354FB" w:rsidRDefault="003D606F" w:rsidP="00887D69">
      <w:pPr>
        <w:autoSpaceDE w:val="0"/>
        <w:autoSpaceDN w:val="0"/>
        <w:adjustRightInd w:val="0"/>
        <w:spacing w:line="360" w:lineRule="auto"/>
        <w:jc w:val="both"/>
        <w:rPr>
          <w:b/>
          <w:bCs/>
        </w:rPr>
      </w:pPr>
    </w:p>
    <w:p w:rsidR="003D606F" w:rsidRPr="006354FB" w:rsidRDefault="003D606F" w:rsidP="00887D69">
      <w:pPr>
        <w:autoSpaceDE w:val="0"/>
        <w:autoSpaceDN w:val="0"/>
        <w:adjustRightInd w:val="0"/>
        <w:spacing w:line="360" w:lineRule="auto"/>
        <w:jc w:val="both"/>
        <w:rPr>
          <w:b/>
          <w:bCs/>
        </w:rPr>
      </w:pPr>
    </w:p>
    <w:p w:rsidR="00EA74AD" w:rsidRPr="006354FB" w:rsidRDefault="00EA74AD" w:rsidP="00887D69">
      <w:pPr>
        <w:autoSpaceDE w:val="0"/>
        <w:autoSpaceDN w:val="0"/>
        <w:adjustRightInd w:val="0"/>
        <w:spacing w:line="360" w:lineRule="auto"/>
        <w:jc w:val="both"/>
        <w:rPr>
          <w:b/>
          <w:bCs/>
        </w:rPr>
      </w:pPr>
    </w:p>
    <w:p w:rsidR="00E12DD6" w:rsidRPr="006354FB" w:rsidRDefault="00E12DD6" w:rsidP="00E12DD6">
      <w:pPr>
        <w:ind w:right="63"/>
        <w:jc w:val="both"/>
        <w:rPr>
          <w:rFonts w:ascii="Calibri Light" w:hAnsi="Calibri Light" w:cs="Calibri Light"/>
          <w:sz w:val="24"/>
          <w:szCs w:val="24"/>
        </w:rPr>
      </w:pPr>
    </w:p>
    <w:p w:rsidR="00AD2AF6" w:rsidRPr="006354FB" w:rsidRDefault="00AD2AF6" w:rsidP="00AD2AF6">
      <w:pPr>
        <w:pStyle w:val="Balk4"/>
        <w:ind w:right="63"/>
        <w:jc w:val="both"/>
        <w:rPr>
          <w:rFonts w:ascii="Calibri" w:hAnsi="Calibri" w:cs="Calibri Light"/>
          <w:b w:val="0"/>
          <w:i w:val="0"/>
        </w:rPr>
      </w:pPr>
      <w:r w:rsidRPr="006354FB">
        <w:rPr>
          <w:rFonts w:ascii="Calibri" w:hAnsi="Calibri"/>
          <w:i w:val="0"/>
        </w:rPr>
        <w:lastRenderedPageBreak/>
        <w:t>E.1.2. Süreç yönetimi</w:t>
      </w:r>
    </w:p>
    <w:p w:rsidR="00103EC7" w:rsidRPr="006354FB" w:rsidRDefault="00103EC7" w:rsidP="00103EC7">
      <w:pPr>
        <w:pStyle w:val="Balk4"/>
        <w:spacing w:line="360" w:lineRule="auto"/>
        <w:ind w:right="62"/>
        <w:jc w:val="center"/>
        <w:rPr>
          <w:rFonts w:ascii="Calibri" w:hAnsi="Calibri" w:cs="Calibri Light"/>
          <w:i w:val="0"/>
          <w:sz w:val="20"/>
          <w:szCs w:val="20"/>
        </w:rPr>
      </w:pPr>
    </w:p>
    <w:p w:rsidR="00103EC7" w:rsidRPr="006354FB" w:rsidRDefault="00103EC7" w:rsidP="00103EC7">
      <w:pPr>
        <w:pStyle w:val="Balk4"/>
        <w:spacing w:line="360" w:lineRule="auto"/>
        <w:ind w:right="62"/>
        <w:jc w:val="center"/>
        <w:rPr>
          <w:rFonts w:ascii="Calibri" w:hAnsi="Calibri"/>
          <w:i w:val="0"/>
          <w:sz w:val="20"/>
          <w:szCs w:val="20"/>
        </w:rPr>
      </w:pPr>
      <w:r w:rsidRPr="006354FB">
        <w:rPr>
          <w:rFonts w:ascii="Calibri" w:hAnsi="Calibri" w:cs="Calibri Light"/>
          <w:i w:val="0"/>
          <w:sz w:val="20"/>
          <w:szCs w:val="20"/>
        </w:rPr>
        <w:t>Olgunluk düzeyi</w:t>
      </w:r>
    </w:p>
    <w:tbl>
      <w:tblPr>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65"/>
        <w:gridCol w:w="1847"/>
        <w:gridCol w:w="1875"/>
        <w:gridCol w:w="1993"/>
        <w:gridCol w:w="1910"/>
      </w:tblGrid>
      <w:tr w:rsidR="00B730F2" w:rsidRPr="006354FB" w:rsidTr="003219AE">
        <w:trPr>
          <w:jc w:val="center"/>
        </w:trPr>
        <w:tc>
          <w:tcPr>
            <w:tcW w:w="1665" w:type="dxa"/>
            <w:shd w:val="clear" w:color="auto" w:fill="002060"/>
          </w:tcPr>
          <w:p w:rsidR="00103EC7" w:rsidRPr="006354FB" w:rsidRDefault="00103EC7" w:rsidP="00D059E8">
            <w:pPr>
              <w:pStyle w:val="Balk3"/>
            </w:pPr>
            <w:r w:rsidRPr="006354FB">
              <w:t>1</w:t>
            </w:r>
          </w:p>
        </w:tc>
        <w:tc>
          <w:tcPr>
            <w:tcW w:w="1847" w:type="dxa"/>
            <w:shd w:val="clear" w:color="auto" w:fill="002060"/>
          </w:tcPr>
          <w:p w:rsidR="00103EC7" w:rsidRPr="006354FB" w:rsidRDefault="00103EC7" w:rsidP="00D059E8">
            <w:pPr>
              <w:pStyle w:val="Balk3"/>
            </w:pPr>
            <w:r w:rsidRPr="006354FB">
              <w:t>2</w:t>
            </w:r>
          </w:p>
        </w:tc>
        <w:tc>
          <w:tcPr>
            <w:tcW w:w="1875" w:type="dxa"/>
            <w:shd w:val="clear" w:color="auto" w:fill="002060"/>
          </w:tcPr>
          <w:p w:rsidR="00103EC7" w:rsidRPr="006354FB" w:rsidRDefault="00103EC7" w:rsidP="00D059E8">
            <w:pPr>
              <w:pStyle w:val="Balk3"/>
            </w:pPr>
            <w:r w:rsidRPr="006354FB">
              <w:t>3</w:t>
            </w:r>
          </w:p>
        </w:tc>
        <w:tc>
          <w:tcPr>
            <w:tcW w:w="1993" w:type="dxa"/>
            <w:shd w:val="clear" w:color="auto" w:fill="002060"/>
          </w:tcPr>
          <w:p w:rsidR="00103EC7" w:rsidRPr="006354FB" w:rsidRDefault="00103EC7" w:rsidP="00D059E8">
            <w:pPr>
              <w:pStyle w:val="Balk3"/>
            </w:pPr>
            <w:r w:rsidRPr="006354FB">
              <w:t>4</w:t>
            </w:r>
          </w:p>
        </w:tc>
        <w:tc>
          <w:tcPr>
            <w:tcW w:w="1910" w:type="dxa"/>
            <w:shd w:val="clear" w:color="auto" w:fill="002060"/>
          </w:tcPr>
          <w:p w:rsidR="00103EC7" w:rsidRPr="006354FB" w:rsidRDefault="00103EC7" w:rsidP="00D059E8">
            <w:pPr>
              <w:pStyle w:val="Balk3"/>
            </w:pPr>
            <w:r w:rsidRPr="006354FB">
              <w:t>5</w:t>
            </w:r>
          </w:p>
        </w:tc>
      </w:tr>
      <w:tr w:rsidR="00B730F2" w:rsidRPr="006354FB" w:rsidTr="003219AE">
        <w:trPr>
          <w:jc w:val="center"/>
        </w:trPr>
        <w:tc>
          <w:tcPr>
            <w:tcW w:w="1665" w:type="dxa"/>
            <w:tcBorders>
              <w:bottom w:val="single" w:sz="4" w:space="0" w:color="00B0F0"/>
            </w:tcBorders>
            <w:shd w:val="clear" w:color="auto" w:fill="DEEAF6"/>
          </w:tcPr>
          <w:p w:rsidR="00103EC7" w:rsidRPr="006354FB" w:rsidRDefault="00103EC7" w:rsidP="00D059E8">
            <w:pPr>
              <w:pStyle w:val="Balk3"/>
            </w:pPr>
            <w:r w:rsidRPr="006354FB">
              <w:rPr>
                <w:rFonts w:eastAsia="MS Gothic" w:hint="eastAsia"/>
              </w:rPr>
              <w:t>☐</w:t>
            </w:r>
          </w:p>
        </w:tc>
        <w:tc>
          <w:tcPr>
            <w:tcW w:w="1847" w:type="dxa"/>
            <w:tcBorders>
              <w:bottom w:val="single" w:sz="4" w:space="0" w:color="00B0F0"/>
            </w:tcBorders>
            <w:shd w:val="clear" w:color="auto" w:fill="DEEAF6"/>
          </w:tcPr>
          <w:p w:rsidR="00103EC7" w:rsidRPr="006354FB" w:rsidRDefault="00103EC7" w:rsidP="00D059E8">
            <w:pPr>
              <w:pStyle w:val="Balk3"/>
            </w:pPr>
            <w:r w:rsidRPr="006354FB">
              <w:rPr>
                <w:rFonts w:eastAsia="MS Gothic" w:hint="eastAsia"/>
              </w:rPr>
              <w:t>☐</w:t>
            </w:r>
          </w:p>
        </w:tc>
        <w:tc>
          <w:tcPr>
            <w:tcW w:w="1875" w:type="dxa"/>
            <w:tcBorders>
              <w:bottom w:val="single" w:sz="4" w:space="0" w:color="00B0F0"/>
            </w:tcBorders>
            <w:shd w:val="clear" w:color="auto" w:fill="DEEAF6"/>
          </w:tcPr>
          <w:p w:rsidR="00103EC7" w:rsidRPr="006354FB" w:rsidRDefault="00103EC7" w:rsidP="00D059E8">
            <w:pPr>
              <w:pStyle w:val="Balk3"/>
            </w:pPr>
            <w:r w:rsidRPr="006354FB">
              <w:rPr>
                <w:rFonts w:eastAsia="MS Gothic" w:hint="eastAsia"/>
              </w:rPr>
              <w:t>☐</w:t>
            </w:r>
          </w:p>
        </w:tc>
        <w:tc>
          <w:tcPr>
            <w:tcW w:w="1993" w:type="dxa"/>
            <w:tcBorders>
              <w:bottom w:val="single" w:sz="4" w:space="0" w:color="00B0F0"/>
            </w:tcBorders>
            <w:shd w:val="clear" w:color="auto" w:fill="DEEAF6"/>
          </w:tcPr>
          <w:p w:rsidR="00103EC7" w:rsidRPr="006354FB" w:rsidRDefault="00B20FED" w:rsidP="00D059E8">
            <w:pPr>
              <w:pStyle w:val="Balk3"/>
            </w:pPr>
            <w:r w:rsidRPr="006354FB">
              <w:rPr>
                <w:rFonts w:eastAsia="MS Gothic"/>
              </w:rPr>
              <w:t>X</w:t>
            </w:r>
          </w:p>
        </w:tc>
        <w:tc>
          <w:tcPr>
            <w:tcW w:w="1910" w:type="dxa"/>
            <w:tcBorders>
              <w:bottom w:val="single" w:sz="4" w:space="0" w:color="00B0F0"/>
            </w:tcBorders>
            <w:shd w:val="clear" w:color="auto" w:fill="DEEAF6"/>
          </w:tcPr>
          <w:p w:rsidR="00103EC7" w:rsidRPr="006354FB" w:rsidRDefault="00103EC7" w:rsidP="00D059E8">
            <w:pPr>
              <w:pStyle w:val="Balk3"/>
            </w:pPr>
            <w:r w:rsidRPr="006354FB">
              <w:rPr>
                <w:rFonts w:eastAsia="MS Gothic" w:hint="eastAsia"/>
              </w:rPr>
              <w:t>☐</w:t>
            </w:r>
          </w:p>
        </w:tc>
      </w:tr>
      <w:tr w:rsidR="00B730F2" w:rsidRPr="006354FB" w:rsidTr="003219AE">
        <w:trPr>
          <w:jc w:val="center"/>
        </w:trPr>
        <w:tc>
          <w:tcPr>
            <w:tcW w:w="1665" w:type="dxa"/>
            <w:shd w:val="clear" w:color="auto" w:fill="auto"/>
            <w:tcMar>
              <w:left w:w="57" w:type="dxa"/>
              <w:right w:w="57" w:type="dxa"/>
            </w:tcMar>
          </w:tcPr>
          <w:p w:rsidR="00612956" w:rsidRPr="006354FB" w:rsidRDefault="00612956" w:rsidP="00612956">
            <w:pPr>
              <w:rPr>
                <w:sz w:val="17"/>
                <w:szCs w:val="17"/>
              </w:rPr>
            </w:pPr>
            <w:r w:rsidRPr="006354FB">
              <w:rPr>
                <w:sz w:val="17"/>
                <w:szCs w:val="17"/>
              </w:rPr>
              <w:t>Kurumda eğitim ve öğretim, araştırma ve geliştirme, toplumsal katkı ve yönetim sistemine ilişkin süreçler tanımlanmamıştır.</w:t>
            </w:r>
          </w:p>
        </w:tc>
        <w:tc>
          <w:tcPr>
            <w:tcW w:w="1847" w:type="dxa"/>
            <w:shd w:val="clear" w:color="auto" w:fill="auto"/>
            <w:tcMar>
              <w:left w:w="57" w:type="dxa"/>
              <w:right w:w="57" w:type="dxa"/>
            </w:tcMar>
          </w:tcPr>
          <w:p w:rsidR="00612956" w:rsidRPr="006354FB" w:rsidRDefault="00612956" w:rsidP="00612956">
            <w:pPr>
              <w:rPr>
                <w:sz w:val="17"/>
                <w:szCs w:val="17"/>
              </w:rPr>
            </w:pPr>
            <w:r w:rsidRPr="006354FB">
              <w:rPr>
                <w:sz w:val="17"/>
                <w:szCs w:val="17"/>
              </w:rPr>
              <w:t>Kurumda eğitim ve öğretim, araştırma ve geliştirme, toplumsal katkı ve yönetim sistemi süreç ve alt süreçleri tanımlanmıştır.</w:t>
            </w:r>
          </w:p>
        </w:tc>
        <w:tc>
          <w:tcPr>
            <w:tcW w:w="1875" w:type="dxa"/>
            <w:shd w:val="clear" w:color="auto" w:fill="auto"/>
            <w:tcMar>
              <w:left w:w="57" w:type="dxa"/>
              <w:right w:w="57" w:type="dxa"/>
            </w:tcMar>
          </w:tcPr>
          <w:p w:rsidR="00612956" w:rsidRPr="006354FB" w:rsidRDefault="00612956" w:rsidP="00612956">
            <w:pPr>
              <w:rPr>
                <w:sz w:val="17"/>
                <w:szCs w:val="17"/>
              </w:rPr>
            </w:pPr>
            <w:r w:rsidRPr="006354FB">
              <w:rPr>
                <w:sz w:val="17"/>
                <w:szCs w:val="17"/>
              </w:rPr>
              <w:t>Kurumun genelinde tanımlı süreçler yönetilmektedir.</w:t>
            </w:r>
          </w:p>
        </w:tc>
        <w:tc>
          <w:tcPr>
            <w:tcW w:w="1993" w:type="dxa"/>
            <w:shd w:val="clear" w:color="auto" w:fill="auto"/>
            <w:tcMar>
              <w:left w:w="57" w:type="dxa"/>
              <w:right w:w="57" w:type="dxa"/>
            </w:tcMar>
          </w:tcPr>
          <w:p w:rsidR="00612956" w:rsidRPr="006354FB" w:rsidRDefault="00612956" w:rsidP="00612956">
            <w:pPr>
              <w:rPr>
                <w:sz w:val="17"/>
                <w:szCs w:val="17"/>
              </w:rPr>
            </w:pPr>
            <w:r w:rsidRPr="006354FB">
              <w:rPr>
                <w:sz w:val="17"/>
                <w:szCs w:val="17"/>
              </w:rPr>
              <w:t>Kurumda süreç yönetimi mekanizmaları izlenmekte ve ilgili paydaşlarla değerlendirilerek iyileştirilmektedir.</w:t>
            </w:r>
          </w:p>
        </w:tc>
        <w:tc>
          <w:tcPr>
            <w:tcW w:w="1910" w:type="dxa"/>
            <w:shd w:val="clear" w:color="auto" w:fill="auto"/>
            <w:tcMar>
              <w:left w:w="57" w:type="dxa"/>
              <w:right w:w="57" w:type="dxa"/>
            </w:tcMar>
          </w:tcPr>
          <w:p w:rsidR="00612956" w:rsidRPr="006354FB" w:rsidRDefault="00612956" w:rsidP="00612956">
            <w:pPr>
              <w:rPr>
                <w:sz w:val="17"/>
                <w:szCs w:val="17"/>
              </w:rPr>
            </w:pPr>
            <w:r w:rsidRPr="006354FB">
              <w:rPr>
                <w:sz w:val="17"/>
                <w:szCs w:val="17"/>
              </w:rPr>
              <w:t>İçselleştirilmiş, sistematik, sürdürülebilir ve örnek gösterilebilir uygulamalar bulunmaktadır.</w:t>
            </w:r>
          </w:p>
        </w:tc>
      </w:tr>
    </w:tbl>
    <w:p w:rsidR="00103EC7" w:rsidRPr="006354FB" w:rsidRDefault="00103EC7" w:rsidP="00D059E8">
      <w:pPr>
        <w:pStyle w:val="Balk3"/>
      </w:pPr>
    </w:p>
    <w:p w:rsidR="00F97258" w:rsidRPr="006354FB" w:rsidRDefault="00887D69" w:rsidP="00887D69">
      <w:pPr>
        <w:spacing w:line="360" w:lineRule="auto"/>
        <w:ind w:firstLine="708"/>
        <w:jc w:val="both"/>
        <w:rPr>
          <w:iCs/>
        </w:rPr>
      </w:pPr>
      <w:r w:rsidRPr="006354FB">
        <w:rPr>
          <w:iCs/>
        </w:rPr>
        <w:t xml:space="preserve">Fakültemizde, Kalite Yönetim Sistemi çalışmaları, TS-EN-ISO-9001-2015 Kalite Yönetim Sistemi kapsamında yapılmaktadır ve bilindiği üzere, bu sistem </w:t>
      </w:r>
      <w:r w:rsidR="005641A4" w:rsidRPr="006354FB">
        <w:rPr>
          <w:iCs/>
        </w:rPr>
        <w:t xml:space="preserve">süreç tabanlı bir sistemdir. </w:t>
      </w:r>
      <w:r w:rsidRPr="006354FB">
        <w:rPr>
          <w:iCs/>
        </w:rPr>
        <w:t xml:space="preserve">2019 </w:t>
      </w:r>
      <w:r w:rsidR="00C90522" w:rsidRPr="006354FB">
        <w:rPr>
          <w:iCs/>
        </w:rPr>
        <w:t>yılında</w:t>
      </w:r>
      <w:r w:rsidRPr="006354FB">
        <w:rPr>
          <w:iCs/>
        </w:rPr>
        <w:t xml:space="preserve"> TSE tarafından yapılan dış tetkiki üniversitemiz ve fakültemiz başarıyla geçmiştir. Üniversitemiz Kalite </w:t>
      </w:r>
      <w:r w:rsidR="00C90522" w:rsidRPr="006354FB">
        <w:rPr>
          <w:iCs/>
        </w:rPr>
        <w:t xml:space="preserve">Yönetim </w:t>
      </w:r>
      <w:r w:rsidRPr="006354FB">
        <w:rPr>
          <w:iCs/>
        </w:rPr>
        <w:t>Koordinatörlüğü tarafından yapılan iç tetkiklerde Birim Kalite Komisyonu tarafından Süreç Faaliyet Planlaması (MEÜ.KY.PL-003) ve Süreç Faaliyet İzleme Formu</w:t>
      </w:r>
      <w:r w:rsidR="005641A4" w:rsidRPr="006354FB">
        <w:rPr>
          <w:iCs/>
        </w:rPr>
        <w:t>’nun</w:t>
      </w:r>
      <w:r w:rsidRPr="006354FB">
        <w:rPr>
          <w:iCs/>
        </w:rPr>
        <w:t xml:space="preserve"> (MEÜ.KY.FR-048) oluşturulduğu görülmüş ve uygunluğu tarafımıza bildirilmiştir. </w:t>
      </w:r>
      <w:r w:rsidR="00C90870" w:rsidRPr="006354FB">
        <w:rPr>
          <w:iCs/>
        </w:rPr>
        <w:t xml:space="preserve">(E.1.2-1, E.1.2-2) </w:t>
      </w:r>
    </w:p>
    <w:p w:rsidR="00887D69" w:rsidRPr="006354FB" w:rsidRDefault="00887D69" w:rsidP="00F97258">
      <w:pPr>
        <w:spacing w:line="360" w:lineRule="auto"/>
        <w:jc w:val="both"/>
        <w:rPr>
          <w:iCs/>
        </w:rPr>
      </w:pPr>
      <w:r w:rsidRPr="006354FB">
        <w:rPr>
          <w:iCs/>
        </w:rPr>
        <w:t>Dolayısıyla hem eğitimle ilgili süreçler hem de satın alma süreçleri mevzuat dahilinde ve TS-EN-ISO-9001-2015 Kalite Yönetim Sistemi kapsamında başarıyla yürütülmekte</w:t>
      </w:r>
      <w:r w:rsidR="00067037" w:rsidRPr="006354FB">
        <w:rPr>
          <w:iCs/>
        </w:rPr>
        <w:t>,</w:t>
      </w:r>
      <w:r w:rsidRPr="006354FB">
        <w:rPr>
          <w:iCs/>
        </w:rPr>
        <w:t xml:space="preserve"> tüm alanları kapsayacak şekilde yönet</w:t>
      </w:r>
      <w:r w:rsidR="00067037" w:rsidRPr="006354FB">
        <w:rPr>
          <w:iCs/>
        </w:rPr>
        <w:t>ilen süreçlere ilişkin sonuçlar</w:t>
      </w:r>
      <w:r w:rsidRPr="006354FB">
        <w:rPr>
          <w:iCs/>
        </w:rPr>
        <w:t xml:space="preserve"> performans göstergeleriyle sistematik olarak izlenmekte, paydaşların görüşleri alınmakta ve izlem sonuçları paydaşlarla birlikte değerlendirilerek önlemler alınmakta ve ihtiyaçlar/talepler doğrultusunda güncellemeler gerçekleştirilmektedir. </w:t>
      </w:r>
    </w:p>
    <w:p w:rsidR="002F6CC2" w:rsidRPr="006354FB" w:rsidRDefault="002F6CC2" w:rsidP="008A0007">
      <w:pPr>
        <w:rPr>
          <w:b/>
          <w:sz w:val="28"/>
          <w:szCs w:val="28"/>
        </w:rPr>
      </w:pPr>
    </w:p>
    <w:p w:rsidR="005762C2" w:rsidRPr="006354FB" w:rsidRDefault="005762C2" w:rsidP="00692A73">
      <w:pPr>
        <w:pStyle w:val="Balk2"/>
      </w:pPr>
      <w:bookmarkStart w:id="55" w:name="_Toc38538215"/>
      <w:r w:rsidRPr="006354FB">
        <w:t>E.2. Kaynakların Yönetimi</w:t>
      </w:r>
      <w:bookmarkEnd w:id="55"/>
    </w:p>
    <w:p w:rsidR="00575E85" w:rsidRPr="006354FB" w:rsidRDefault="00575E85" w:rsidP="008A0007">
      <w:pPr>
        <w:rPr>
          <w:b/>
          <w:sz w:val="28"/>
          <w:szCs w:val="28"/>
        </w:rPr>
      </w:pPr>
    </w:p>
    <w:p w:rsidR="00CF3030" w:rsidRPr="006354FB" w:rsidRDefault="00CF3030" w:rsidP="00CF3030">
      <w:pPr>
        <w:rPr>
          <w:b/>
        </w:rPr>
      </w:pPr>
      <w:r w:rsidRPr="006354FB">
        <w:rPr>
          <w:b/>
        </w:rPr>
        <w:t>E.2.1. İnsan kaynakları yönetimi</w:t>
      </w:r>
    </w:p>
    <w:p w:rsidR="009103FD" w:rsidRPr="006354FB" w:rsidRDefault="009103FD" w:rsidP="009103FD">
      <w:pPr>
        <w:pStyle w:val="Balk4"/>
        <w:spacing w:line="360" w:lineRule="auto"/>
        <w:ind w:right="62"/>
        <w:jc w:val="center"/>
        <w:rPr>
          <w:rFonts w:ascii="Calibri" w:hAnsi="Calibri" w:cs="Calibri Light"/>
          <w:i w:val="0"/>
          <w:sz w:val="20"/>
          <w:szCs w:val="20"/>
        </w:rPr>
      </w:pPr>
    </w:p>
    <w:p w:rsidR="009103FD" w:rsidRPr="006354FB" w:rsidRDefault="009103FD" w:rsidP="009103FD">
      <w:pPr>
        <w:pStyle w:val="Balk4"/>
        <w:spacing w:line="360" w:lineRule="auto"/>
        <w:ind w:right="62"/>
        <w:jc w:val="center"/>
        <w:rPr>
          <w:rFonts w:ascii="Calibri" w:hAnsi="Calibri"/>
          <w:i w:val="0"/>
          <w:sz w:val="20"/>
          <w:szCs w:val="20"/>
        </w:rPr>
      </w:pPr>
      <w:r w:rsidRPr="006354FB">
        <w:rPr>
          <w:rFonts w:ascii="Calibri" w:hAnsi="Calibri" w:cs="Calibri Light"/>
          <w:i w:val="0"/>
          <w:sz w:val="20"/>
          <w:szCs w:val="20"/>
        </w:rPr>
        <w:t>Olgunluk düzeyi</w:t>
      </w:r>
    </w:p>
    <w:tbl>
      <w:tblPr>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75"/>
        <w:gridCol w:w="1848"/>
        <w:gridCol w:w="1900"/>
        <w:gridCol w:w="1879"/>
        <w:gridCol w:w="1988"/>
      </w:tblGrid>
      <w:tr w:rsidR="00B730F2" w:rsidRPr="006354FB" w:rsidTr="003219AE">
        <w:trPr>
          <w:jc w:val="center"/>
        </w:trPr>
        <w:tc>
          <w:tcPr>
            <w:tcW w:w="1675" w:type="dxa"/>
            <w:shd w:val="clear" w:color="auto" w:fill="002060"/>
          </w:tcPr>
          <w:p w:rsidR="009103FD" w:rsidRPr="006354FB" w:rsidRDefault="009103FD" w:rsidP="00D059E8">
            <w:pPr>
              <w:pStyle w:val="Balk3"/>
            </w:pPr>
            <w:r w:rsidRPr="006354FB">
              <w:t>1</w:t>
            </w:r>
          </w:p>
        </w:tc>
        <w:tc>
          <w:tcPr>
            <w:tcW w:w="1848" w:type="dxa"/>
            <w:shd w:val="clear" w:color="auto" w:fill="002060"/>
          </w:tcPr>
          <w:p w:rsidR="009103FD" w:rsidRPr="006354FB" w:rsidRDefault="009103FD" w:rsidP="00D059E8">
            <w:pPr>
              <w:pStyle w:val="Balk3"/>
            </w:pPr>
            <w:r w:rsidRPr="006354FB">
              <w:t>2</w:t>
            </w:r>
          </w:p>
        </w:tc>
        <w:tc>
          <w:tcPr>
            <w:tcW w:w="1900" w:type="dxa"/>
            <w:shd w:val="clear" w:color="auto" w:fill="002060"/>
          </w:tcPr>
          <w:p w:rsidR="009103FD" w:rsidRPr="006354FB" w:rsidRDefault="009103FD" w:rsidP="00D059E8">
            <w:pPr>
              <w:pStyle w:val="Balk3"/>
            </w:pPr>
            <w:r w:rsidRPr="006354FB">
              <w:t>3</w:t>
            </w:r>
          </w:p>
        </w:tc>
        <w:tc>
          <w:tcPr>
            <w:tcW w:w="1879" w:type="dxa"/>
            <w:shd w:val="clear" w:color="auto" w:fill="002060"/>
          </w:tcPr>
          <w:p w:rsidR="009103FD" w:rsidRPr="006354FB" w:rsidRDefault="009103FD" w:rsidP="00D059E8">
            <w:pPr>
              <w:pStyle w:val="Balk3"/>
            </w:pPr>
            <w:r w:rsidRPr="006354FB">
              <w:t>4</w:t>
            </w:r>
          </w:p>
        </w:tc>
        <w:tc>
          <w:tcPr>
            <w:tcW w:w="1988" w:type="dxa"/>
            <w:shd w:val="clear" w:color="auto" w:fill="002060"/>
          </w:tcPr>
          <w:p w:rsidR="009103FD" w:rsidRPr="006354FB" w:rsidRDefault="009103FD" w:rsidP="00D059E8">
            <w:pPr>
              <w:pStyle w:val="Balk3"/>
            </w:pPr>
            <w:r w:rsidRPr="006354FB">
              <w:t>5</w:t>
            </w:r>
          </w:p>
        </w:tc>
      </w:tr>
      <w:tr w:rsidR="00B730F2" w:rsidRPr="006354FB" w:rsidTr="003219AE">
        <w:trPr>
          <w:jc w:val="center"/>
        </w:trPr>
        <w:tc>
          <w:tcPr>
            <w:tcW w:w="1675" w:type="dxa"/>
            <w:tcBorders>
              <w:bottom w:val="single" w:sz="4" w:space="0" w:color="00B0F0"/>
            </w:tcBorders>
            <w:shd w:val="clear" w:color="auto" w:fill="DEEAF6"/>
          </w:tcPr>
          <w:p w:rsidR="009103FD" w:rsidRPr="006354FB" w:rsidRDefault="009103FD" w:rsidP="00D059E8">
            <w:pPr>
              <w:pStyle w:val="Balk3"/>
            </w:pPr>
            <w:r w:rsidRPr="006354FB">
              <w:rPr>
                <w:rFonts w:eastAsia="MS Gothic" w:hint="eastAsia"/>
              </w:rPr>
              <w:t>☐</w:t>
            </w:r>
          </w:p>
        </w:tc>
        <w:tc>
          <w:tcPr>
            <w:tcW w:w="1848" w:type="dxa"/>
            <w:tcBorders>
              <w:bottom w:val="single" w:sz="4" w:space="0" w:color="00B0F0"/>
            </w:tcBorders>
            <w:shd w:val="clear" w:color="auto" w:fill="DEEAF6"/>
          </w:tcPr>
          <w:p w:rsidR="009103FD" w:rsidRPr="006354FB" w:rsidRDefault="009103FD" w:rsidP="00D059E8">
            <w:pPr>
              <w:pStyle w:val="Balk3"/>
            </w:pPr>
            <w:r w:rsidRPr="006354FB">
              <w:rPr>
                <w:rFonts w:eastAsia="MS Gothic" w:hint="eastAsia"/>
              </w:rPr>
              <w:t>☐</w:t>
            </w:r>
          </w:p>
        </w:tc>
        <w:tc>
          <w:tcPr>
            <w:tcW w:w="1900" w:type="dxa"/>
            <w:tcBorders>
              <w:bottom w:val="single" w:sz="4" w:space="0" w:color="00B0F0"/>
            </w:tcBorders>
            <w:shd w:val="clear" w:color="auto" w:fill="DEEAF6"/>
          </w:tcPr>
          <w:p w:rsidR="009103FD" w:rsidRPr="006354FB" w:rsidRDefault="009103FD" w:rsidP="00D059E8">
            <w:pPr>
              <w:pStyle w:val="Balk3"/>
            </w:pPr>
            <w:r w:rsidRPr="006354FB">
              <w:rPr>
                <w:rFonts w:eastAsia="MS Gothic" w:hint="eastAsia"/>
              </w:rPr>
              <w:t>☐</w:t>
            </w:r>
          </w:p>
        </w:tc>
        <w:tc>
          <w:tcPr>
            <w:tcW w:w="1879" w:type="dxa"/>
            <w:tcBorders>
              <w:bottom w:val="single" w:sz="4" w:space="0" w:color="00B0F0"/>
            </w:tcBorders>
            <w:shd w:val="clear" w:color="auto" w:fill="DEEAF6"/>
          </w:tcPr>
          <w:p w:rsidR="009103FD" w:rsidRPr="006354FB" w:rsidRDefault="00C90522" w:rsidP="00D059E8">
            <w:pPr>
              <w:pStyle w:val="Balk3"/>
            </w:pPr>
            <w:r w:rsidRPr="006354FB">
              <w:rPr>
                <w:rFonts w:eastAsia="MS Gothic" w:hint="eastAsia"/>
              </w:rPr>
              <w:t>X</w:t>
            </w:r>
          </w:p>
        </w:tc>
        <w:tc>
          <w:tcPr>
            <w:tcW w:w="1988" w:type="dxa"/>
            <w:tcBorders>
              <w:bottom w:val="single" w:sz="4" w:space="0" w:color="00B0F0"/>
            </w:tcBorders>
            <w:shd w:val="clear" w:color="auto" w:fill="DEEAF6"/>
          </w:tcPr>
          <w:p w:rsidR="009103FD" w:rsidRPr="006354FB" w:rsidRDefault="009103FD" w:rsidP="00D059E8">
            <w:pPr>
              <w:pStyle w:val="Balk3"/>
            </w:pPr>
            <w:r w:rsidRPr="006354FB">
              <w:rPr>
                <w:rFonts w:eastAsia="MS Gothic" w:hint="eastAsia"/>
              </w:rPr>
              <w:t>☐</w:t>
            </w:r>
          </w:p>
        </w:tc>
      </w:tr>
      <w:tr w:rsidR="00B730F2" w:rsidRPr="006354FB" w:rsidTr="003219AE">
        <w:trPr>
          <w:jc w:val="center"/>
        </w:trPr>
        <w:tc>
          <w:tcPr>
            <w:tcW w:w="1675" w:type="dxa"/>
            <w:shd w:val="clear" w:color="auto" w:fill="auto"/>
            <w:tcMar>
              <w:left w:w="57" w:type="dxa"/>
              <w:right w:w="57" w:type="dxa"/>
            </w:tcMar>
          </w:tcPr>
          <w:p w:rsidR="00B32231" w:rsidRPr="006354FB" w:rsidRDefault="00B32231" w:rsidP="00B32231">
            <w:pPr>
              <w:rPr>
                <w:sz w:val="17"/>
                <w:szCs w:val="17"/>
              </w:rPr>
            </w:pPr>
            <w:r w:rsidRPr="006354FB">
              <w:rPr>
                <w:sz w:val="17"/>
                <w:szCs w:val="17"/>
              </w:rPr>
              <w:t>Kurumda</w:t>
            </w:r>
            <w:r w:rsidR="0029540C" w:rsidRPr="006354FB">
              <w:rPr>
                <w:sz w:val="17"/>
                <w:szCs w:val="17"/>
              </w:rPr>
              <w:t>/Birimde</w:t>
            </w:r>
            <w:r w:rsidRPr="006354FB">
              <w:rPr>
                <w:sz w:val="17"/>
                <w:szCs w:val="17"/>
              </w:rPr>
              <w:t xml:space="preserve"> insan kaynakları yönetimine ilişkin tanımlı süreçler bulunmamaktadır.</w:t>
            </w:r>
          </w:p>
        </w:tc>
        <w:tc>
          <w:tcPr>
            <w:tcW w:w="1848" w:type="dxa"/>
            <w:shd w:val="clear" w:color="auto" w:fill="auto"/>
            <w:tcMar>
              <w:left w:w="57" w:type="dxa"/>
              <w:right w:w="57" w:type="dxa"/>
            </w:tcMar>
          </w:tcPr>
          <w:p w:rsidR="00B32231" w:rsidRPr="006354FB" w:rsidRDefault="00B32231" w:rsidP="0029540C">
            <w:pPr>
              <w:rPr>
                <w:sz w:val="17"/>
                <w:szCs w:val="17"/>
              </w:rPr>
            </w:pPr>
            <w:r w:rsidRPr="006354FB">
              <w:rPr>
                <w:sz w:val="17"/>
                <w:szCs w:val="17"/>
              </w:rPr>
              <w:t>Kurumda</w:t>
            </w:r>
            <w:r w:rsidR="0029540C" w:rsidRPr="006354FB">
              <w:rPr>
                <w:sz w:val="17"/>
                <w:szCs w:val="17"/>
              </w:rPr>
              <w:t>/Birimde</w:t>
            </w:r>
            <w:r w:rsidRPr="006354FB">
              <w:rPr>
                <w:sz w:val="17"/>
                <w:szCs w:val="17"/>
              </w:rPr>
              <w:t xml:space="preserve"> insan kaynakları yönetimine ilişkin olarak stratejik hedefler ile uyumlu tanımlı süreçler bulunmaktadır.</w:t>
            </w:r>
          </w:p>
        </w:tc>
        <w:tc>
          <w:tcPr>
            <w:tcW w:w="1900" w:type="dxa"/>
            <w:shd w:val="clear" w:color="auto" w:fill="auto"/>
            <w:tcMar>
              <w:left w:w="57" w:type="dxa"/>
              <w:right w:w="57" w:type="dxa"/>
            </w:tcMar>
          </w:tcPr>
          <w:p w:rsidR="00B32231" w:rsidRPr="006354FB" w:rsidRDefault="00B32231" w:rsidP="00B32231">
            <w:pPr>
              <w:rPr>
                <w:sz w:val="17"/>
                <w:szCs w:val="17"/>
              </w:rPr>
            </w:pPr>
            <w:r w:rsidRPr="006354FB">
              <w:rPr>
                <w:sz w:val="17"/>
                <w:szCs w:val="17"/>
              </w:rPr>
              <w:t>Birimde, Kurumun genelinde insan kaynakları yönetimine ilişkin uygulamalar tanımlı süreçlere uygun biçimde yürütülmektedir.</w:t>
            </w:r>
          </w:p>
        </w:tc>
        <w:tc>
          <w:tcPr>
            <w:tcW w:w="1879" w:type="dxa"/>
            <w:shd w:val="clear" w:color="auto" w:fill="auto"/>
            <w:tcMar>
              <w:left w:w="57" w:type="dxa"/>
              <w:right w:w="57" w:type="dxa"/>
            </w:tcMar>
          </w:tcPr>
          <w:p w:rsidR="00B32231" w:rsidRPr="006354FB" w:rsidRDefault="0029540C" w:rsidP="0029540C">
            <w:pPr>
              <w:rPr>
                <w:sz w:val="17"/>
                <w:szCs w:val="17"/>
              </w:rPr>
            </w:pPr>
            <w:r w:rsidRPr="006354FB">
              <w:rPr>
                <w:sz w:val="17"/>
                <w:szCs w:val="17"/>
              </w:rPr>
              <w:t xml:space="preserve">Birimde, kurumun </w:t>
            </w:r>
            <w:r w:rsidR="00B32231" w:rsidRPr="006354FB">
              <w:rPr>
                <w:sz w:val="17"/>
                <w:szCs w:val="17"/>
              </w:rPr>
              <w:t>İnsan kaynakları yönetimi süreçleri izlenmekte ve iyileştirilmektedir.</w:t>
            </w:r>
          </w:p>
        </w:tc>
        <w:tc>
          <w:tcPr>
            <w:tcW w:w="1988" w:type="dxa"/>
            <w:shd w:val="clear" w:color="auto" w:fill="auto"/>
            <w:tcMar>
              <w:left w:w="57" w:type="dxa"/>
              <w:right w:w="57" w:type="dxa"/>
            </w:tcMar>
          </w:tcPr>
          <w:p w:rsidR="00B32231" w:rsidRPr="006354FB" w:rsidRDefault="00B32231" w:rsidP="00B32231">
            <w:pPr>
              <w:rPr>
                <w:sz w:val="17"/>
                <w:szCs w:val="17"/>
              </w:rPr>
            </w:pPr>
            <w:r w:rsidRPr="006354FB">
              <w:rPr>
                <w:sz w:val="17"/>
                <w:szCs w:val="17"/>
              </w:rPr>
              <w:t>İçselleştirilmiş, sistematik, sürdürülebilir ve örnek gösterilebilir uygulamalar bulunmaktadır.</w:t>
            </w:r>
          </w:p>
        </w:tc>
      </w:tr>
    </w:tbl>
    <w:p w:rsidR="009103FD" w:rsidRPr="006354FB" w:rsidRDefault="009103FD" w:rsidP="00D059E8">
      <w:pPr>
        <w:pStyle w:val="Balk3"/>
      </w:pPr>
    </w:p>
    <w:p w:rsidR="007C30CA" w:rsidRPr="006354FB" w:rsidRDefault="007C30CA" w:rsidP="007C30CA">
      <w:pPr>
        <w:spacing w:after="160" w:line="360" w:lineRule="auto"/>
        <w:ind w:firstLine="708"/>
        <w:jc w:val="both"/>
        <w:rPr>
          <w:iCs/>
        </w:rPr>
      </w:pPr>
      <w:r w:rsidRPr="006354FB">
        <w:rPr>
          <w:iCs/>
        </w:rPr>
        <w:t>Üniversitemizde öğretim üyesi atanması ve yükseltilmesi Mersin Üniversitesi Akademik Yükseltilme ve Atanma Ölçütlerine uygunluk ile belirlenmektedir.</w:t>
      </w:r>
    </w:p>
    <w:p w:rsidR="00B61805" w:rsidRPr="006354FB" w:rsidRDefault="007C30CA" w:rsidP="00C90522">
      <w:pPr>
        <w:spacing w:after="160" w:line="360" w:lineRule="auto"/>
        <w:ind w:firstLine="708"/>
        <w:jc w:val="both"/>
        <w:rPr>
          <w:iCs/>
        </w:rPr>
      </w:pPr>
      <w:r w:rsidRPr="006354FB">
        <w:rPr>
          <w:iCs/>
        </w:rPr>
        <w:t>Fakültemiz Stratejik Plan Komisyonu 5 yıllık (2017-2022) Stratejik Hedeflerinde “Yeni kurulması ve/veya geliştirilmesi gerektiği düşünülen anabilim/bilim dallarına belirtilen ihtiyaçlar doğrultusunda öncelikli kadro tahsislerinin sağlanmasına yönelik girişimlerde bulunmak” şeklinde yer vermiştir.</w:t>
      </w:r>
    </w:p>
    <w:p w:rsidR="00B61805" w:rsidRPr="006354FB" w:rsidRDefault="00E16194" w:rsidP="00B61805">
      <w:pPr>
        <w:spacing w:line="360" w:lineRule="auto"/>
        <w:jc w:val="both"/>
      </w:pPr>
      <w:hyperlink r:id="rId93" w:history="1">
        <w:r w:rsidR="00B61805" w:rsidRPr="006354FB">
          <w:rPr>
            <w:rStyle w:val="Kpr"/>
          </w:rPr>
          <w:t>http://www.mersin.edu.tr/akademik/tip-fakultesi/fakultemiz/stratejik-plan</w:t>
        </w:r>
      </w:hyperlink>
    </w:p>
    <w:p w:rsidR="007C30CA" w:rsidRPr="006354FB" w:rsidRDefault="007C30CA" w:rsidP="007C30CA">
      <w:pPr>
        <w:spacing w:line="360" w:lineRule="auto"/>
        <w:ind w:firstLine="708"/>
        <w:jc w:val="both"/>
        <w:rPr>
          <w:iCs/>
        </w:rPr>
      </w:pPr>
      <w:r w:rsidRPr="006354FB">
        <w:rPr>
          <w:iCs/>
        </w:rPr>
        <w:t>Anabilim dalları akademik kadro ihtiyaçlarını norm kadro veya norm kadro dışında gerekçeli olarak dekanlığımıza akademik ku</w:t>
      </w:r>
      <w:r w:rsidR="005A561C" w:rsidRPr="006354FB">
        <w:rPr>
          <w:iCs/>
        </w:rPr>
        <w:t>rul kararı ile yılın her dönemi</w:t>
      </w:r>
      <w:r w:rsidRPr="006354FB">
        <w:rPr>
          <w:iCs/>
        </w:rPr>
        <w:t xml:space="preserve">nde bildirebilmekte ve bu talepler bekletilmeden Fakülte Yönetim Kurulumuz kararı ile Rektörlüğümüze iletilmektedir. Geçtiğimiz yıllarda öğrenci sayısının artması ve artan şehir nüfusu dolayısıyla hastanemizde hasta yükünün artması öğretim elemanının yetersiz kaldığı anabilim ve bilim dalları akademik kadro yönünden zenginleştirilmiştir. Öğretim elemanı artışı aynı zamanda bilimsel faaliyetleri ve Ar-Ge kapasitemizi de artırmıştır. </w:t>
      </w:r>
    </w:p>
    <w:p w:rsidR="00A02249" w:rsidRPr="006354FB" w:rsidRDefault="007C30CA" w:rsidP="007C30CA">
      <w:pPr>
        <w:spacing w:line="360" w:lineRule="auto"/>
        <w:ind w:firstLine="708"/>
        <w:jc w:val="both"/>
        <w:rPr>
          <w:iCs/>
        </w:rPr>
      </w:pPr>
      <w:r w:rsidRPr="006354FB">
        <w:rPr>
          <w:iCs/>
        </w:rPr>
        <w:t>Yardımcı öğretim elemanı (araştırma görevlisi) sayısının yetersiz olduğu 3 temel bilimler anabilim dalı ve 2 dahili bilimler anabilim dalının bu eksikliğini aşmak için Sağlık Bakanlığı Tıpta Uzmanlık Kurulu’na uzmanlık eğitimi yetkilendirmesi için başvuruda bulunulmuş ve değerlendirmeler neticesinde 4 anabilim dalımızın uzmanlık eğitimi yetki seviyesi en üst düzey olan “3”e çıkartılmıştır.</w:t>
      </w:r>
    </w:p>
    <w:p w:rsidR="00A02249" w:rsidRPr="006354FB" w:rsidRDefault="00E16194" w:rsidP="00A02249">
      <w:pPr>
        <w:spacing w:line="360" w:lineRule="auto"/>
        <w:jc w:val="both"/>
        <w:rPr>
          <w:iCs/>
        </w:rPr>
      </w:pPr>
      <w:hyperlink r:id="rId94" w:history="1">
        <w:r w:rsidR="00A02249" w:rsidRPr="006354FB">
          <w:rPr>
            <w:rStyle w:val="Kpr"/>
            <w:iCs/>
          </w:rPr>
          <w:t>https://tuk.saglik.gov.tr/TR-30148/programlar.html</w:t>
        </w:r>
      </w:hyperlink>
    </w:p>
    <w:p w:rsidR="007C30CA" w:rsidRPr="006354FB" w:rsidRDefault="007C30CA" w:rsidP="00A02249">
      <w:pPr>
        <w:spacing w:line="360" w:lineRule="auto"/>
        <w:ind w:firstLine="708"/>
        <w:jc w:val="both"/>
        <w:rPr>
          <w:iCs/>
        </w:rPr>
      </w:pPr>
      <w:r w:rsidRPr="006354FB">
        <w:rPr>
          <w:iCs/>
        </w:rPr>
        <w:t xml:space="preserve">Yetki seviyesi 3’e çıkan anabilim dallarına Tıpta Uzmanlık Sınavı kontenjan listelerinde YÖK ve Sağlık Bakanlığından kontenjan sayıları artmıştır. </w:t>
      </w:r>
    </w:p>
    <w:p w:rsidR="007C30CA" w:rsidRPr="006354FB" w:rsidRDefault="007C30CA" w:rsidP="008A0007">
      <w:pPr>
        <w:rPr>
          <w:b/>
          <w:sz w:val="28"/>
          <w:szCs w:val="28"/>
        </w:rPr>
      </w:pPr>
    </w:p>
    <w:p w:rsidR="00323A9B" w:rsidRPr="006354FB" w:rsidRDefault="00323A9B" w:rsidP="00323A9B">
      <w:pPr>
        <w:rPr>
          <w:b/>
        </w:rPr>
      </w:pPr>
      <w:r w:rsidRPr="006354FB">
        <w:rPr>
          <w:b/>
        </w:rPr>
        <w:t>E.2.2. Finansal kaynakların yönetimi</w:t>
      </w:r>
    </w:p>
    <w:p w:rsidR="00323A9B" w:rsidRPr="006354FB" w:rsidRDefault="00323A9B" w:rsidP="00323A9B">
      <w:pPr>
        <w:pStyle w:val="Balk4"/>
        <w:spacing w:line="360" w:lineRule="auto"/>
        <w:ind w:right="62"/>
        <w:jc w:val="center"/>
        <w:rPr>
          <w:rFonts w:ascii="Calibri" w:hAnsi="Calibri" w:cs="Calibri Light"/>
          <w:i w:val="0"/>
          <w:sz w:val="20"/>
          <w:szCs w:val="20"/>
        </w:rPr>
      </w:pPr>
    </w:p>
    <w:p w:rsidR="00323A9B" w:rsidRPr="006354FB" w:rsidRDefault="00323A9B" w:rsidP="00323A9B">
      <w:pPr>
        <w:pStyle w:val="Balk4"/>
        <w:spacing w:line="360" w:lineRule="auto"/>
        <w:ind w:right="62"/>
        <w:jc w:val="center"/>
        <w:rPr>
          <w:rFonts w:ascii="Calibri" w:hAnsi="Calibri"/>
          <w:i w:val="0"/>
          <w:sz w:val="20"/>
          <w:szCs w:val="20"/>
        </w:rPr>
      </w:pPr>
      <w:r w:rsidRPr="006354FB">
        <w:rPr>
          <w:rFonts w:ascii="Calibri" w:hAnsi="Calibri" w:cs="Calibri Light"/>
          <w:i w:val="0"/>
          <w:sz w:val="20"/>
          <w:szCs w:val="20"/>
        </w:rPr>
        <w:t>Olgunluk düzeyi</w:t>
      </w:r>
    </w:p>
    <w:tbl>
      <w:tblPr>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75"/>
        <w:gridCol w:w="1784"/>
        <w:gridCol w:w="2037"/>
        <w:gridCol w:w="1843"/>
        <w:gridCol w:w="1951"/>
      </w:tblGrid>
      <w:tr w:rsidR="00B730F2" w:rsidRPr="006354FB" w:rsidTr="003219AE">
        <w:trPr>
          <w:jc w:val="center"/>
        </w:trPr>
        <w:tc>
          <w:tcPr>
            <w:tcW w:w="1675" w:type="dxa"/>
            <w:shd w:val="clear" w:color="auto" w:fill="002060"/>
          </w:tcPr>
          <w:p w:rsidR="00323A9B" w:rsidRPr="006354FB" w:rsidRDefault="00323A9B" w:rsidP="00D059E8">
            <w:pPr>
              <w:pStyle w:val="Balk3"/>
            </w:pPr>
            <w:r w:rsidRPr="006354FB">
              <w:t>1</w:t>
            </w:r>
          </w:p>
        </w:tc>
        <w:tc>
          <w:tcPr>
            <w:tcW w:w="1784" w:type="dxa"/>
            <w:shd w:val="clear" w:color="auto" w:fill="002060"/>
          </w:tcPr>
          <w:p w:rsidR="00323A9B" w:rsidRPr="006354FB" w:rsidRDefault="00323A9B" w:rsidP="00D059E8">
            <w:pPr>
              <w:pStyle w:val="Balk3"/>
            </w:pPr>
            <w:r w:rsidRPr="006354FB">
              <w:t>2</w:t>
            </w:r>
          </w:p>
        </w:tc>
        <w:tc>
          <w:tcPr>
            <w:tcW w:w="2037" w:type="dxa"/>
            <w:shd w:val="clear" w:color="auto" w:fill="002060"/>
          </w:tcPr>
          <w:p w:rsidR="00323A9B" w:rsidRPr="006354FB" w:rsidRDefault="00323A9B" w:rsidP="00D059E8">
            <w:pPr>
              <w:pStyle w:val="Balk3"/>
            </w:pPr>
            <w:r w:rsidRPr="006354FB">
              <w:t>3</w:t>
            </w:r>
          </w:p>
        </w:tc>
        <w:tc>
          <w:tcPr>
            <w:tcW w:w="1843" w:type="dxa"/>
            <w:shd w:val="clear" w:color="auto" w:fill="002060"/>
          </w:tcPr>
          <w:p w:rsidR="00323A9B" w:rsidRPr="006354FB" w:rsidRDefault="00323A9B" w:rsidP="00D059E8">
            <w:pPr>
              <w:pStyle w:val="Balk3"/>
            </w:pPr>
            <w:r w:rsidRPr="006354FB">
              <w:t>4</w:t>
            </w:r>
          </w:p>
        </w:tc>
        <w:tc>
          <w:tcPr>
            <w:tcW w:w="1951" w:type="dxa"/>
            <w:shd w:val="clear" w:color="auto" w:fill="002060"/>
          </w:tcPr>
          <w:p w:rsidR="00323A9B" w:rsidRPr="006354FB" w:rsidRDefault="00323A9B" w:rsidP="00D059E8">
            <w:pPr>
              <w:pStyle w:val="Balk3"/>
            </w:pPr>
            <w:r w:rsidRPr="006354FB">
              <w:t>5</w:t>
            </w:r>
          </w:p>
        </w:tc>
      </w:tr>
      <w:tr w:rsidR="00B730F2" w:rsidRPr="006354FB" w:rsidTr="003219AE">
        <w:trPr>
          <w:jc w:val="center"/>
        </w:trPr>
        <w:tc>
          <w:tcPr>
            <w:tcW w:w="1675" w:type="dxa"/>
            <w:tcBorders>
              <w:bottom w:val="single" w:sz="4" w:space="0" w:color="00B0F0"/>
            </w:tcBorders>
            <w:shd w:val="clear" w:color="auto" w:fill="DEEAF6"/>
          </w:tcPr>
          <w:p w:rsidR="00323A9B" w:rsidRPr="006354FB" w:rsidRDefault="00323A9B" w:rsidP="00D059E8">
            <w:pPr>
              <w:pStyle w:val="Balk3"/>
            </w:pPr>
            <w:r w:rsidRPr="006354FB">
              <w:rPr>
                <w:rFonts w:eastAsia="MS Gothic" w:hint="eastAsia"/>
              </w:rPr>
              <w:t>☐</w:t>
            </w:r>
          </w:p>
        </w:tc>
        <w:tc>
          <w:tcPr>
            <w:tcW w:w="1784" w:type="dxa"/>
            <w:tcBorders>
              <w:bottom w:val="single" w:sz="4" w:space="0" w:color="00B0F0"/>
            </w:tcBorders>
            <w:shd w:val="clear" w:color="auto" w:fill="DEEAF6"/>
          </w:tcPr>
          <w:p w:rsidR="00323A9B" w:rsidRPr="006354FB" w:rsidRDefault="00323A9B" w:rsidP="00D059E8">
            <w:pPr>
              <w:pStyle w:val="Balk3"/>
            </w:pPr>
            <w:r w:rsidRPr="006354FB">
              <w:rPr>
                <w:rFonts w:eastAsia="MS Gothic" w:hint="eastAsia"/>
              </w:rPr>
              <w:t>☐</w:t>
            </w:r>
          </w:p>
        </w:tc>
        <w:tc>
          <w:tcPr>
            <w:tcW w:w="2037" w:type="dxa"/>
            <w:tcBorders>
              <w:bottom w:val="single" w:sz="4" w:space="0" w:color="00B0F0"/>
            </w:tcBorders>
            <w:shd w:val="clear" w:color="auto" w:fill="DEEAF6"/>
          </w:tcPr>
          <w:p w:rsidR="00323A9B" w:rsidRPr="006354FB" w:rsidRDefault="00C90522" w:rsidP="00D059E8">
            <w:pPr>
              <w:pStyle w:val="Balk3"/>
            </w:pPr>
            <w:r w:rsidRPr="006354FB">
              <w:rPr>
                <w:rFonts w:eastAsia="MS Gothic" w:hint="eastAsia"/>
              </w:rPr>
              <w:t>X</w:t>
            </w:r>
          </w:p>
        </w:tc>
        <w:tc>
          <w:tcPr>
            <w:tcW w:w="1843" w:type="dxa"/>
            <w:tcBorders>
              <w:bottom w:val="single" w:sz="4" w:space="0" w:color="00B0F0"/>
            </w:tcBorders>
            <w:shd w:val="clear" w:color="auto" w:fill="DEEAF6"/>
          </w:tcPr>
          <w:p w:rsidR="00323A9B" w:rsidRPr="006354FB" w:rsidRDefault="00323A9B" w:rsidP="00D059E8">
            <w:pPr>
              <w:pStyle w:val="Balk3"/>
            </w:pPr>
            <w:r w:rsidRPr="006354FB">
              <w:rPr>
                <w:rFonts w:eastAsia="MS Gothic" w:hint="eastAsia"/>
              </w:rPr>
              <w:t>☐</w:t>
            </w:r>
          </w:p>
        </w:tc>
        <w:tc>
          <w:tcPr>
            <w:tcW w:w="1951" w:type="dxa"/>
            <w:tcBorders>
              <w:bottom w:val="single" w:sz="4" w:space="0" w:color="00B0F0"/>
            </w:tcBorders>
            <w:shd w:val="clear" w:color="auto" w:fill="DEEAF6"/>
          </w:tcPr>
          <w:p w:rsidR="00323A9B" w:rsidRPr="006354FB" w:rsidRDefault="00323A9B" w:rsidP="00D059E8">
            <w:pPr>
              <w:pStyle w:val="Balk3"/>
            </w:pPr>
            <w:r w:rsidRPr="006354FB">
              <w:rPr>
                <w:rFonts w:eastAsia="MS Gothic" w:hint="eastAsia"/>
              </w:rPr>
              <w:t>☐</w:t>
            </w:r>
          </w:p>
        </w:tc>
      </w:tr>
      <w:tr w:rsidR="00B730F2" w:rsidRPr="006354FB" w:rsidTr="003219AE">
        <w:trPr>
          <w:jc w:val="center"/>
        </w:trPr>
        <w:tc>
          <w:tcPr>
            <w:tcW w:w="1675" w:type="dxa"/>
            <w:shd w:val="clear" w:color="auto" w:fill="auto"/>
            <w:tcMar>
              <w:left w:w="57" w:type="dxa"/>
              <w:right w:w="57" w:type="dxa"/>
            </w:tcMar>
          </w:tcPr>
          <w:p w:rsidR="00D50CF6" w:rsidRPr="006354FB" w:rsidRDefault="00D50CF6" w:rsidP="00D50CF6">
            <w:pPr>
              <w:rPr>
                <w:sz w:val="17"/>
                <w:szCs w:val="17"/>
              </w:rPr>
            </w:pPr>
            <w:r w:rsidRPr="006354FB">
              <w:rPr>
                <w:sz w:val="17"/>
                <w:szCs w:val="17"/>
              </w:rPr>
              <w:t>Kurumda/Birimde finansal kaynakların yönetimine ilişkin tanımlı süreçler bulunmamaktadır.</w:t>
            </w:r>
          </w:p>
        </w:tc>
        <w:tc>
          <w:tcPr>
            <w:tcW w:w="1784" w:type="dxa"/>
            <w:shd w:val="clear" w:color="auto" w:fill="auto"/>
            <w:tcMar>
              <w:left w:w="57" w:type="dxa"/>
              <w:right w:w="57" w:type="dxa"/>
            </w:tcMar>
          </w:tcPr>
          <w:p w:rsidR="00D50CF6" w:rsidRPr="006354FB" w:rsidRDefault="00D50CF6" w:rsidP="00D50CF6">
            <w:pPr>
              <w:rPr>
                <w:sz w:val="17"/>
                <w:szCs w:val="17"/>
              </w:rPr>
            </w:pPr>
            <w:r w:rsidRPr="006354FB">
              <w:rPr>
                <w:sz w:val="17"/>
                <w:szCs w:val="17"/>
              </w:rPr>
              <w:t>Kurumda/Birimde finansal kaynakların yönetimine ilişkin olarak stratejik hedefler ile uyumlu tanımlı süreçler bulunmaktadır.</w:t>
            </w:r>
          </w:p>
        </w:tc>
        <w:tc>
          <w:tcPr>
            <w:tcW w:w="2037" w:type="dxa"/>
            <w:shd w:val="clear" w:color="auto" w:fill="auto"/>
            <w:tcMar>
              <w:left w:w="57" w:type="dxa"/>
              <w:right w:w="57" w:type="dxa"/>
            </w:tcMar>
          </w:tcPr>
          <w:p w:rsidR="00D50CF6" w:rsidRPr="006354FB" w:rsidRDefault="00D50CF6" w:rsidP="00D50CF6">
            <w:pPr>
              <w:rPr>
                <w:sz w:val="17"/>
                <w:szCs w:val="17"/>
              </w:rPr>
            </w:pPr>
            <w:r w:rsidRPr="006354FB">
              <w:rPr>
                <w:sz w:val="17"/>
                <w:szCs w:val="17"/>
              </w:rPr>
              <w:t>Birimde, kurumun genelinde finansal kaynakların yönetime ilişkin uygulamalar tanımlı süreçlere uygun biçimde yürütülmektedir.</w:t>
            </w:r>
          </w:p>
        </w:tc>
        <w:tc>
          <w:tcPr>
            <w:tcW w:w="1843" w:type="dxa"/>
            <w:shd w:val="clear" w:color="auto" w:fill="auto"/>
            <w:tcMar>
              <w:left w:w="57" w:type="dxa"/>
              <w:right w:w="57" w:type="dxa"/>
            </w:tcMar>
          </w:tcPr>
          <w:p w:rsidR="00D50CF6" w:rsidRPr="006354FB" w:rsidRDefault="00D50CF6" w:rsidP="00D50CF6">
            <w:pPr>
              <w:rPr>
                <w:sz w:val="17"/>
                <w:szCs w:val="17"/>
              </w:rPr>
            </w:pPr>
            <w:r w:rsidRPr="006354FB">
              <w:rPr>
                <w:sz w:val="17"/>
                <w:szCs w:val="17"/>
              </w:rPr>
              <w:t>Birimde, kurumun finansal kaynakların yönetimi süreçleri izlenmekte ve iyileştirilmektedir.</w:t>
            </w:r>
          </w:p>
        </w:tc>
        <w:tc>
          <w:tcPr>
            <w:tcW w:w="1951" w:type="dxa"/>
            <w:shd w:val="clear" w:color="auto" w:fill="auto"/>
            <w:tcMar>
              <w:left w:w="57" w:type="dxa"/>
              <w:right w:w="57" w:type="dxa"/>
            </w:tcMar>
          </w:tcPr>
          <w:p w:rsidR="00D50CF6" w:rsidRPr="006354FB" w:rsidRDefault="00D50CF6" w:rsidP="00D50CF6">
            <w:pPr>
              <w:rPr>
                <w:sz w:val="17"/>
                <w:szCs w:val="17"/>
              </w:rPr>
            </w:pPr>
            <w:r w:rsidRPr="006354FB">
              <w:rPr>
                <w:sz w:val="17"/>
                <w:szCs w:val="17"/>
              </w:rPr>
              <w:t>İçselleştirilmiş, sistematik, sürdürülebilir ve örnek gösterilebilir uygulamalar bulunmaktadır.</w:t>
            </w:r>
          </w:p>
        </w:tc>
      </w:tr>
    </w:tbl>
    <w:p w:rsidR="005762C2" w:rsidRPr="006354FB" w:rsidRDefault="005762C2" w:rsidP="008A0007">
      <w:pPr>
        <w:rPr>
          <w:b/>
          <w:sz w:val="28"/>
          <w:szCs w:val="28"/>
        </w:rPr>
      </w:pPr>
    </w:p>
    <w:p w:rsidR="007C30CA" w:rsidRDefault="007C30CA" w:rsidP="007C30CA">
      <w:pPr>
        <w:spacing w:line="360" w:lineRule="auto"/>
        <w:ind w:firstLine="708"/>
        <w:rPr>
          <w:bCs/>
        </w:rPr>
      </w:pPr>
      <w:r w:rsidRPr="006354FB">
        <w:rPr>
          <w:bCs/>
        </w:rPr>
        <w:t>Fakültemiz ihtiyaçları doğrultusunda 4734 sayılı Kamu İhale Kanunu’nun 22/d bendi gereğince doğrudan temin usulü ile mal ve hizmet alımları gerçekleştirilmektedir.</w:t>
      </w:r>
    </w:p>
    <w:p w:rsidR="00FF22FA" w:rsidRPr="006354FB" w:rsidRDefault="00FF22FA" w:rsidP="007C30CA">
      <w:pPr>
        <w:spacing w:line="360" w:lineRule="auto"/>
        <w:ind w:firstLine="708"/>
        <w:rPr>
          <w:b/>
          <w:sz w:val="28"/>
          <w:szCs w:val="28"/>
        </w:rPr>
      </w:pPr>
    </w:p>
    <w:p w:rsidR="00460E30" w:rsidRPr="006354FB" w:rsidRDefault="00460E30" w:rsidP="00692A73">
      <w:pPr>
        <w:pStyle w:val="Balk2"/>
      </w:pPr>
      <w:r w:rsidRPr="006354FB">
        <w:t>E.3. Destek Hizmetleri</w:t>
      </w:r>
    </w:p>
    <w:p w:rsidR="007436F3" w:rsidRPr="006354FB" w:rsidRDefault="007436F3" w:rsidP="007436F3">
      <w:pPr>
        <w:rPr>
          <w:b/>
        </w:rPr>
      </w:pPr>
      <w:r w:rsidRPr="006354FB">
        <w:rPr>
          <w:b/>
        </w:rPr>
        <w:t>E</w:t>
      </w:r>
      <w:r w:rsidR="008B549A" w:rsidRPr="006354FB">
        <w:rPr>
          <w:b/>
        </w:rPr>
        <w:t>.</w:t>
      </w:r>
      <w:r w:rsidRPr="006354FB">
        <w:rPr>
          <w:b/>
        </w:rPr>
        <w:t>3.1. Hizmet ve malların uygunluğu, kalitesi ve sürekliliği</w:t>
      </w:r>
    </w:p>
    <w:p w:rsidR="007436F3" w:rsidRPr="006354FB" w:rsidRDefault="007436F3" w:rsidP="007436F3">
      <w:pPr>
        <w:pStyle w:val="Balk4"/>
        <w:spacing w:line="360" w:lineRule="auto"/>
        <w:ind w:right="62"/>
        <w:jc w:val="center"/>
        <w:rPr>
          <w:rFonts w:ascii="Calibri" w:hAnsi="Calibri" w:cs="Calibri Light"/>
          <w:i w:val="0"/>
          <w:sz w:val="20"/>
          <w:szCs w:val="20"/>
        </w:rPr>
      </w:pPr>
    </w:p>
    <w:p w:rsidR="007436F3" w:rsidRPr="006354FB" w:rsidRDefault="007436F3" w:rsidP="007436F3">
      <w:pPr>
        <w:pStyle w:val="Balk4"/>
        <w:spacing w:line="360" w:lineRule="auto"/>
        <w:ind w:right="62"/>
        <w:jc w:val="center"/>
        <w:rPr>
          <w:rFonts w:ascii="Calibri" w:hAnsi="Calibri"/>
          <w:i w:val="0"/>
          <w:sz w:val="20"/>
          <w:szCs w:val="20"/>
        </w:rPr>
      </w:pPr>
      <w:r w:rsidRPr="006354FB">
        <w:rPr>
          <w:rFonts w:ascii="Calibri" w:hAnsi="Calibri" w:cs="Calibri Light"/>
          <w:i w:val="0"/>
          <w:sz w:val="20"/>
          <w:szCs w:val="20"/>
        </w:rPr>
        <w:t>Olgunluk düzeyi</w:t>
      </w:r>
    </w:p>
    <w:tbl>
      <w:tblPr>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75"/>
        <w:gridCol w:w="1876"/>
        <w:gridCol w:w="1993"/>
        <w:gridCol w:w="1870"/>
        <w:gridCol w:w="1876"/>
      </w:tblGrid>
      <w:tr w:rsidR="00B730F2" w:rsidRPr="006354FB" w:rsidTr="003219AE">
        <w:trPr>
          <w:jc w:val="center"/>
        </w:trPr>
        <w:tc>
          <w:tcPr>
            <w:tcW w:w="1675" w:type="dxa"/>
            <w:shd w:val="clear" w:color="auto" w:fill="002060"/>
          </w:tcPr>
          <w:p w:rsidR="007436F3" w:rsidRPr="006354FB" w:rsidRDefault="007436F3" w:rsidP="00D059E8">
            <w:pPr>
              <w:pStyle w:val="Balk3"/>
            </w:pPr>
            <w:r w:rsidRPr="006354FB">
              <w:t>1</w:t>
            </w:r>
          </w:p>
        </w:tc>
        <w:tc>
          <w:tcPr>
            <w:tcW w:w="1876" w:type="dxa"/>
            <w:shd w:val="clear" w:color="auto" w:fill="002060"/>
          </w:tcPr>
          <w:p w:rsidR="007436F3" w:rsidRPr="006354FB" w:rsidRDefault="007436F3" w:rsidP="00D059E8">
            <w:pPr>
              <w:pStyle w:val="Balk3"/>
            </w:pPr>
            <w:r w:rsidRPr="006354FB">
              <w:t>2</w:t>
            </w:r>
          </w:p>
        </w:tc>
        <w:tc>
          <w:tcPr>
            <w:tcW w:w="1993" w:type="dxa"/>
            <w:shd w:val="clear" w:color="auto" w:fill="002060"/>
          </w:tcPr>
          <w:p w:rsidR="007436F3" w:rsidRPr="006354FB" w:rsidRDefault="007436F3" w:rsidP="00D059E8">
            <w:pPr>
              <w:pStyle w:val="Balk3"/>
            </w:pPr>
            <w:r w:rsidRPr="006354FB">
              <w:t>3</w:t>
            </w:r>
          </w:p>
        </w:tc>
        <w:tc>
          <w:tcPr>
            <w:tcW w:w="1870" w:type="dxa"/>
            <w:shd w:val="clear" w:color="auto" w:fill="002060"/>
          </w:tcPr>
          <w:p w:rsidR="007436F3" w:rsidRPr="006354FB" w:rsidRDefault="007436F3" w:rsidP="00D059E8">
            <w:pPr>
              <w:pStyle w:val="Balk3"/>
            </w:pPr>
            <w:r w:rsidRPr="006354FB">
              <w:t>4</w:t>
            </w:r>
          </w:p>
        </w:tc>
        <w:tc>
          <w:tcPr>
            <w:tcW w:w="1876" w:type="dxa"/>
            <w:shd w:val="clear" w:color="auto" w:fill="002060"/>
          </w:tcPr>
          <w:p w:rsidR="007436F3" w:rsidRPr="006354FB" w:rsidRDefault="007436F3" w:rsidP="00D059E8">
            <w:pPr>
              <w:pStyle w:val="Balk3"/>
            </w:pPr>
            <w:r w:rsidRPr="006354FB">
              <w:t>5</w:t>
            </w:r>
          </w:p>
        </w:tc>
      </w:tr>
      <w:tr w:rsidR="00B730F2" w:rsidRPr="006354FB" w:rsidTr="003219AE">
        <w:trPr>
          <w:jc w:val="center"/>
        </w:trPr>
        <w:tc>
          <w:tcPr>
            <w:tcW w:w="1675" w:type="dxa"/>
            <w:tcBorders>
              <w:bottom w:val="single" w:sz="4" w:space="0" w:color="00B0F0"/>
            </w:tcBorders>
            <w:shd w:val="clear" w:color="auto" w:fill="DEEAF6"/>
          </w:tcPr>
          <w:p w:rsidR="007436F3" w:rsidRPr="006354FB" w:rsidRDefault="007436F3" w:rsidP="00D059E8">
            <w:pPr>
              <w:pStyle w:val="Balk3"/>
            </w:pPr>
            <w:r w:rsidRPr="006354FB">
              <w:rPr>
                <w:rFonts w:eastAsia="MS Gothic" w:hint="eastAsia"/>
              </w:rPr>
              <w:t>☐</w:t>
            </w:r>
          </w:p>
        </w:tc>
        <w:tc>
          <w:tcPr>
            <w:tcW w:w="1876" w:type="dxa"/>
            <w:tcBorders>
              <w:bottom w:val="single" w:sz="4" w:space="0" w:color="00B0F0"/>
            </w:tcBorders>
            <w:shd w:val="clear" w:color="auto" w:fill="DEEAF6"/>
          </w:tcPr>
          <w:p w:rsidR="007436F3" w:rsidRPr="006354FB" w:rsidRDefault="007436F3" w:rsidP="00D059E8">
            <w:pPr>
              <w:pStyle w:val="Balk3"/>
            </w:pPr>
            <w:r w:rsidRPr="006354FB">
              <w:rPr>
                <w:rFonts w:eastAsia="MS Gothic" w:hint="eastAsia"/>
              </w:rPr>
              <w:t>☐</w:t>
            </w:r>
          </w:p>
        </w:tc>
        <w:tc>
          <w:tcPr>
            <w:tcW w:w="1993" w:type="dxa"/>
            <w:tcBorders>
              <w:bottom w:val="single" w:sz="4" w:space="0" w:color="00B0F0"/>
            </w:tcBorders>
            <w:shd w:val="clear" w:color="auto" w:fill="DEEAF6"/>
          </w:tcPr>
          <w:p w:rsidR="007436F3" w:rsidRPr="006354FB" w:rsidRDefault="00C90522" w:rsidP="00D059E8">
            <w:pPr>
              <w:pStyle w:val="Balk3"/>
            </w:pPr>
            <w:r w:rsidRPr="006354FB">
              <w:rPr>
                <w:rFonts w:eastAsia="MS Gothic" w:hint="eastAsia"/>
              </w:rPr>
              <w:t>X</w:t>
            </w:r>
          </w:p>
        </w:tc>
        <w:tc>
          <w:tcPr>
            <w:tcW w:w="1870" w:type="dxa"/>
            <w:tcBorders>
              <w:bottom w:val="single" w:sz="4" w:space="0" w:color="00B0F0"/>
            </w:tcBorders>
            <w:shd w:val="clear" w:color="auto" w:fill="DEEAF6"/>
          </w:tcPr>
          <w:p w:rsidR="007436F3" w:rsidRPr="006354FB" w:rsidRDefault="007436F3" w:rsidP="00D059E8">
            <w:pPr>
              <w:pStyle w:val="Balk3"/>
            </w:pPr>
            <w:r w:rsidRPr="006354FB">
              <w:rPr>
                <w:rFonts w:eastAsia="MS Gothic" w:hint="eastAsia"/>
              </w:rPr>
              <w:t>☐</w:t>
            </w:r>
          </w:p>
        </w:tc>
        <w:tc>
          <w:tcPr>
            <w:tcW w:w="1876" w:type="dxa"/>
            <w:tcBorders>
              <w:bottom w:val="single" w:sz="4" w:space="0" w:color="00B0F0"/>
            </w:tcBorders>
            <w:shd w:val="clear" w:color="auto" w:fill="DEEAF6"/>
          </w:tcPr>
          <w:p w:rsidR="007436F3" w:rsidRPr="006354FB" w:rsidRDefault="007436F3" w:rsidP="00D059E8">
            <w:pPr>
              <w:pStyle w:val="Balk3"/>
            </w:pPr>
            <w:r w:rsidRPr="006354FB">
              <w:rPr>
                <w:rFonts w:eastAsia="MS Gothic" w:hint="eastAsia"/>
              </w:rPr>
              <w:t>☐</w:t>
            </w:r>
          </w:p>
        </w:tc>
      </w:tr>
      <w:tr w:rsidR="00B730F2" w:rsidRPr="006354FB" w:rsidTr="003219AE">
        <w:trPr>
          <w:jc w:val="center"/>
        </w:trPr>
        <w:tc>
          <w:tcPr>
            <w:tcW w:w="1675" w:type="dxa"/>
            <w:shd w:val="clear" w:color="auto" w:fill="auto"/>
            <w:tcMar>
              <w:left w:w="57" w:type="dxa"/>
              <w:right w:w="57" w:type="dxa"/>
            </w:tcMar>
          </w:tcPr>
          <w:p w:rsidR="00E45AA0" w:rsidRPr="006354FB" w:rsidRDefault="00E45AA0" w:rsidP="00E45AA0">
            <w:pPr>
              <w:rPr>
                <w:sz w:val="17"/>
                <w:szCs w:val="17"/>
              </w:rPr>
            </w:pPr>
            <w:r w:rsidRPr="006354FB">
              <w:rPr>
                <w:sz w:val="17"/>
                <w:szCs w:val="17"/>
              </w:rPr>
              <w:t>Kurumda/Birimde, dışarıdan temin edilen malların ve destek hizmetlerinin uygunluğu, kalitesi ve sürekliliğini değerlendirmek üzere tanımlı süreçler bulunmamaktadır.</w:t>
            </w:r>
          </w:p>
        </w:tc>
        <w:tc>
          <w:tcPr>
            <w:tcW w:w="1876" w:type="dxa"/>
            <w:shd w:val="clear" w:color="auto" w:fill="auto"/>
            <w:tcMar>
              <w:left w:w="57" w:type="dxa"/>
              <w:right w:w="57" w:type="dxa"/>
            </w:tcMar>
          </w:tcPr>
          <w:p w:rsidR="00E45AA0" w:rsidRPr="006354FB" w:rsidRDefault="00E45AA0" w:rsidP="00E45AA0">
            <w:pPr>
              <w:rPr>
                <w:sz w:val="17"/>
                <w:szCs w:val="17"/>
              </w:rPr>
            </w:pPr>
            <w:r w:rsidRPr="006354FB">
              <w:rPr>
                <w:sz w:val="17"/>
                <w:szCs w:val="17"/>
              </w:rPr>
              <w:t>Kurumda/Birimde, dışarıdan temin edilen destek hizmetlerinin ve malların uygunluğunu, kalitesini ve sürekliliğini güvence altına almak üzere tanımlı süreçler bulunmaktadır.</w:t>
            </w:r>
          </w:p>
        </w:tc>
        <w:tc>
          <w:tcPr>
            <w:tcW w:w="1993" w:type="dxa"/>
            <w:shd w:val="clear" w:color="auto" w:fill="auto"/>
            <w:tcMar>
              <w:left w:w="57" w:type="dxa"/>
              <w:right w:w="57" w:type="dxa"/>
            </w:tcMar>
          </w:tcPr>
          <w:p w:rsidR="00E45AA0" w:rsidRPr="006354FB" w:rsidRDefault="00851AB4" w:rsidP="00851AB4">
            <w:pPr>
              <w:rPr>
                <w:sz w:val="17"/>
                <w:szCs w:val="17"/>
              </w:rPr>
            </w:pPr>
            <w:r w:rsidRPr="006354FB">
              <w:rPr>
                <w:sz w:val="17"/>
                <w:szCs w:val="17"/>
              </w:rPr>
              <w:t>Birimde, k</w:t>
            </w:r>
            <w:r w:rsidR="00E45AA0" w:rsidRPr="006354FB">
              <w:rPr>
                <w:sz w:val="17"/>
                <w:szCs w:val="17"/>
              </w:rPr>
              <w:t>urumun genelinde dışarıdan temin edilen destek hizmetlerin ve malların uygunluğunu, kalitesini ve sürekliliğini sağlayan mekanizmalar işletilmektedir.</w:t>
            </w:r>
          </w:p>
        </w:tc>
        <w:tc>
          <w:tcPr>
            <w:tcW w:w="1870" w:type="dxa"/>
            <w:shd w:val="clear" w:color="auto" w:fill="auto"/>
            <w:tcMar>
              <w:left w:w="57" w:type="dxa"/>
              <w:right w:w="57" w:type="dxa"/>
            </w:tcMar>
          </w:tcPr>
          <w:p w:rsidR="00E45AA0" w:rsidRPr="006354FB" w:rsidRDefault="00E45AA0" w:rsidP="00E45AA0">
            <w:pPr>
              <w:rPr>
                <w:sz w:val="17"/>
                <w:szCs w:val="17"/>
              </w:rPr>
            </w:pPr>
            <w:r w:rsidRPr="006354FB">
              <w:rPr>
                <w:sz w:val="17"/>
                <w:szCs w:val="17"/>
              </w:rPr>
              <w:t>Kurumda</w:t>
            </w:r>
            <w:r w:rsidR="00851AB4" w:rsidRPr="006354FB">
              <w:rPr>
                <w:sz w:val="17"/>
                <w:szCs w:val="17"/>
              </w:rPr>
              <w:t>/Birimde</w:t>
            </w:r>
            <w:r w:rsidRPr="006354FB">
              <w:rPr>
                <w:sz w:val="17"/>
                <w:szCs w:val="17"/>
              </w:rPr>
              <w:t xml:space="preserve"> hizmet ve malların uygunluğu, kalitesi ve sürekliliğini sağlayan mekanizmalar izlenmekte ve ilgili paydaşların geri bildirimleri alınarak iyileştirilmektedir.</w:t>
            </w:r>
          </w:p>
        </w:tc>
        <w:tc>
          <w:tcPr>
            <w:tcW w:w="1876" w:type="dxa"/>
            <w:shd w:val="clear" w:color="auto" w:fill="auto"/>
            <w:tcMar>
              <w:left w:w="57" w:type="dxa"/>
              <w:right w:w="57" w:type="dxa"/>
            </w:tcMar>
          </w:tcPr>
          <w:p w:rsidR="00E45AA0" w:rsidRPr="006354FB" w:rsidRDefault="00E45AA0" w:rsidP="00E45AA0">
            <w:pPr>
              <w:rPr>
                <w:sz w:val="17"/>
                <w:szCs w:val="17"/>
              </w:rPr>
            </w:pPr>
            <w:r w:rsidRPr="006354FB">
              <w:rPr>
                <w:sz w:val="17"/>
                <w:szCs w:val="17"/>
              </w:rPr>
              <w:t>İçselleştirilmiş, sistematik, sürdürülebilir ve örnek gösterilebilir uygulamalar bulunmaktadır.</w:t>
            </w:r>
          </w:p>
        </w:tc>
      </w:tr>
    </w:tbl>
    <w:p w:rsidR="007C30CA" w:rsidRPr="006354FB" w:rsidRDefault="007C30CA" w:rsidP="009A6809">
      <w:pPr>
        <w:spacing w:line="360" w:lineRule="auto"/>
        <w:ind w:firstLine="708"/>
        <w:jc w:val="both"/>
        <w:rPr>
          <w:bCs/>
        </w:rPr>
      </w:pPr>
      <w:r w:rsidRPr="006354FB">
        <w:rPr>
          <w:bCs/>
        </w:rPr>
        <w:lastRenderedPageBreak/>
        <w:t>Dışar</w:t>
      </w:r>
      <w:r w:rsidR="00820F9D" w:rsidRPr="006354FB">
        <w:rPr>
          <w:bCs/>
        </w:rPr>
        <w:t>ı</w:t>
      </w:r>
      <w:r w:rsidRPr="006354FB">
        <w:rPr>
          <w:bCs/>
        </w:rPr>
        <w:t xml:space="preserve">dan temin edilen mal ve hizmet alımlarında, teknik şartname ve teklife uygunluk, muayene komisyonu tarafından numune değerlendirme, kullanım esnasında kalite, işlevsellik ve sorunsuzluk kaynaklı memnuniyet, tedarikçilerle karşılıklı anlayış ve </w:t>
      </w:r>
      <w:r w:rsidR="007226FB" w:rsidRPr="006354FB">
        <w:rPr>
          <w:bCs/>
        </w:rPr>
        <w:t>iş birliği</w:t>
      </w:r>
      <w:r w:rsidRPr="006354FB">
        <w:rPr>
          <w:bCs/>
        </w:rPr>
        <w:t xml:space="preserve"> sayesinde teslimatlarda gecikme ve aksaklık yaşanmamaktadır.</w:t>
      </w:r>
      <w:r w:rsidR="00C90870" w:rsidRPr="006354FB">
        <w:rPr>
          <w:bCs/>
        </w:rPr>
        <w:t>(E.3.1-1, E.3.1-2)</w:t>
      </w:r>
    </w:p>
    <w:p w:rsidR="007C30CA" w:rsidRPr="006354FB" w:rsidRDefault="007C30CA" w:rsidP="007C30CA">
      <w:pPr>
        <w:ind w:firstLine="708"/>
        <w:rPr>
          <w:b/>
          <w:sz w:val="28"/>
          <w:szCs w:val="28"/>
        </w:rPr>
      </w:pPr>
    </w:p>
    <w:p w:rsidR="00842A05" w:rsidRPr="006354FB" w:rsidRDefault="00842A05" w:rsidP="00692A73">
      <w:pPr>
        <w:pStyle w:val="Balk2"/>
      </w:pPr>
      <w:r w:rsidRPr="006354FB">
        <w:t xml:space="preserve">E.4. Kamuoyunu Bilgilendirme </w:t>
      </w:r>
      <w:r w:rsidR="0015649A" w:rsidRPr="006354FB">
        <w:t>ve Hesap Verebilirlik</w:t>
      </w:r>
    </w:p>
    <w:p w:rsidR="00606B06" w:rsidRPr="006354FB" w:rsidRDefault="00606B06" w:rsidP="00D059E8">
      <w:pPr>
        <w:pStyle w:val="Balk3"/>
        <w:rPr>
          <w:lang w:eastAsia="tr-TR"/>
        </w:rPr>
      </w:pPr>
    </w:p>
    <w:p w:rsidR="00606B06" w:rsidRPr="006354FB" w:rsidRDefault="00606B06" w:rsidP="00606B06">
      <w:pPr>
        <w:rPr>
          <w:b/>
        </w:rPr>
      </w:pPr>
      <w:r w:rsidRPr="006354FB">
        <w:rPr>
          <w:b/>
        </w:rPr>
        <w:t>E.4.1. Kamuoyunu bilgilendirme</w:t>
      </w:r>
      <w:r w:rsidR="0015649A" w:rsidRPr="006354FB">
        <w:rPr>
          <w:b/>
        </w:rPr>
        <w:t xml:space="preserve"> ve hesap verebilirlik</w:t>
      </w:r>
    </w:p>
    <w:p w:rsidR="00606B06" w:rsidRPr="006354FB" w:rsidRDefault="00606B06" w:rsidP="00606B06">
      <w:pPr>
        <w:pStyle w:val="Balk4"/>
        <w:spacing w:line="360" w:lineRule="auto"/>
        <w:ind w:right="62"/>
        <w:jc w:val="center"/>
        <w:rPr>
          <w:rFonts w:ascii="Calibri" w:hAnsi="Calibri" w:cs="Calibri Light"/>
          <w:i w:val="0"/>
          <w:sz w:val="20"/>
          <w:szCs w:val="20"/>
        </w:rPr>
      </w:pPr>
    </w:p>
    <w:p w:rsidR="00606B06" w:rsidRPr="006354FB" w:rsidRDefault="00606B06" w:rsidP="00606B06">
      <w:pPr>
        <w:pStyle w:val="Balk4"/>
        <w:spacing w:line="360" w:lineRule="auto"/>
        <w:ind w:right="62"/>
        <w:jc w:val="center"/>
        <w:rPr>
          <w:rFonts w:ascii="Calibri" w:hAnsi="Calibri"/>
          <w:i w:val="0"/>
          <w:sz w:val="20"/>
          <w:szCs w:val="20"/>
        </w:rPr>
      </w:pPr>
      <w:r w:rsidRPr="006354FB">
        <w:rPr>
          <w:rFonts w:ascii="Calibri" w:hAnsi="Calibri" w:cs="Calibri Light"/>
          <w:i w:val="0"/>
          <w:sz w:val="20"/>
          <w:szCs w:val="20"/>
        </w:rPr>
        <w:t>Olgunluk düzeyi</w:t>
      </w:r>
    </w:p>
    <w:tbl>
      <w:tblPr>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75"/>
        <w:gridCol w:w="1983"/>
        <w:gridCol w:w="1838"/>
        <w:gridCol w:w="1985"/>
        <w:gridCol w:w="1809"/>
      </w:tblGrid>
      <w:tr w:rsidR="00B730F2" w:rsidRPr="006354FB" w:rsidTr="003219AE">
        <w:trPr>
          <w:jc w:val="center"/>
        </w:trPr>
        <w:tc>
          <w:tcPr>
            <w:tcW w:w="1675" w:type="dxa"/>
            <w:shd w:val="clear" w:color="auto" w:fill="002060"/>
          </w:tcPr>
          <w:p w:rsidR="00606B06" w:rsidRPr="006354FB" w:rsidRDefault="00606B06" w:rsidP="00D059E8">
            <w:pPr>
              <w:pStyle w:val="Balk3"/>
            </w:pPr>
            <w:r w:rsidRPr="006354FB">
              <w:t>1</w:t>
            </w:r>
          </w:p>
        </w:tc>
        <w:tc>
          <w:tcPr>
            <w:tcW w:w="1983" w:type="dxa"/>
            <w:shd w:val="clear" w:color="auto" w:fill="002060"/>
          </w:tcPr>
          <w:p w:rsidR="00606B06" w:rsidRPr="006354FB" w:rsidRDefault="00606B06" w:rsidP="00D059E8">
            <w:pPr>
              <w:pStyle w:val="Balk3"/>
            </w:pPr>
            <w:r w:rsidRPr="006354FB">
              <w:t>2</w:t>
            </w:r>
          </w:p>
        </w:tc>
        <w:tc>
          <w:tcPr>
            <w:tcW w:w="1838" w:type="dxa"/>
            <w:shd w:val="clear" w:color="auto" w:fill="002060"/>
          </w:tcPr>
          <w:p w:rsidR="00606B06" w:rsidRPr="006354FB" w:rsidRDefault="00606B06" w:rsidP="00D059E8">
            <w:pPr>
              <w:pStyle w:val="Balk3"/>
            </w:pPr>
            <w:r w:rsidRPr="006354FB">
              <w:t>3</w:t>
            </w:r>
          </w:p>
        </w:tc>
        <w:tc>
          <w:tcPr>
            <w:tcW w:w="1985" w:type="dxa"/>
            <w:shd w:val="clear" w:color="auto" w:fill="002060"/>
          </w:tcPr>
          <w:p w:rsidR="00606B06" w:rsidRPr="006354FB" w:rsidRDefault="00606B06" w:rsidP="00D059E8">
            <w:pPr>
              <w:pStyle w:val="Balk3"/>
            </w:pPr>
            <w:r w:rsidRPr="006354FB">
              <w:t>4</w:t>
            </w:r>
          </w:p>
        </w:tc>
        <w:tc>
          <w:tcPr>
            <w:tcW w:w="1809" w:type="dxa"/>
            <w:shd w:val="clear" w:color="auto" w:fill="002060"/>
          </w:tcPr>
          <w:p w:rsidR="00606B06" w:rsidRPr="006354FB" w:rsidRDefault="00606B06" w:rsidP="00D059E8">
            <w:pPr>
              <w:pStyle w:val="Balk3"/>
            </w:pPr>
            <w:r w:rsidRPr="006354FB">
              <w:t>5</w:t>
            </w:r>
          </w:p>
        </w:tc>
      </w:tr>
      <w:tr w:rsidR="00B730F2" w:rsidRPr="006354FB" w:rsidTr="003219AE">
        <w:trPr>
          <w:jc w:val="center"/>
        </w:trPr>
        <w:tc>
          <w:tcPr>
            <w:tcW w:w="1675" w:type="dxa"/>
            <w:tcBorders>
              <w:bottom w:val="single" w:sz="4" w:space="0" w:color="00B0F0"/>
            </w:tcBorders>
            <w:shd w:val="clear" w:color="auto" w:fill="DEEAF6"/>
          </w:tcPr>
          <w:p w:rsidR="00606B06" w:rsidRPr="006354FB" w:rsidRDefault="00606B06" w:rsidP="00D059E8">
            <w:pPr>
              <w:pStyle w:val="Balk3"/>
            </w:pPr>
            <w:r w:rsidRPr="006354FB">
              <w:rPr>
                <w:rFonts w:eastAsia="MS Gothic" w:hint="eastAsia"/>
              </w:rPr>
              <w:t>☐</w:t>
            </w:r>
          </w:p>
        </w:tc>
        <w:tc>
          <w:tcPr>
            <w:tcW w:w="1983" w:type="dxa"/>
            <w:tcBorders>
              <w:bottom w:val="single" w:sz="4" w:space="0" w:color="00B0F0"/>
            </w:tcBorders>
            <w:shd w:val="clear" w:color="auto" w:fill="DEEAF6"/>
          </w:tcPr>
          <w:p w:rsidR="00606B06" w:rsidRPr="006354FB" w:rsidRDefault="00606B06" w:rsidP="00D059E8">
            <w:pPr>
              <w:pStyle w:val="Balk3"/>
            </w:pPr>
            <w:r w:rsidRPr="006354FB">
              <w:rPr>
                <w:rFonts w:eastAsia="MS Gothic" w:hint="eastAsia"/>
              </w:rPr>
              <w:t>☐</w:t>
            </w:r>
          </w:p>
        </w:tc>
        <w:tc>
          <w:tcPr>
            <w:tcW w:w="1838" w:type="dxa"/>
            <w:tcBorders>
              <w:bottom w:val="single" w:sz="4" w:space="0" w:color="00B0F0"/>
            </w:tcBorders>
            <w:shd w:val="clear" w:color="auto" w:fill="DEEAF6"/>
          </w:tcPr>
          <w:p w:rsidR="00606B06" w:rsidRPr="006354FB" w:rsidRDefault="0087025D" w:rsidP="00D059E8">
            <w:pPr>
              <w:pStyle w:val="Balk3"/>
            </w:pPr>
            <w:r w:rsidRPr="006354FB">
              <w:rPr>
                <w:rFonts w:eastAsia="MS Gothic" w:hint="eastAsia"/>
              </w:rPr>
              <w:t>X</w:t>
            </w:r>
          </w:p>
        </w:tc>
        <w:tc>
          <w:tcPr>
            <w:tcW w:w="1985" w:type="dxa"/>
            <w:tcBorders>
              <w:bottom w:val="single" w:sz="4" w:space="0" w:color="00B0F0"/>
            </w:tcBorders>
            <w:shd w:val="clear" w:color="auto" w:fill="DEEAF6"/>
          </w:tcPr>
          <w:p w:rsidR="00606B06" w:rsidRPr="006354FB" w:rsidRDefault="00606B06" w:rsidP="00D059E8">
            <w:pPr>
              <w:pStyle w:val="Balk3"/>
            </w:pPr>
            <w:r w:rsidRPr="006354FB">
              <w:rPr>
                <w:rFonts w:eastAsia="MS Gothic" w:hint="eastAsia"/>
              </w:rPr>
              <w:t>☐</w:t>
            </w:r>
          </w:p>
        </w:tc>
        <w:tc>
          <w:tcPr>
            <w:tcW w:w="1809" w:type="dxa"/>
            <w:tcBorders>
              <w:bottom w:val="single" w:sz="4" w:space="0" w:color="00B0F0"/>
            </w:tcBorders>
            <w:shd w:val="clear" w:color="auto" w:fill="DEEAF6"/>
          </w:tcPr>
          <w:p w:rsidR="00606B06" w:rsidRPr="006354FB" w:rsidRDefault="00606B06" w:rsidP="00D059E8">
            <w:pPr>
              <w:pStyle w:val="Balk3"/>
            </w:pPr>
            <w:r w:rsidRPr="006354FB">
              <w:rPr>
                <w:rFonts w:eastAsia="MS Gothic" w:hint="eastAsia"/>
              </w:rPr>
              <w:t>☐</w:t>
            </w:r>
          </w:p>
        </w:tc>
      </w:tr>
      <w:tr w:rsidR="00B730F2" w:rsidRPr="006354FB" w:rsidTr="003219AE">
        <w:trPr>
          <w:jc w:val="center"/>
        </w:trPr>
        <w:tc>
          <w:tcPr>
            <w:tcW w:w="1675" w:type="dxa"/>
            <w:shd w:val="clear" w:color="auto" w:fill="auto"/>
            <w:tcMar>
              <w:left w:w="57" w:type="dxa"/>
              <w:right w:w="57" w:type="dxa"/>
            </w:tcMar>
          </w:tcPr>
          <w:p w:rsidR="00D818D2" w:rsidRPr="006354FB" w:rsidRDefault="00D818D2" w:rsidP="00D818D2">
            <w:pPr>
              <w:rPr>
                <w:sz w:val="17"/>
                <w:szCs w:val="17"/>
              </w:rPr>
            </w:pPr>
            <w:r w:rsidRPr="006354FB">
              <w:rPr>
                <w:sz w:val="17"/>
                <w:szCs w:val="17"/>
              </w:rPr>
              <w:t>Kurumda/Birimde kamuoyunu bilgilendirmek ve hesap verebilirliği gerçekleştirmek üzere mekanizmalar bulunmamaktadır.</w:t>
            </w:r>
          </w:p>
        </w:tc>
        <w:tc>
          <w:tcPr>
            <w:tcW w:w="1983" w:type="dxa"/>
            <w:shd w:val="clear" w:color="auto" w:fill="auto"/>
            <w:tcMar>
              <w:left w:w="57" w:type="dxa"/>
              <w:right w:w="57" w:type="dxa"/>
            </w:tcMar>
          </w:tcPr>
          <w:p w:rsidR="00D818D2" w:rsidRPr="006354FB" w:rsidRDefault="00D818D2" w:rsidP="00D818D2">
            <w:pPr>
              <w:rPr>
                <w:sz w:val="17"/>
                <w:szCs w:val="17"/>
              </w:rPr>
            </w:pPr>
            <w:r w:rsidRPr="006354FB">
              <w:rPr>
                <w:sz w:val="17"/>
                <w:szCs w:val="17"/>
              </w:rPr>
              <w:t>Kurumda/Birimde şeffaflık ve hesap verebilirlik ilkeleri doğrultusunda kamuoyunu bilgilendirmek üzere tanımlı süreçler bulunmaktadır.</w:t>
            </w:r>
          </w:p>
        </w:tc>
        <w:tc>
          <w:tcPr>
            <w:tcW w:w="1838" w:type="dxa"/>
            <w:shd w:val="clear" w:color="auto" w:fill="auto"/>
            <w:tcMar>
              <w:left w:w="57" w:type="dxa"/>
              <w:right w:w="57" w:type="dxa"/>
            </w:tcMar>
          </w:tcPr>
          <w:p w:rsidR="00D818D2" w:rsidRPr="006354FB" w:rsidRDefault="00D818D2" w:rsidP="00D818D2">
            <w:pPr>
              <w:rPr>
                <w:sz w:val="17"/>
                <w:szCs w:val="17"/>
              </w:rPr>
            </w:pPr>
            <w:r w:rsidRPr="006354FB">
              <w:rPr>
                <w:sz w:val="17"/>
                <w:szCs w:val="17"/>
              </w:rPr>
              <w:t>Birim, kurumun tanımlı süreçleri doğrultusunda kamuoyunu bilgilendirme ve hesap verebilirlik mekanizmalarını işletmektedir.</w:t>
            </w:r>
          </w:p>
        </w:tc>
        <w:tc>
          <w:tcPr>
            <w:tcW w:w="1985" w:type="dxa"/>
            <w:shd w:val="clear" w:color="auto" w:fill="auto"/>
            <w:tcMar>
              <w:left w:w="57" w:type="dxa"/>
              <w:right w:w="57" w:type="dxa"/>
            </w:tcMar>
          </w:tcPr>
          <w:p w:rsidR="00D818D2" w:rsidRPr="006354FB" w:rsidRDefault="00D818D2" w:rsidP="00D818D2">
            <w:pPr>
              <w:rPr>
                <w:sz w:val="17"/>
                <w:szCs w:val="17"/>
              </w:rPr>
            </w:pPr>
            <w:r w:rsidRPr="006354FB">
              <w:rPr>
                <w:sz w:val="17"/>
                <w:szCs w:val="17"/>
              </w:rPr>
              <w:t>Birimde, kurumun kamuoyunu bilgilendirme ve hesap verebilirlik mekanizmaları izlenmekte ve paydaş görüşleri doğrultusunda iyileştirilmektedir.</w:t>
            </w:r>
          </w:p>
        </w:tc>
        <w:tc>
          <w:tcPr>
            <w:tcW w:w="1809" w:type="dxa"/>
            <w:shd w:val="clear" w:color="auto" w:fill="auto"/>
            <w:tcMar>
              <w:left w:w="57" w:type="dxa"/>
              <w:right w:w="57" w:type="dxa"/>
            </w:tcMar>
          </w:tcPr>
          <w:p w:rsidR="00D818D2" w:rsidRPr="006354FB" w:rsidRDefault="00D818D2" w:rsidP="00D818D2">
            <w:pPr>
              <w:rPr>
                <w:sz w:val="17"/>
                <w:szCs w:val="17"/>
              </w:rPr>
            </w:pPr>
            <w:r w:rsidRPr="006354FB">
              <w:rPr>
                <w:sz w:val="17"/>
                <w:szCs w:val="17"/>
              </w:rPr>
              <w:t>İçselleştirilmiş, sistematik, sürdürülebilir ve örnek gösterilebilir uygulamalar bulunmaktadır.</w:t>
            </w:r>
          </w:p>
        </w:tc>
      </w:tr>
    </w:tbl>
    <w:p w:rsidR="004602A6" w:rsidRPr="006354FB" w:rsidRDefault="004602A6" w:rsidP="004602A6">
      <w:pPr>
        <w:pStyle w:val="Balk4"/>
        <w:ind w:left="0" w:right="62"/>
        <w:jc w:val="both"/>
        <w:rPr>
          <w:rFonts w:ascii="Calibri Light" w:hAnsi="Calibri Light" w:cs="Calibri Light"/>
          <w:b w:val="0"/>
          <w:i w:val="0"/>
          <w:sz w:val="20"/>
          <w:szCs w:val="20"/>
        </w:rPr>
      </w:pPr>
    </w:p>
    <w:p w:rsidR="006573D4" w:rsidRPr="006354FB" w:rsidRDefault="006573D4" w:rsidP="006573D4">
      <w:pPr>
        <w:autoSpaceDE w:val="0"/>
        <w:autoSpaceDN w:val="0"/>
        <w:spacing w:line="360" w:lineRule="auto"/>
        <w:ind w:firstLine="708"/>
        <w:jc w:val="both"/>
      </w:pPr>
      <w:r w:rsidRPr="006354FB">
        <w:t xml:space="preserve">Birimimiz hizmet hedefleri içerisinde de yer aldığı üzere, ilgili bütün dış denetimlere (YÖKAK, TEPDAD, TSE) açıktır. Mezuniyet öncesi tıp eğitimi akreditasyonu ve TSE-ISO-9001-2008 Kalite Yönetim Sistemi belgesine sahip olan fakültemiz kalite ile ilgili yapılan bütün çalışma ve sonuçlarını web sayfasında yayınlanmaktadır. </w:t>
      </w:r>
    </w:p>
    <w:p w:rsidR="006573D4" w:rsidRPr="006354FB" w:rsidRDefault="006573D4" w:rsidP="006573D4">
      <w:pPr>
        <w:autoSpaceDE w:val="0"/>
        <w:autoSpaceDN w:val="0"/>
        <w:spacing w:line="360" w:lineRule="auto"/>
        <w:ind w:firstLine="708"/>
        <w:jc w:val="both"/>
        <w:rPr>
          <w:rFonts w:ascii="Verdana" w:hAnsi="Verdana"/>
        </w:rPr>
      </w:pPr>
      <w:r w:rsidRPr="006354FB">
        <w:t xml:space="preserve">Birimimiz farkındalık yaratma çalışmaları kapsamında “Hesap Verebilirlik” konusunda toplantılar düzenlemiş ve dış paydaşımız olan Tıp Eğitimi Programlarını Değerlendirme ve Akreditasyon Derneği (TEPDAD) tarafından hazırlanan </w:t>
      </w:r>
      <w:r w:rsidRPr="006354FB">
        <w:rPr>
          <w:i/>
        </w:rPr>
        <w:t>“Türkiye Sosyal Güvenilir (</w:t>
      </w:r>
      <w:r w:rsidR="007226FB" w:rsidRPr="006354FB">
        <w:rPr>
          <w:i/>
        </w:rPr>
        <w:t>Hesap verebilir</w:t>
      </w:r>
      <w:r w:rsidRPr="006354FB">
        <w:rPr>
          <w:i/>
        </w:rPr>
        <w:t>) Tıp Fakültesi Belirleyicileri”</w:t>
      </w:r>
      <w:r w:rsidR="009A6809">
        <w:rPr>
          <w:i/>
        </w:rPr>
        <w:t xml:space="preserve"> </w:t>
      </w:r>
      <w:r w:rsidRPr="006354FB">
        <w:t>ulusal belge çalışması Dekanlığımız aracılığıyla EBYS üzerinden bütün anabilim dalları ile paylaşmıştır</w:t>
      </w:r>
      <w:r w:rsidR="00C90870" w:rsidRPr="006354FB">
        <w:t>. (E.4.1-1)</w:t>
      </w:r>
    </w:p>
    <w:p w:rsidR="00F055F4" w:rsidRPr="006354FB" w:rsidRDefault="006573D4" w:rsidP="006573D4">
      <w:pPr>
        <w:spacing w:after="200" w:line="360" w:lineRule="auto"/>
        <w:ind w:firstLine="708"/>
        <w:contextualSpacing/>
        <w:jc w:val="both"/>
      </w:pPr>
      <w:r w:rsidRPr="006354FB">
        <w:t>Birimimiz hem TSE-ISO-9001-2008 Kalite Yönetim Sistemi çalışmaları kapsamında, hem de üniversitemiz Strateji Daire Başkanlığı’na sunmak ve yıllık faaliyet raporlarımızın hazırlanması sürecinde toplayıp değerlendirdiği bütün verileri her yıl Birim Faaliyet Raporu’nda bildirerek yayınlamaktadır</w:t>
      </w:r>
      <w:r w:rsidR="00F055F4" w:rsidRPr="006354FB">
        <w:t>.</w:t>
      </w:r>
    </w:p>
    <w:p w:rsidR="00F055F4" w:rsidRPr="006354FB" w:rsidRDefault="00E16194" w:rsidP="00F055F4">
      <w:pPr>
        <w:spacing w:after="200" w:line="360" w:lineRule="auto"/>
        <w:contextualSpacing/>
        <w:jc w:val="both"/>
      </w:pPr>
      <w:hyperlink r:id="rId95" w:history="1">
        <w:r w:rsidR="00F055F4" w:rsidRPr="006354FB">
          <w:rPr>
            <w:rStyle w:val="Kpr"/>
          </w:rPr>
          <w:t>http://fbs.mersin.edu.tr/</w:t>
        </w:r>
      </w:hyperlink>
    </w:p>
    <w:p w:rsidR="00F055F4" w:rsidRPr="006354FB" w:rsidRDefault="006573D4" w:rsidP="00F055F4">
      <w:pPr>
        <w:spacing w:after="200" w:line="360" w:lineRule="auto"/>
        <w:ind w:firstLine="708"/>
        <w:contextualSpacing/>
        <w:jc w:val="both"/>
        <w:rPr>
          <w:noProof/>
        </w:rPr>
      </w:pPr>
      <w:r w:rsidRPr="006354FB">
        <w:t>Güncel Faaliyet Raporumuz web sayfamızda yer almaktadır. Ayrıca toplanan bütün veriler, fakültemiz Stratejik Plan Komisyonu tarafından değerlendirilmekte ve araştırma işlevleriyle ilgili 5 yıllık hedeflerin gerçekçi bir şekilde belirlenmesinde temel alınmaktadır. A</w:t>
      </w:r>
      <w:r w:rsidRPr="006354FB">
        <w:rPr>
          <w:noProof/>
        </w:rPr>
        <w:t>raştırma işlevleriyle ilgili düzenli olarak öğretim üyesi başına düşen akademik yayın sayısı ve akademik faaliyetler gibi veriler Kurumsal İç Değerlendirme Bilgi Sistemi (KİDBİS) aracılığıyla toplanmakta ve elde edilen veriler analiz edilmekte ve Rektörlük tarafından yayınlanmaktadır.</w:t>
      </w:r>
    </w:p>
    <w:p w:rsidR="00F055F4" w:rsidRPr="006354FB" w:rsidRDefault="00E16194" w:rsidP="00F055F4">
      <w:pPr>
        <w:spacing w:after="200" w:line="360" w:lineRule="auto"/>
        <w:contextualSpacing/>
        <w:jc w:val="both"/>
        <w:rPr>
          <w:noProof/>
        </w:rPr>
      </w:pPr>
      <w:hyperlink r:id="rId96" w:history="1">
        <w:r w:rsidR="00F055F4" w:rsidRPr="006354FB">
          <w:rPr>
            <w:rStyle w:val="Kpr"/>
            <w:noProof/>
          </w:rPr>
          <w:t>http://kidbis.mersin.edu.tr/</w:t>
        </w:r>
      </w:hyperlink>
    </w:p>
    <w:p w:rsidR="006573D4" w:rsidRPr="006354FB" w:rsidRDefault="006573D4" w:rsidP="006573D4">
      <w:pPr>
        <w:autoSpaceDE w:val="0"/>
        <w:autoSpaceDN w:val="0"/>
        <w:adjustRightInd w:val="0"/>
        <w:spacing w:line="360" w:lineRule="auto"/>
        <w:jc w:val="both"/>
        <w:rPr>
          <w:b/>
          <w:bCs/>
        </w:rPr>
      </w:pPr>
    </w:p>
    <w:p w:rsidR="00842A05" w:rsidRPr="006354FB" w:rsidRDefault="00842A05" w:rsidP="008A0007">
      <w:pPr>
        <w:rPr>
          <w:b/>
          <w:sz w:val="28"/>
          <w:szCs w:val="28"/>
        </w:rPr>
      </w:pPr>
    </w:p>
    <w:p w:rsidR="000F42D1" w:rsidRPr="006354FB" w:rsidRDefault="000F42D1" w:rsidP="008A0007">
      <w:pPr>
        <w:rPr>
          <w:b/>
          <w:sz w:val="28"/>
          <w:szCs w:val="28"/>
        </w:rPr>
      </w:pPr>
      <w:r w:rsidRPr="006354FB">
        <w:rPr>
          <w:b/>
          <w:sz w:val="28"/>
          <w:szCs w:val="28"/>
        </w:rPr>
        <w:t>SONUÇ VE DEĞERLENDİRME</w:t>
      </w:r>
      <w:bookmarkEnd w:id="53"/>
    </w:p>
    <w:p w:rsidR="006573D4" w:rsidRPr="006354FB" w:rsidRDefault="006573D4" w:rsidP="000F42D1">
      <w:pPr>
        <w:pStyle w:val="Balk1"/>
        <w:ind w:right="63"/>
        <w:jc w:val="both"/>
        <w:rPr>
          <w:rFonts w:ascii="Calibri" w:hAnsi="Calibri" w:cs="Calibri Light"/>
        </w:rPr>
      </w:pPr>
    </w:p>
    <w:p w:rsidR="006573D4" w:rsidRPr="006354FB" w:rsidRDefault="006573D4" w:rsidP="006573D4">
      <w:pPr>
        <w:spacing w:before="120" w:line="360" w:lineRule="auto"/>
        <w:ind w:left="118" w:right="63"/>
        <w:jc w:val="both"/>
        <w:rPr>
          <w:rFonts w:cs="Calibri"/>
          <w:b/>
        </w:rPr>
      </w:pPr>
      <w:r w:rsidRPr="006354FB">
        <w:rPr>
          <w:rFonts w:cs="Calibri"/>
          <w:b/>
        </w:rPr>
        <w:t>A-Kalite Güvencesi Sistemi</w:t>
      </w:r>
    </w:p>
    <w:p w:rsidR="006573D4" w:rsidRPr="006354FB" w:rsidRDefault="006573D4" w:rsidP="006573D4">
      <w:pPr>
        <w:spacing w:line="360" w:lineRule="auto"/>
        <w:ind w:firstLine="708"/>
        <w:jc w:val="both"/>
        <w:rPr>
          <w:rFonts w:cs="Calibri"/>
          <w:iCs/>
        </w:rPr>
      </w:pPr>
      <w:r w:rsidRPr="006354FB">
        <w:rPr>
          <w:rFonts w:cs="Calibri"/>
          <w:iCs/>
        </w:rPr>
        <w:t>Kuruluşundan bu yana çağdaşlığı ve sürekli yenilenmeyi ilke edinmiş, etik değerlerin içselleştirildiği, kalite bilincinin yerleştiği, ulusal ve uluslararası düzeyde tanınan ve tercih edilen, nitelikli bir tıp fakültesi olmak vizyonunu ilke edinen Mersin Üniversitesi Tıp Fakültesi, vizyon, misyon, değerlerini, eğitim, araştırma ve hizmet öğeleri ile nitelik ve niceliğinin geliştirilmesine ilişkin amaç ve hedefleri</w:t>
      </w:r>
      <w:r w:rsidR="00574311" w:rsidRPr="006354FB">
        <w:rPr>
          <w:rFonts w:cs="Calibri"/>
          <w:iCs/>
        </w:rPr>
        <w:t>ni</w:t>
      </w:r>
      <w:r w:rsidRPr="006354FB">
        <w:rPr>
          <w:rFonts w:cs="Calibri"/>
          <w:iCs/>
        </w:rPr>
        <w:t xml:space="preserve"> tanımlamış ve yayınlamıştır.</w:t>
      </w:r>
    </w:p>
    <w:p w:rsidR="006573D4" w:rsidRPr="006354FB" w:rsidRDefault="006573D4" w:rsidP="006573D4">
      <w:pPr>
        <w:spacing w:line="360" w:lineRule="auto"/>
        <w:ind w:firstLine="708"/>
        <w:jc w:val="both"/>
        <w:rPr>
          <w:rFonts w:cs="Calibri"/>
          <w:iCs/>
        </w:rPr>
      </w:pPr>
      <w:bookmarkStart w:id="56" w:name="_Hlk59974241"/>
      <w:r w:rsidRPr="006354FB">
        <w:rPr>
          <w:rFonts w:cs="Calibri"/>
          <w:iCs/>
        </w:rPr>
        <w:t>ISO 9001:2015 Kalite Yönetim Standardı şartlarına göre</w:t>
      </w:r>
      <w:bookmarkEnd w:id="56"/>
      <w:r w:rsidRPr="006354FB">
        <w:rPr>
          <w:rFonts w:cs="Calibri"/>
          <w:iCs/>
        </w:rPr>
        <w:t xml:space="preserve"> güncellenen süreçler Mersin Üniversitesi Tıp Fakültesinin 2018-2022 Stratej</w:t>
      </w:r>
      <w:r w:rsidR="00574311" w:rsidRPr="006354FB">
        <w:rPr>
          <w:rFonts w:cs="Calibri"/>
          <w:iCs/>
        </w:rPr>
        <w:t>ik Planıyla ilişkilendirilmiş, d</w:t>
      </w:r>
      <w:r w:rsidRPr="006354FB">
        <w:rPr>
          <w:rFonts w:cs="Calibri"/>
          <w:iCs/>
        </w:rPr>
        <w:t>ekan, dekan yardımcıları, Fakülte Kurulu, Fakülte Yönetim Kurulu, bölüm ve anabilim dalı başkanları ve öğretim üyelerinin görev tanımları 2547 sayılı Yükseköğretim Kanunu’nda belirtildiği şekilde yapılmış; idari ve eğitim organizasyon örgütlenme şemaları, ilgili yasalar ve mevzuat çerçevesinde oluşturulmuş, görev yetki ve sorumlulukları tanımlanmış, yayınlanmış mevzuat dahilinde ilgili kurul ve komisyonlara dahil edilen iç ve dış</w:t>
      </w:r>
      <w:r w:rsidR="009A6809">
        <w:rPr>
          <w:rFonts w:cs="Calibri"/>
          <w:iCs/>
        </w:rPr>
        <w:t xml:space="preserve"> </w:t>
      </w:r>
      <w:r w:rsidRPr="006354FB">
        <w:rPr>
          <w:rFonts w:cs="Calibri"/>
          <w:iCs/>
        </w:rPr>
        <w:t>paydaşların görüş ve önerileri alınmış, sürece katkı sağlayacağı düşünülen yerler eğitim programının gerekli yerlerine dahil edilmiştir.</w:t>
      </w:r>
    </w:p>
    <w:p w:rsidR="006573D4" w:rsidRPr="006354FB" w:rsidRDefault="006573D4" w:rsidP="006573D4">
      <w:pPr>
        <w:spacing w:line="360" w:lineRule="auto"/>
        <w:ind w:firstLine="708"/>
        <w:jc w:val="both"/>
        <w:rPr>
          <w:rFonts w:cs="Calibri"/>
          <w:b/>
          <w:bCs/>
          <w:iCs/>
        </w:rPr>
      </w:pPr>
      <w:bookmarkStart w:id="57" w:name="_Hlk59641204"/>
      <w:r w:rsidRPr="006354FB">
        <w:rPr>
          <w:rFonts w:cs="Calibri"/>
          <w:b/>
          <w:bCs/>
          <w:iCs/>
        </w:rPr>
        <w:t>Güçlü Yönleri</w:t>
      </w:r>
    </w:p>
    <w:bookmarkEnd w:id="57"/>
    <w:p w:rsidR="006573D4" w:rsidRPr="006354FB" w:rsidRDefault="006573D4" w:rsidP="006573D4">
      <w:pPr>
        <w:spacing w:line="360" w:lineRule="auto"/>
        <w:ind w:firstLine="708"/>
        <w:jc w:val="both"/>
        <w:rPr>
          <w:rFonts w:cs="Calibri"/>
          <w:iCs/>
        </w:rPr>
      </w:pPr>
      <w:r w:rsidRPr="006354FB">
        <w:rPr>
          <w:rFonts w:cs="Calibri"/>
          <w:iCs/>
        </w:rPr>
        <w:t>1- Tüm süreçlerin ISO 9001:2015 Kalite Yönetim Standardı kapsamında sistematik olarak yürütülmesi.</w:t>
      </w:r>
    </w:p>
    <w:p w:rsidR="006573D4" w:rsidRPr="006354FB" w:rsidRDefault="006573D4" w:rsidP="006573D4">
      <w:pPr>
        <w:spacing w:line="360" w:lineRule="auto"/>
        <w:ind w:firstLine="708"/>
        <w:jc w:val="both"/>
        <w:rPr>
          <w:rFonts w:cs="Calibri"/>
          <w:iCs/>
        </w:rPr>
      </w:pPr>
      <w:r w:rsidRPr="006354FB">
        <w:rPr>
          <w:rFonts w:cs="Calibri"/>
          <w:iCs/>
        </w:rPr>
        <w:t>2- Kalite bilincinin giderek kurumsallaşması ve yaygınlaşması</w:t>
      </w:r>
    </w:p>
    <w:p w:rsidR="006573D4" w:rsidRPr="006354FB" w:rsidRDefault="006573D4" w:rsidP="006573D4">
      <w:pPr>
        <w:spacing w:line="360" w:lineRule="auto"/>
        <w:ind w:firstLine="708"/>
        <w:jc w:val="both"/>
        <w:rPr>
          <w:rFonts w:cs="Calibri"/>
          <w:iCs/>
        </w:rPr>
      </w:pPr>
      <w:r w:rsidRPr="006354FB">
        <w:rPr>
          <w:rFonts w:cs="Calibri"/>
          <w:iCs/>
        </w:rPr>
        <w:t xml:space="preserve">3- Paydaş katılımının temsilciler aracılığıyla sağlanması ve önerilerin değerlendirilerek sonuçlandırılması </w:t>
      </w:r>
    </w:p>
    <w:p w:rsidR="006573D4" w:rsidRPr="006354FB" w:rsidRDefault="006573D4" w:rsidP="006573D4">
      <w:pPr>
        <w:spacing w:line="360" w:lineRule="auto"/>
        <w:ind w:firstLine="708"/>
        <w:jc w:val="both"/>
        <w:rPr>
          <w:rFonts w:cs="Calibri"/>
          <w:iCs/>
        </w:rPr>
      </w:pPr>
      <w:r w:rsidRPr="006354FB">
        <w:rPr>
          <w:rFonts w:cs="Calibri"/>
          <w:iCs/>
        </w:rPr>
        <w:t>4- Tıp Eğitimi Anabilim Dalı’nın kalite kültürünün tutum haline gelmesi için aktif katkı sağlaması</w:t>
      </w:r>
    </w:p>
    <w:p w:rsidR="006573D4" w:rsidRPr="006354FB" w:rsidRDefault="006573D4" w:rsidP="006573D4">
      <w:pPr>
        <w:spacing w:line="360" w:lineRule="auto"/>
        <w:ind w:firstLine="708"/>
        <w:jc w:val="both"/>
        <w:rPr>
          <w:rFonts w:cs="Calibri"/>
          <w:iCs/>
        </w:rPr>
      </w:pPr>
      <w:r w:rsidRPr="006354FB">
        <w:rPr>
          <w:rFonts w:cs="Calibri"/>
          <w:iCs/>
        </w:rPr>
        <w:t xml:space="preserve">5- YÖK Kalite </w:t>
      </w:r>
      <w:r w:rsidR="00EA1AC1" w:rsidRPr="006354FB">
        <w:rPr>
          <w:rFonts w:cs="Calibri"/>
          <w:iCs/>
        </w:rPr>
        <w:t>değerlendirmelerinde</w:t>
      </w:r>
      <w:r w:rsidRPr="006354FB">
        <w:rPr>
          <w:rFonts w:cs="Calibri"/>
          <w:iCs/>
        </w:rPr>
        <w:t xml:space="preserve"> gösterilen başarıların devam etmesi anlayışına sahip olunması</w:t>
      </w:r>
    </w:p>
    <w:p w:rsidR="006573D4" w:rsidRPr="006354FB" w:rsidRDefault="006573D4" w:rsidP="006573D4">
      <w:pPr>
        <w:spacing w:line="360" w:lineRule="auto"/>
        <w:ind w:firstLine="708"/>
        <w:jc w:val="both"/>
        <w:rPr>
          <w:rFonts w:cs="Calibri"/>
          <w:iCs/>
        </w:rPr>
      </w:pPr>
      <w:r w:rsidRPr="006354FB">
        <w:rPr>
          <w:rFonts w:cs="Calibri"/>
          <w:iCs/>
        </w:rPr>
        <w:t xml:space="preserve">6- Riskler ve fırsatların önceden belirlenmesi, öngörülemeyen riskler karşısında hızlı aksiyon alınabilmesi (Örnek: </w:t>
      </w:r>
      <w:r w:rsidR="007226FB" w:rsidRPr="006354FB">
        <w:rPr>
          <w:rFonts w:cs="Calibri"/>
          <w:iCs/>
        </w:rPr>
        <w:t>Korona</w:t>
      </w:r>
      <w:r w:rsidRPr="006354FB">
        <w:rPr>
          <w:rFonts w:cs="Calibri"/>
          <w:iCs/>
        </w:rPr>
        <w:t xml:space="preserve"> Virüs-19 Pandemi’sinde yüzyüze eğitim, uzaktan eğitim ve ölçme değerlendirme gibi konularda mevzuat değişimi dahil hızlıca aksiyon alınması ve adaptasyonun sağlanması ve yaygınlaştırılması</w:t>
      </w:r>
      <w:r w:rsidR="00067037" w:rsidRPr="006354FB">
        <w:rPr>
          <w:rFonts w:cs="Calibri"/>
          <w:iCs/>
        </w:rPr>
        <w:t>)</w:t>
      </w:r>
      <w:r w:rsidRPr="006354FB">
        <w:rPr>
          <w:rFonts w:cs="Calibri"/>
          <w:iCs/>
        </w:rPr>
        <w:t xml:space="preserve">.  </w:t>
      </w:r>
    </w:p>
    <w:p w:rsidR="006573D4" w:rsidRPr="006354FB" w:rsidRDefault="006573D4" w:rsidP="006573D4">
      <w:pPr>
        <w:spacing w:line="360" w:lineRule="auto"/>
        <w:ind w:firstLine="708"/>
        <w:jc w:val="both"/>
        <w:rPr>
          <w:rFonts w:cs="Calibri"/>
          <w:b/>
          <w:bCs/>
          <w:iCs/>
        </w:rPr>
      </w:pPr>
    </w:p>
    <w:p w:rsidR="006573D4" w:rsidRPr="006354FB" w:rsidRDefault="006573D4" w:rsidP="006573D4">
      <w:pPr>
        <w:spacing w:line="360" w:lineRule="auto"/>
        <w:ind w:firstLine="708"/>
        <w:jc w:val="both"/>
        <w:rPr>
          <w:rFonts w:cs="Calibri"/>
          <w:b/>
          <w:bCs/>
          <w:iCs/>
        </w:rPr>
      </w:pPr>
      <w:r w:rsidRPr="006354FB">
        <w:rPr>
          <w:rFonts w:cs="Calibri"/>
          <w:b/>
          <w:bCs/>
          <w:iCs/>
        </w:rPr>
        <w:t>İyileşmeye Açık Yönleri</w:t>
      </w:r>
    </w:p>
    <w:p w:rsidR="006573D4" w:rsidRPr="006354FB" w:rsidRDefault="006573D4" w:rsidP="006573D4">
      <w:pPr>
        <w:spacing w:line="360" w:lineRule="auto"/>
        <w:ind w:firstLine="708"/>
        <w:jc w:val="both"/>
        <w:rPr>
          <w:rFonts w:cs="Calibri"/>
          <w:iCs/>
        </w:rPr>
      </w:pPr>
      <w:r w:rsidRPr="006354FB">
        <w:rPr>
          <w:rFonts w:cs="Calibri"/>
          <w:iCs/>
        </w:rPr>
        <w:t>1- Pandemi koşulları gereği</w:t>
      </w:r>
      <w:r w:rsidR="00B84C05" w:rsidRPr="006354FB">
        <w:rPr>
          <w:rFonts w:cs="Calibri"/>
          <w:iCs/>
        </w:rPr>
        <w:t xml:space="preserve"> uzaktan eğitimde, bilginin çev</w:t>
      </w:r>
      <w:r w:rsidRPr="006354FB">
        <w:rPr>
          <w:rFonts w:cs="Calibri"/>
          <w:iCs/>
        </w:rPr>
        <w:t xml:space="preserve">rim içi aktarılmasında sorun yaşanmasa </w:t>
      </w:r>
      <w:r w:rsidR="003F2491" w:rsidRPr="006354FB">
        <w:rPr>
          <w:rFonts w:cs="Calibri"/>
          <w:iCs/>
        </w:rPr>
        <w:t>da</w:t>
      </w:r>
      <w:r w:rsidRPr="006354FB">
        <w:rPr>
          <w:rFonts w:cs="Calibri"/>
          <w:iCs/>
        </w:rPr>
        <w:t xml:space="preserve"> beceri ve tutum kazandırılması alanlarında yeterli katkının sağlanamaması</w:t>
      </w:r>
    </w:p>
    <w:p w:rsidR="006573D4" w:rsidRPr="006354FB" w:rsidRDefault="006573D4" w:rsidP="006573D4">
      <w:pPr>
        <w:spacing w:line="360" w:lineRule="auto"/>
        <w:ind w:firstLine="708"/>
        <w:jc w:val="both"/>
        <w:rPr>
          <w:rFonts w:cs="Calibri"/>
          <w:iCs/>
        </w:rPr>
      </w:pPr>
      <w:bookmarkStart w:id="58" w:name="_Hlk59692188"/>
      <w:r w:rsidRPr="006354FB">
        <w:rPr>
          <w:rFonts w:cs="Calibri"/>
          <w:b/>
          <w:bCs/>
          <w:iCs/>
        </w:rPr>
        <w:t>Çözüm Önerisi:</w:t>
      </w:r>
      <w:bookmarkEnd w:id="58"/>
      <w:r w:rsidR="009A6809">
        <w:rPr>
          <w:rFonts w:cs="Calibri"/>
          <w:b/>
          <w:bCs/>
          <w:iCs/>
        </w:rPr>
        <w:t xml:space="preserve"> </w:t>
      </w:r>
      <w:r w:rsidRPr="006354FB">
        <w:rPr>
          <w:rFonts w:cs="Calibri"/>
          <w:iCs/>
        </w:rPr>
        <w:t xml:space="preserve">Akran Tıp Fakülteleri ve Tıp Eğitimi Anabilim Dallarıyla deneyim paylaşımları. </w:t>
      </w:r>
    </w:p>
    <w:p w:rsidR="006573D4" w:rsidRPr="006354FB" w:rsidRDefault="006573D4" w:rsidP="006573D4">
      <w:pPr>
        <w:spacing w:line="360" w:lineRule="auto"/>
        <w:ind w:firstLine="708"/>
        <w:jc w:val="both"/>
        <w:rPr>
          <w:rFonts w:cs="Calibri"/>
          <w:iCs/>
        </w:rPr>
      </w:pPr>
      <w:r w:rsidRPr="006354FB">
        <w:rPr>
          <w:rFonts w:cs="Calibri"/>
          <w:iCs/>
        </w:rPr>
        <w:t xml:space="preserve">2- Pandemi koşulları nedeniyle gerçekleştirilemeyen bazı stratejik hedeflerin (Eğiticilerin Eğitimi </w:t>
      </w:r>
      <w:r w:rsidR="003F2491" w:rsidRPr="006354FB">
        <w:rPr>
          <w:rFonts w:cs="Calibri"/>
          <w:iCs/>
        </w:rPr>
        <w:t>vb.</w:t>
      </w:r>
      <w:r w:rsidRPr="006354FB">
        <w:rPr>
          <w:rFonts w:cs="Calibri"/>
          <w:iCs/>
        </w:rPr>
        <w:t>) tamamen çevirim içi yapılabilmesi için alt yapısının hazır olmaması</w:t>
      </w:r>
    </w:p>
    <w:p w:rsidR="006573D4" w:rsidRPr="006354FB" w:rsidRDefault="006573D4" w:rsidP="006573D4">
      <w:pPr>
        <w:spacing w:line="360" w:lineRule="auto"/>
        <w:ind w:firstLine="708"/>
        <w:jc w:val="both"/>
        <w:rPr>
          <w:rFonts w:cs="Calibri"/>
          <w:iCs/>
        </w:rPr>
      </w:pPr>
      <w:r w:rsidRPr="006354FB">
        <w:rPr>
          <w:rFonts w:cs="Calibri"/>
          <w:iCs/>
        </w:rPr>
        <w:t xml:space="preserve">3- Simülasyon Merkezi’nin Geliştirilmesi ve Simüle Hasta Uygulamaları için kaynak </w:t>
      </w:r>
      <w:r w:rsidRPr="006354FB">
        <w:rPr>
          <w:rFonts w:cs="Calibri"/>
          <w:iCs/>
        </w:rPr>
        <w:lastRenderedPageBreak/>
        <w:t>oluşturulamaması</w:t>
      </w:r>
    </w:p>
    <w:p w:rsidR="006573D4" w:rsidRPr="006354FB" w:rsidRDefault="006573D4" w:rsidP="006573D4">
      <w:pPr>
        <w:spacing w:line="360" w:lineRule="auto"/>
        <w:ind w:firstLine="708"/>
        <w:jc w:val="both"/>
        <w:rPr>
          <w:rFonts w:cs="Calibri"/>
          <w:iCs/>
        </w:rPr>
      </w:pPr>
      <w:bookmarkStart w:id="59" w:name="_Hlk59692297"/>
      <w:r w:rsidRPr="006354FB">
        <w:rPr>
          <w:rFonts w:cs="Calibri"/>
          <w:b/>
          <w:bCs/>
          <w:iCs/>
        </w:rPr>
        <w:t>Çözüm Önerisi:</w:t>
      </w:r>
      <w:bookmarkEnd w:id="59"/>
      <w:r w:rsidRPr="006354FB">
        <w:rPr>
          <w:rFonts w:cs="Calibri"/>
          <w:iCs/>
        </w:rPr>
        <w:t xml:space="preserve"> Rektörlük ve Tıp Eğitimi Anabilim Dalı’na yapılan resmi yazışmaların sonuca</w:t>
      </w:r>
      <w:r w:rsidR="00635CC0" w:rsidRPr="006354FB">
        <w:rPr>
          <w:rFonts w:cs="Calibri"/>
          <w:iCs/>
        </w:rPr>
        <w:t xml:space="preserve"> varması için çaba </w:t>
      </w:r>
      <w:r w:rsidR="007226FB" w:rsidRPr="006354FB">
        <w:rPr>
          <w:rFonts w:cs="Calibri"/>
          <w:iCs/>
        </w:rPr>
        <w:t>sarf edilmesi</w:t>
      </w:r>
    </w:p>
    <w:p w:rsidR="006573D4" w:rsidRPr="006354FB" w:rsidRDefault="006573D4" w:rsidP="006573D4">
      <w:pPr>
        <w:spacing w:line="360" w:lineRule="auto"/>
        <w:ind w:firstLine="708"/>
        <w:jc w:val="both"/>
        <w:rPr>
          <w:rFonts w:cs="Calibri"/>
          <w:iCs/>
        </w:rPr>
      </w:pPr>
    </w:p>
    <w:p w:rsidR="006573D4" w:rsidRPr="006354FB" w:rsidRDefault="006573D4" w:rsidP="006573D4">
      <w:pPr>
        <w:spacing w:before="120" w:line="360" w:lineRule="auto"/>
        <w:ind w:left="118" w:right="63"/>
        <w:jc w:val="both"/>
        <w:rPr>
          <w:rFonts w:cs="Calibri"/>
          <w:b/>
        </w:rPr>
      </w:pPr>
      <w:r w:rsidRPr="006354FB">
        <w:rPr>
          <w:rFonts w:cs="Calibri"/>
          <w:b/>
        </w:rPr>
        <w:t>B- Eğitim ve Öğretim</w:t>
      </w:r>
    </w:p>
    <w:p w:rsidR="006573D4" w:rsidRPr="006354FB" w:rsidRDefault="006573D4" w:rsidP="006573D4">
      <w:pPr>
        <w:spacing w:line="360" w:lineRule="auto"/>
        <w:ind w:firstLine="708"/>
        <w:jc w:val="both"/>
        <w:rPr>
          <w:rFonts w:cs="Calibri"/>
        </w:rPr>
      </w:pPr>
      <w:r w:rsidRPr="006354FB">
        <w:rPr>
          <w:rFonts w:cs="Calibri"/>
        </w:rPr>
        <w:t>Mezuniyet hedeflerine dayalı eğitim programı zemininde eğitim veren fakültemizde, eğitim öğesi ile ilişkili olarak yetkinlik ve yeterlik alanları yanı sıra, mezunlardan beklenen rol ve sorumluluklar tanımlanmıştır. Fakültemizde mezuniyet öncesi tıp eğitiminin yeniden yapılandırılması çalışmaları sırasında, toplumun öncelikli sağlık sorunlarına yönelik ve ülkemiz koşullarına uygun bir eğitim programı hazırlanması amaçlanmıştır. Eğitim programımız her yıl program değerlendirme çalışmaları kapsamında elde edilen dönütler doğrultusunda, güncel gelişmeler de takip edilmek suretiyle güncellenmektedir.</w:t>
      </w:r>
    </w:p>
    <w:p w:rsidR="006573D4" w:rsidRPr="006354FB" w:rsidRDefault="006573D4" w:rsidP="006573D4">
      <w:pPr>
        <w:spacing w:line="360" w:lineRule="auto"/>
        <w:ind w:firstLine="708"/>
        <w:jc w:val="both"/>
        <w:rPr>
          <w:rFonts w:cs="Calibri"/>
        </w:rPr>
      </w:pPr>
      <w:r w:rsidRPr="006354FB">
        <w:rPr>
          <w:rFonts w:cs="Calibri"/>
        </w:rPr>
        <w:t xml:space="preserve">Öğrencilerin mezuniyet aşamasında sahip olması gereken ve hekimin toplumdaki rol ve sorumluluklarını yerine getirmesine yönelik yetkinlikleri, Bologna sürecine uyum çalışmaları sırasında Türkiye Yükseköğretim Yeterlikleri Çerçevesi (TYYÇ) referans alınarak </w:t>
      </w:r>
      <w:r w:rsidR="001F5155" w:rsidRPr="006354FB">
        <w:rPr>
          <w:rFonts w:cs="Calibri"/>
        </w:rPr>
        <w:t>tanımlamış, mezuniyet</w:t>
      </w:r>
      <w:r w:rsidRPr="006354FB">
        <w:rPr>
          <w:rFonts w:cs="Calibri"/>
        </w:rPr>
        <w:t xml:space="preserve"> öncesi eğitim programına ilişkin amaç ve hedefleri oluşturulurken ulusal ve uluslararası tıp eğitimi hedefleri irdelenmiştir. Eğitim programımızda davranış ve sosyal bilimler, tıpta insan bilimleri, adli tıp, sağlık hukuku, toplumsal ve etik öğelere ait hekimin elde etmesi gereken bilgi, beceri ve tutum hedefleri tanımlanmıştır. Organ sistemlerine dayalı yatay ve dikey entegrasyon gösteren programımız, güncel Ulusal Çekirdek Eğitim Programı’nda (UÇEP) tanımlanan hedeflere uygunluğu karşılaştırmalı olarak değerlendirilmiş ve temel konularda güncel ulusal çekirdek müfredatının kapsanması sağlanmıştır. Öğrenci merkezli eğitim uygulamalarına eğitim programının her aşamasında yer verilmeye çalışılmış, seçmeli dersler ve serbest çalışma saatleri de her dönem için ayrı ayrı tanımlanmıştır. Eğitimin her aşamasında çoklu ve güncel yöntemler kullanılmakta, öğrencilerin bilgi ve becerileri değişik zamanlarda, değişik yöntem ve amaçlarla ölçülerek değerlendirilmektedir. Gerçekleştirilen ölçme değerlendirme uygulamaları eğitim programının amaç ve hedeflerini kapsayacak şekilde uygulanmaktadır. </w:t>
      </w:r>
    </w:p>
    <w:p w:rsidR="006573D4" w:rsidRPr="006354FB" w:rsidRDefault="006573D4" w:rsidP="006573D4">
      <w:pPr>
        <w:spacing w:before="120" w:line="360" w:lineRule="auto"/>
        <w:ind w:left="118" w:right="63"/>
        <w:jc w:val="both"/>
        <w:rPr>
          <w:rFonts w:cs="Calibri"/>
          <w:b/>
        </w:rPr>
      </w:pPr>
      <w:bookmarkStart w:id="60" w:name="_Hlk59641386"/>
      <w:r w:rsidRPr="006354FB">
        <w:rPr>
          <w:rFonts w:cs="Calibri"/>
          <w:b/>
        </w:rPr>
        <w:t>Güçlü Yönleri</w:t>
      </w:r>
    </w:p>
    <w:p w:rsidR="006573D4" w:rsidRPr="006354FB" w:rsidRDefault="006573D4" w:rsidP="006573D4">
      <w:pPr>
        <w:spacing w:after="160" w:line="360" w:lineRule="auto"/>
        <w:ind w:firstLine="708"/>
        <w:jc w:val="both"/>
        <w:rPr>
          <w:rFonts w:cs="Calibri"/>
        </w:rPr>
      </w:pPr>
      <w:r w:rsidRPr="006354FB">
        <w:rPr>
          <w:rFonts w:cs="Calibri"/>
        </w:rPr>
        <w:t>1- Aktif ve dinamik ve deneyimli bir akademik kadroya sahip olunması</w:t>
      </w:r>
    </w:p>
    <w:p w:rsidR="006573D4" w:rsidRPr="006354FB" w:rsidRDefault="006573D4" w:rsidP="006573D4">
      <w:pPr>
        <w:spacing w:after="160" w:line="360" w:lineRule="auto"/>
        <w:ind w:firstLine="708"/>
        <w:jc w:val="both"/>
        <w:rPr>
          <w:rFonts w:cs="Calibri"/>
        </w:rPr>
      </w:pPr>
      <w:r w:rsidRPr="006354FB">
        <w:rPr>
          <w:rFonts w:cs="Calibri"/>
        </w:rPr>
        <w:t>2- Alt yapı olanaklarının mevcut eğitim yükünü karşılayabiliyor olması</w:t>
      </w:r>
    </w:p>
    <w:p w:rsidR="006573D4" w:rsidRPr="006354FB" w:rsidRDefault="006573D4" w:rsidP="006573D4">
      <w:pPr>
        <w:spacing w:after="160" w:line="360" w:lineRule="auto"/>
        <w:ind w:firstLine="708"/>
        <w:jc w:val="both"/>
        <w:rPr>
          <w:rFonts w:cs="Calibri"/>
        </w:rPr>
      </w:pPr>
      <w:r w:rsidRPr="006354FB">
        <w:rPr>
          <w:rFonts w:cs="Calibri"/>
        </w:rPr>
        <w:t xml:space="preserve">3- Ölçme değerlendirme işlemlerinin alanında uzman ve kadrolu öğretim üyeleri tarafından yürütülmesi </w:t>
      </w:r>
    </w:p>
    <w:p w:rsidR="006573D4" w:rsidRPr="006354FB" w:rsidRDefault="006573D4" w:rsidP="006573D4">
      <w:pPr>
        <w:spacing w:after="160" w:line="360" w:lineRule="auto"/>
        <w:ind w:firstLine="708"/>
        <w:jc w:val="both"/>
        <w:rPr>
          <w:rFonts w:cs="Calibri"/>
        </w:rPr>
      </w:pPr>
      <w:r w:rsidRPr="006354FB">
        <w:rPr>
          <w:rFonts w:cs="Calibri"/>
        </w:rPr>
        <w:t>4- Bloom Taksonomisi’ne uyumlu hedef ve çıktılara göre tanımlanmış, dijital soru bankasının aktif olarak başarılı bir şekilde kullanılıyor olması</w:t>
      </w:r>
    </w:p>
    <w:p w:rsidR="006573D4" w:rsidRPr="006354FB" w:rsidRDefault="00EA1AC1" w:rsidP="006573D4">
      <w:pPr>
        <w:spacing w:after="160" w:line="360" w:lineRule="auto"/>
        <w:ind w:firstLine="708"/>
        <w:jc w:val="both"/>
        <w:rPr>
          <w:rFonts w:cs="Calibri"/>
        </w:rPr>
      </w:pPr>
      <w:r w:rsidRPr="006354FB">
        <w:rPr>
          <w:rFonts w:cs="Calibri"/>
        </w:rPr>
        <w:t>5- Ulusal Tıp Eğitimi Akredita</w:t>
      </w:r>
      <w:r w:rsidR="006573D4" w:rsidRPr="006354FB">
        <w:rPr>
          <w:rFonts w:cs="Calibri"/>
        </w:rPr>
        <w:t xml:space="preserve">syon </w:t>
      </w:r>
      <w:r w:rsidRPr="006354FB">
        <w:rPr>
          <w:rFonts w:cs="Calibri"/>
        </w:rPr>
        <w:t>belgesine</w:t>
      </w:r>
      <w:r w:rsidR="006573D4" w:rsidRPr="006354FB">
        <w:rPr>
          <w:rFonts w:cs="Calibri"/>
        </w:rPr>
        <w:t xml:space="preserve"> sahip olunması</w:t>
      </w:r>
    </w:p>
    <w:p w:rsidR="006573D4" w:rsidRPr="006354FB" w:rsidRDefault="006573D4" w:rsidP="006573D4">
      <w:pPr>
        <w:spacing w:after="160" w:line="360" w:lineRule="auto"/>
        <w:ind w:firstLine="708"/>
        <w:jc w:val="both"/>
        <w:rPr>
          <w:rFonts w:cs="Calibri"/>
        </w:rPr>
      </w:pPr>
      <w:r w:rsidRPr="006354FB">
        <w:rPr>
          <w:rFonts w:cs="Calibri"/>
        </w:rPr>
        <w:t xml:space="preserve">6- Eğitim programı için belirlenmiş hedeflerin Mezuniyet Öncesi Tıp Eğitimi Ulusal Çekirdek Eğitim </w:t>
      </w:r>
      <w:r w:rsidRPr="006354FB">
        <w:rPr>
          <w:rFonts w:cs="Calibri"/>
        </w:rPr>
        <w:lastRenderedPageBreak/>
        <w:t xml:space="preserve">Programı 2020’ye göre güncelleştirilmesi çalışmalarına, programın açıklanmasından hemen sonra başlanması ve tüm bu işlevlerin kolaylıkla yürütülebilmesi adına yeni bir sanal </w:t>
      </w:r>
      <w:r w:rsidR="001F5155" w:rsidRPr="006354FB">
        <w:rPr>
          <w:rFonts w:cs="Calibri"/>
        </w:rPr>
        <w:t>zekâ</w:t>
      </w:r>
      <w:r w:rsidRPr="006354FB">
        <w:rPr>
          <w:rFonts w:cs="Calibri"/>
        </w:rPr>
        <w:t xml:space="preserve"> yazılım sistemi çalışmalarına başlanması</w:t>
      </w:r>
      <w:r w:rsidR="001E3C67" w:rsidRPr="006354FB">
        <w:rPr>
          <w:rFonts w:cs="Calibri"/>
        </w:rPr>
        <w:t xml:space="preserve"> ve tamamlanması</w:t>
      </w:r>
    </w:p>
    <w:p w:rsidR="006573D4" w:rsidRPr="006354FB" w:rsidRDefault="006573D4" w:rsidP="006573D4">
      <w:pPr>
        <w:spacing w:after="160" w:line="360" w:lineRule="auto"/>
        <w:ind w:firstLine="708"/>
        <w:jc w:val="both"/>
        <w:rPr>
          <w:rFonts w:cs="Calibri"/>
        </w:rPr>
      </w:pPr>
      <w:r w:rsidRPr="006354FB">
        <w:rPr>
          <w:rFonts w:cs="Calibri"/>
        </w:rPr>
        <w:t>7- Covid-19 Pandemisi döneminde, YÖK ve Rektörlüğün önerileri doğrultusunda fakültemizin hızlıca aksiyon alması</w:t>
      </w:r>
    </w:p>
    <w:p w:rsidR="006573D4" w:rsidRPr="006354FB" w:rsidRDefault="006573D4" w:rsidP="006573D4">
      <w:pPr>
        <w:spacing w:before="120" w:line="360" w:lineRule="auto"/>
        <w:ind w:left="118" w:right="63"/>
        <w:jc w:val="both"/>
        <w:rPr>
          <w:rFonts w:cs="Calibri"/>
          <w:b/>
        </w:rPr>
      </w:pPr>
      <w:r w:rsidRPr="006354FB">
        <w:rPr>
          <w:rFonts w:cs="Calibri"/>
          <w:b/>
        </w:rPr>
        <w:t xml:space="preserve">İyileşmeye Açık Yönleri </w:t>
      </w:r>
    </w:p>
    <w:bookmarkEnd w:id="60"/>
    <w:p w:rsidR="006573D4" w:rsidRPr="006354FB" w:rsidRDefault="006573D4" w:rsidP="006573D4">
      <w:pPr>
        <w:spacing w:before="120" w:line="360" w:lineRule="auto"/>
        <w:ind w:left="118" w:right="63"/>
        <w:jc w:val="both"/>
        <w:rPr>
          <w:rFonts w:cs="Calibri"/>
          <w:bCs/>
        </w:rPr>
      </w:pPr>
      <w:r w:rsidRPr="006354FB">
        <w:rPr>
          <w:rFonts w:cs="Calibri"/>
          <w:bCs/>
        </w:rPr>
        <w:t>1- Öğrenci ve öğretim üyelerince bilinirliği kısıtlı olan yetkinliklerin bilinirliğinin yaygınlaştırılması</w:t>
      </w:r>
    </w:p>
    <w:p w:rsidR="006573D4" w:rsidRPr="006354FB" w:rsidRDefault="006573D4" w:rsidP="006573D4">
      <w:pPr>
        <w:spacing w:before="120" w:line="360" w:lineRule="auto"/>
        <w:ind w:left="118" w:right="63"/>
        <w:jc w:val="both"/>
        <w:rPr>
          <w:rFonts w:cs="Calibri"/>
          <w:iCs/>
        </w:rPr>
      </w:pPr>
      <w:bookmarkStart w:id="61" w:name="_Hlk59692459"/>
      <w:r w:rsidRPr="006354FB">
        <w:rPr>
          <w:rFonts w:cs="Calibri"/>
          <w:b/>
          <w:bCs/>
          <w:iCs/>
        </w:rPr>
        <w:t xml:space="preserve">Çözüm Önerisi: </w:t>
      </w:r>
      <w:bookmarkEnd w:id="61"/>
      <w:r w:rsidRPr="006354FB">
        <w:rPr>
          <w:rFonts w:cs="Calibri"/>
          <w:iCs/>
        </w:rPr>
        <w:t>Kurum içi yapılan bilgilendirme toplantıların</w:t>
      </w:r>
      <w:r w:rsidR="00EA1AC1" w:rsidRPr="006354FB">
        <w:rPr>
          <w:rFonts w:cs="Calibri"/>
          <w:iCs/>
        </w:rPr>
        <w:t>ın</w:t>
      </w:r>
      <w:r w:rsidRPr="006354FB">
        <w:rPr>
          <w:rFonts w:cs="Calibri"/>
          <w:iCs/>
        </w:rPr>
        <w:t xml:space="preserve"> sürekliliği ile tutum geliştirilmesi</w:t>
      </w:r>
    </w:p>
    <w:p w:rsidR="006573D4" w:rsidRPr="006354FB" w:rsidRDefault="006573D4" w:rsidP="006573D4">
      <w:pPr>
        <w:spacing w:before="120" w:line="360" w:lineRule="auto"/>
        <w:ind w:left="118" w:right="63"/>
        <w:jc w:val="both"/>
        <w:rPr>
          <w:rFonts w:cs="Calibri"/>
          <w:bCs/>
        </w:rPr>
      </w:pPr>
      <w:r w:rsidRPr="006354FB">
        <w:rPr>
          <w:rFonts w:cs="Calibri"/>
          <w:bCs/>
        </w:rPr>
        <w:t xml:space="preserve">2- </w:t>
      </w:r>
      <w:bookmarkStart w:id="62" w:name="_Hlk59692524"/>
      <w:r w:rsidRPr="006354FB">
        <w:rPr>
          <w:rFonts w:cs="Calibri"/>
          <w:bCs/>
        </w:rPr>
        <w:t>Danışmanlık sistemine öğrencilerin ilgisinin yaygınlaştırılması</w:t>
      </w:r>
    </w:p>
    <w:p w:rsidR="006573D4" w:rsidRPr="006354FB" w:rsidRDefault="006573D4" w:rsidP="006573D4">
      <w:pPr>
        <w:spacing w:before="120" w:line="360" w:lineRule="auto"/>
        <w:ind w:left="118" w:right="63"/>
        <w:jc w:val="both"/>
        <w:rPr>
          <w:rFonts w:cs="Calibri"/>
          <w:b/>
          <w:bCs/>
          <w:iCs/>
        </w:rPr>
      </w:pPr>
      <w:bookmarkStart w:id="63" w:name="_Hlk59692726"/>
      <w:bookmarkEnd w:id="62"/>
      <w:r w:rsidRPr="006354FB">
        <w:rPr>
          <w:rFonts w:cs="Calibri"/>
          <w:b/>
          <w:bCs/>
          <w:iCs/>
        </w:rPr>
        <w:t xml:space="preserve">Çözüm Önerisi: </w:t>
      </w:r>
      <w:bookmarkEnd w:id="63"/>
      <w:r w:rsidRPr="006354FB">
        <w:rPr>
          <w:rFonts w:cs="Calibri"/>
          <w:iCs/>
        </w:rPr>
        <w:t>Danışmanlık sisteminin</w:t>
      </w:r>
      <w:r w:rsidR="009A6809">
        <w:rPr>
          <w:rFonts w:cs="Calibri"/>
          <w:iCs/>
        </w:rPr>
        <w:t xml:space="preserve"> </w:t>
      </w:r>
      <w:r w:rsidRPr="006354FB">
        <w:rPr>
          <w:rFonts w:cs="Calibri"/>
          <w:iCs/>
        </w:rPr>
        <w:t>öğrenciler tarafından daha aktif kullanımının teşvik edilmesi</w:t>
      </w:r>
    </w:p>
    <w:p w:rsidR="006573D4" w:rsidRPr="006354FB" w:rsidRDefault="006573D4" w:rsidP="006573D4">
      <w:pPr>
        <w:spacing w:before="120" w:line="360" w:lineRule="auto"/>
        <w:ind w:left="118" w:right="63"/>
        <w:jc w:val="both"/>
        <w:rPr>
          <w:rFonts w:cs="Calibri"/>
          <w:bCs/>
        </w:rPr>
      </w:pPr>
      <w:r w:rsidRPr="006354FB">
        <w:rPr>
          <w:rFonts w:cs="Calibri"/>
          <w:bCs/>
        </w:rPr>
        <w:t>3- Mezunlarımızın kurumsal aidiyet tutumu geliştirebilmesi için çalışmalar yapılması</w:t>
      </w:r>
    </w:p>
    <w:p w:rsidR="006573D4" w:rsidRPr="006354FB" w:rsidRDefault="006573D4" w:rsidP="006573D4">
      <w:pPr>
        <w:spacing w:before="120" w:line="360" w:lineRule="auto"/>
        <w:ind w:left="118" w:right="63"/>
        <w:jc w:val="both"/>
        <w:rPr>
          <w:rFonts w:cs="Calibri"/>
          <w:bCs/>
        </w:rPr>
      </w:pPr>
      <w:bookmarkStart w:id="64" w:name="_Hlk59692761"/>
      <w:r w:rsidRPr="006354FB">
        <w:rPr>
          <w:rFonts w:cs="Calibri"/>
          <w:b/>
        </w:rPr>
        <w:t>Çözüm Önerisi:</w:t>
      </w:r>
      <w:bookmarkEnd w:id="64"/>
      <w:r w:rsidR="009A6809">
        <w:rPr>
          <w:rFonts w:cs="Calibri"/>
          <w:b/>
        </w:rPr>
        <w:t xml:space="preserve"> </w:t>
      </w:r>
      <w:r w:rsidRPr="006354FB">
        <w:rPr>
          <w:rFonts w:cs="Calibri"/>
          <w:bCs/>
        </w:rPr>
        <w:t>Aidiyet tutumunun artırılmasına yönelik mezuniyet öncesi ve sonrası eğitsel ve sosyal birlikteliklerin ve sosyal komisyonların artırılması</w:t>
      </w:r>
    </w:p>
    <w:p w:rsidR="006573D4" w:rsidRPr="006354FB" w:rsidRDefault="006573D4" w:rsidP="006573D4">
      <w:pPr>
        <w:spacing w:before="120" w:line="360" w:lineRule="auto"/>
        <w:ind w:left="118" w:right="63"/>
        <w:jc w:val="both"/>
        <w:rPr>
          <w:rFonts w:cs="Calibri"/>
          <w:bCs/>
        </w:rPr>
      </w:pPr>
      <w:r w:rsidRPr="006354FB">
        <w:rPr>
          <w:rFonts w:cs="Calibri"/>
          <w:bCs/>
        </w:rPr>
        <w:t>4- Formatif değerlendirme yöntemlerinin yaygınlaştırılması</w:t>
      </w:r>
    </w:p>
    <w:p w:rsidR="006573D4" w:rsidRPr="006354FB" w:rsidRDefault="006573D4" w:rsidP="006573D4">
      <w:pPr>
        <w:spacing w:before="120" w:line="360" w:lineRule="auto"/>
        <w:ind w:left="118" w:right="63"/>
        <w:jc w:val="both"/>
        <w:rPr>
          <w:rFonts w:cs="Calibri"/>
          <w:b/>
        </w:rPr>
      </w:pPr>
      <w:bookmarkStart w:id="65" w:name="_Hlk59693021"/>
      <w:r w:rsidRPr="006354FB">
        <w:rPr>
          <w:rFonts w:cs="Calibri"/>
          <w:b/>
        </w:rPr>
        <w:t>Çözüm Önerisi:</w:t>
      </w:r>
      <w:bookmarkEnd w:id="65"/>
      <w:r w:rsidR="009A6809">
        <w:rPr>
          <w:rFonts w:cs="Calibri"/>
          <w:b/>
        </w:rPr>
        <w:t xml:space="preserve"> </w:t>
      </w:r>
      <w:r w:rsidRPr="006354FB">
        <w:rPr>
          <w:rFonts w:cs="Calibri"/>
          <w:bCs/>
        </w:rPr>
        <w:t>Anabilim/Bilim Dalı eğitim sorumluları ile küçük grup toplantılarının düzenlenmesi</w:t>
      </w:r>
    </w:p>
    <w:p w:rsidR="006573D4" w:rsidRPr="006354FB" w:rsidRDefault="006573D4" w:rsidP="006573D4">
      <w:pPr>
        <w:spacing w:before="120" w:line="360" w:lineRule="auto"/>
        <w:ind w:left="118" w:right="63"/>
        <w:jc w:val="both"/>
        <w:rPr>
          <w:rFonts w:cs="Calibri"/>
          <w:bCs/>
        </w:rPr>
      </w:pPr>
      <w:r w:rsidRPr="006354FB">
        <w:rPr>
          <w:rFonts w:cs="Calibri"/>
          <w:bCs/>
        </w:rPr>
        <w:t>5- Klinik dönemde dikey entegrasyonun artırılması</w:t>
      </w:r>
    </w:p>
    <w:p w:rsidR="006573D4" w:rsidRPr="006354FB" w:rsidRDefault="006573D4" w:rsidP="006573D4">
      <w:pPr>
        <w:spacing w:before="120" w:line="360" w:lineRule="auto"/>
        <w:ind w:left="118" w:right="63"/>
        <w:jc w:val="both"/>
        <w:rPr>
          <w:rFonts w:cs="Calibri"/>
          <w:bCs/>
        </w:rPr>
      </w:pPr>
      <w:bookmarkStart w:id="66" w:name="_Hlk59693684"/>
      <w:r w:rsidRPr="006354FB">
        <w:rPr>
          <w:rFonts w:cs="Calibri"/>
          <w:b/>
        </w:rPr>
        <w:t xml:space="preserve">Çözüm Önerisi: </w:t>
      </w:r>
      <w:bookmarkEnd w:id="66"/>
      <w:r w:rsidRPr="006354FB">
        <w:rPr>
          <w:rFonts w:cs="Calibri"/>
          <w:bCs/>
        </w:rPr>
        <w:t xml:space="preserve">Klinik öncesi ve klinik dönemde dikey entegrasyonun artırılmasına yönelik toplantılarda alınacak kararların ilgili kurul ve komisyon onaylarından sonra müfredata da yansıyacak şekilde düzenlemelerin yapılması </w:t>
      </w:r>
    </w:p>
    <w:p w:rsidR="006573D4" w:rsidRPr="006354FB" w:rsidRDefault="006573D4" w:rsidP="006573D4">
      <w:pPr>
        <w:spacing w:before="120" w:line="360" w:lineRule="auto"/>
        <w:ind w:left="118" w:right="63"/>
        <w:jc w:val="both"/>
        <w:rPr>
          <w:rFonts w:cs="Calibri"/>
          <w:b/>
        </w:rPr>
      </w:pPr>
    </w:p>
    <w:p w:rsidR="006573D4" w:rsidRPr="006354FB" w:rsidRDefault="006573D4" w:rsidP="006573D4">
      <w:pPr>
        <w:spacing w:before="120" w:line="360" w:lineRule="auto"/>
        <w:ind w:left="118" w:right="63"/>
        <w:jc w:val="both"/>
        <w:rPr>
          <w:rFonts w:cs="Calibri"/>
          <w:b/>
          <w:spacing w:val="-1"/>
        </w:rPr>
      </w:pPr>
      <w:r w:rsidRPr="006354FB">
        <w:rPr>
          <w:rFonts w:cs="Calibri"/>
          <w:b/>
        </w:rPr>
        <w:t xml:space="preserve">C- Araştırma ve Geliştirme </w:t>
      </w:r>
    </w:p>
    <w:p w:rsidR="006573D4" w:rsidRPr="006354FB" w:rsidRDefault="006573D4" w:rsidP="003F2491">
      <w:pPr>
        <w:pStyle w:val="GvdeMetni"/>
        <w:tabs>
          <w:tab w:val="left" w:pos="1027"/>
        </w:tabs>
        <w:spacing w:line="360" w:lineRule="auto"/>
        <w:ind w:left="0" w:firstLine="709"/>
        <w:jc w:val="both"/>
        <w:rPr>
          <w:rFonts w:ascii="Calibri" w:hAnsi="Calibri" w:cs="Calibri"/>
          <w:b/>
          <w:sz w:val="22"/>
          <w:szCs w:val="22"/>
        </w:rPr>
      </w:pPr>
      <w:r w:rsidRPr="006354FB">
        <w:rPr>
          <w:rFonts w:ascii="Calibri" w:hAnsi="Calibri" w:cs="Calibri"/>
          <w:spacing w:val="-1"/>
          <w:sz w:val="22"/>
          <w:szCs w:val="22"/>
        </w:rPr>
        <w:t xml:space="preserve">Fakültemizin araştırma öncelikleri kapsamındaki faaliyetleri </w:t>
      </w:r>
      <w:r w:rsidRPr="006354FB">
        <w:rPr>
          <w:rFonts w:ascii="Calibri" w:hAnsi="Calibri" w:cs="Calibri"/>
          <w:sz w:val="22"/>
          <w:szCs w:val="22"/>
        </w:rPr>
        <w:t xml:space="preserve">için </w:t>
      </w:r>
      <w:r w:rsidRPr="006354FB">
        <w:rPr>
          <w:rFonts w:ascii="Calibri" w:hAnsi="Calibri" w:cs="Calibri"/>
          <w:spacing w:val="-1"/>
          <w:sz w:val="22"/>
          <w:szCs w:val="22"/>
        </w:rPr>
        <w:t xml:space="preserve">gerekli fiziki/teknik altyapının </w:t>
      </w:r>
      <w:r w:rsidRPr="006354FB">
        <w:rPr>
          <w:rFonts w:ascii="Calibri" w:hAnsi="Calibri" w:cs="Calibri"/>
          <w:sz w:val="22"/>
          <w:szCs w:val="22"/>
        </w:rPr>
        <w:t xml:space="preserve">ve mali </w:t>
      </w:r>
      <w:r w:rsidRPr="006354FB">
        <w:rPr>
          <w:rFonts w:ascii="Calibri" w:hAnsi="Calibri" w:cs="Calibri"/>
          <w:spacing w:val="-1"/>
          <w:sz w:val="22"/>
          <w:szCs w:val="22"/>
        </w:rPr>
        <w:t xml:space="preserve">kaynakların </w:t>
      </w:r>
      <w:r w:rsidRPr="006354FB">
        <w:rPr>
          <w:rFonts w:ascii="Calibri" w:hAnsi="Calibri" w:cs="Calibri"/>
          <w:sz w:val="22"/>
          <w:szCs w:val="22"/>
        </w:rPr>
        <w:t xml:space="preserve">oluşturulmasına ve </w:t>
      </w:r>
      <w:r w:rsidRPr="006354FB">
        <w:rPr>
          <w:rFonts w:ascii="Calibri" w:hAnsi="Calibri" w:cs="Calibri"/>
          <w:spacing w:val="-1"/>
          <w:sz w:val="22"/>
          <w:szCs w:val="22"/>
        </w:rPr>
        <w:t xml:space="preserve">uygun </w:t>
      </w:r>
      <w:r w:rsidRPr="006354FB">
        <w:rPr>
          <w:rFonts w:ascii="Calibri" w:hAnsi="Calibri" w:cs="Calibri"/>
          <w:sz w:val="22"/>
          <w:szCs w:val="22"/>
        </w:rPr>
        <w:t>şekilde</w:t>
      </w:r>
      <w:r w:rsidRPr="006354FB">
        <w:rPr>
          <w:rFonts w:ascii="Calibri" w:hAnsi="Calibri" w:cs="Calibri"/>
          <w:spacing w:val="-1"/>
          <w:sz w:val="22"/>
          <w:szCs w:val="22"/>
        </w:rPr>
        <w:t xml:space="preserve"> kullanımına yönelik olarak adil, kapsayıcı ve teşvik edici bir politika izlemektedir. Bu bağlamda belirli aralıklarla genişletilmiş fakülte kurulu toplantıları düzenlenmekte ve bu toplantılara bütün anabilim dallarımızdan en az bir öğretim üyesinin katılımı sağlanarak araştırma faaliyetleri ile ilgili bilgi alışverişi yapılmakta, faaliyet raporları, memnuniyet anketi sonuçları, vb. bilgiler paylaşılmaktadır. </w:t>
      </w:r>
      <w:r w:rsidRPr="006354FB">
        <w:rPr>
          <w:rFonts w:ascii="Calibri" w:hAnsi="Calibri" w:cs="Calibri"/>
          <w:sz w:val="22"/>
          <w:szCs w:val="22"/>
        </w:rPr>
        <w:t xml:space="preserve">Mali </w:t>
      </w:r>
      <w:r w:rsidRPr="006354FB">
        <w:rPr>
          <w:rFonts w:ascii="Calibri" w:hAnsi="Calibri" w:cs="Calibri"/>
          <w:spacing w:val="-1"/>
          <w:sz w:val="22"/>
          <w:szCs w:val="22"/>
        </w:rPr>
        <w:t xml:space="preserve">kaynakların </w:t>
      </w:r>
      <w:r w:rsidRPr="006354FB">
        <w:rPr>
          <w:rFonts w:ascii="Calibri" w:hAnsi="Calibri" w:cs="Calibri"/>
          <w:sz w:val="22"/>
          <w:szCs w:val="22"/>
        </w:rPr>
        <w:t xml:space="preserve">oluşturulması ise rektörlüğümüzce sağlanmaktadır. </w:t>
      </w:r>
    </w:p>
    <w:p w:rsidR="006573D4" w:rsidRPr="006354FB" w:rsidRDefault="006573D4" w:rsidP="003F2491">
      <w:pPr>
        <w:pStyle w:val="GvdeMetni"/>
        <w:tabs>
          <w:tab w:val="left" w:pos="1027"/>
        </w:tabs>
        <w:spacing w:line="360" w:lineRule="auto"/>
        <w:ind w:left="0" w:firstLine="709"/>
        <w:jc w:val="both"/>
        <w:rPr>
          <w:rFonts w:ascii="Calibri" w:hAnsi="Calibri" w:cs="Calibri"/>
          <w:b/>
          <w:sz w:val="22"/>
          <w:szCs w:val="22"/>
        </w:rPr>
      </w:pPr>
      <w:r w:rsidRPr="006354FB">
        <w:rPr>
          <w:rFonts w:ascii="Calibri" w:hAnsi="Calibri" w:cs="Calibri"/>
          <w:spacing w:val="-1"/>
          <w:sz w:val="22"/>
          <w:szCs w:val="22"/>
        </w:rPr>
        <w:t xml:space="preserve">Kurum, öncelikleri kapsamındaki araştırma faaliyetlerinin </w:t>
      </w:r>
      <w:r w:rsidRPr="006354FB">
        <w:rPr>
          <w:rFonts w:ascii="Calibri" w:hAnsi="Calibri" w:cs="Calibri"/>
          <w:sz w:val="22"/>
          <w:szCs w:val="22"/>
        </w:rPr>
        <w:t xml:space="preserve">nicelik ve </w:t>
      </w:r>
      <w:r w:rsidRPr="006354FB">
        <w:rPr>
          <w:rFonts w:ascii="Calibri" w:hAnsi="Calibri" w:cs="Calibri"/>
          <w:spacing w:val="-1"/>
          <w:sz w:val="22"/>
          <w:szCs w:val="22"/>
        </w:rPr>
        <w:t xml:space="preserve">nitelik olarak sürdürülebilirliğini, alanında yetkin ve yeterli sayıda öğretim elemanı bulundurmak, araştırmaların yapılabilmesi için gerekli fiziksel ortam ve teknik donanımın yeterliliğini sağlamak, araştırmalara sponsorluk edebilecek dış paydaşlarla araştırmacılar arasındaki iletişim ve </w:t>
      </w:r>
      <w:r w:rsidR="001F5155" w:rsidRPr="006354FB">
        <w:rPr>
          <w:rFonts w:ascii="Calibri" w:hAnsi="Calibri" w:cs="Calibri"/>
          <w:spacing w:val="-1"/>
          <w:sz w:val="22"/>
          <w:szCs w:val="22"/>
        </w:rPr>
        <w:t>iş birliğinde</w:t>
      </w:r>
      <w:r w:rsidRPr="006354FB">
        <w:rPr>
          <w:rFonts w:ascii="Calibri" w:hAnsi="Calibri" w:cs="Calibri"/>
          <w:spacing w:val="-1"/>
          <w:sz w:val="22"/>
          <w:szCs w:val="22"/>
        </w:rPr>
        <w:t xml:space="preserve"> teşvik ve kolaylık sağlamak, vb. faaliyetlerle güvence altına almaya çalışmaktadır.  </w:t>
      </w:r>
    </w:p>
    <w:p w:rsidR="006573D4" w:rsidRPr="006354FB" w:rsidRDefault="006573D4" w:rsidP="003F2491">
      <w:pPr>
        <w:spacing w:before="120" w:line="360" w:lineRule="auto"/>
        <w:ind w:right="63"/>
        <w:jc w:val="both"/>
        <w:rPr>
          <w:rFonts w:cs="Calibri"/>
          <w:b/>
        </w:rPr>
      </w:pPr>
      <w:r w:rsidRPr="006354FB">
        <w:rPr>
          <w:rFonts w:cs="Calibri"/>
          <w:b/>
        </w:rPr>
        <w:lastRenderedPageBreak/>
        <w:t xml:space="preserve">Güçlü Yönleri </w:t>
      </w:r>
    </w:p>
    <w:p w:rsidR="006573D4" w:rsidRPr="006354FB" w:rsidRDefault="006573D4" w:rsidP="003F2491">
      <w:pPr>
        <w:spacing w:before="120" w:line="360" w:lineRule="auto"/>
        <w:ind w:right="63"/>
        <w:jc w:val="both"/>
        <w:rPr>
          <w:rFonts w:cs="Calibri"/>
          <w:bCs/>
        </w:rPr>
      </w:pPr>
      <w:r w:rsidRPr="006354FB">
        <w:rPr>
          <w:rFonts w:cs="Calibri"/>
          <w:bCs/>
        </w:rPr>
        <w:t xml:space="preserve">1- </w:t>
      </w:r>
      <w:r w:rsidR="00EA1AC1" w:rsidRPr="006354FB">
        <w:rPr>
          <w:rFonts w:cs="Calibri"/>
          <w:bCs/>
        </w:rPr>
        <w:t>Alanlarında</w:t>
      </w:r>
      <w:r w:rsidRPr="006354FB">
        <w:rPr>
          <w:rFonts w:cs="Calibri"/>
          <w:bCs/>
        </w:rPr>
        <w:t xml:space="preserve"> deneyimli nitelikli öğretim üyelerinin varlığı</w:t>
      </w:r>
    </w:p>
    <w:p w:rsidR="006573D4" w:rsidRPr="006354FB" w:rsidRDefault="006573D4" w:rsidP="003F2491">
      <w:pPr>
        <w:spacing w:before="120" w:line="360" w:lineRule="auto"/>
        <w:ind w:right="63"/>
        <w:jc w:val="both"/>
        <w:rPr>
          <w:rFonts w:cs="Calibri"/>
          <w:bCs/>
        </w:rPr>
      </w:pPr>
      <w:r w:rsidRPr="006354FB">
        <w:rPr>
          <w:rFonts w:cs="Calibri"/>
          <w:bCs/>
        </w:rPr>
        <w:t xml:space="preserve">2- Araştırmalar için yeterli alt yapı olanaklarının olması </w:t>
      </w:r>
    </w:p>
    <w:p w:rsidR="006573D4" w:rsidRPr="006354FB" w:rsidRDefault="006573D4" w:rsidP="003F2491">
      <w:pPr>
        <w:spacing w:before="120" w:line="360" w:lineRule="auto"/>
        <w:ind w:right="63"/>
        <w:jc w:val="both"/>
        <w:rPr>
          <w:rFonts w:cs="Calibri"/>
          <w:bCs/>
        </w:rPr>
      </w:pPr>
      <w:r w:rsidRPr="006354FB">
        <w:rPr>
          <w:rFonts w:cs="Calibri"/>
          <w:bCs/>
        </w:rPr>
        <w:t>3- Araştırmaların Bilimsel Araştırma Projeler Birimi tarafından fonlanması</w:t>
      </w:r>
    </w:p>
    <w:p w:rsidR="006573D4" w:rsidRPr="006354FB" w:rsidRDefault="006573D4" w:rsidP="003F2491">
      <w:pPr>
        <w:spacing w:before="120" w:line="360" w:lineRule="auto"/>
        <w:ind w:right="63"/>
        <w:jc w:val="both"/>
        <w:rPr>
          <w:rFonts w:cs="Calibri"/>
          <w:bCs/>
        </w:rPr>
      </w:pPr>
      <w:r w:rsidRPr="006354FB">
        <w:rPr>
          <w:rFonts w:cs="Calibri"/>
          <w:bCs/>
        </w:rPr>
        <w:t xml:space="preserve">4- Ulusal ve </w:t>
      </w:r>
      <w:r w:rsidR="001F5155" w:rsidRPr="006354FB">
        <w:rPr>
          <w:rFonts w:cs="Calibri"/>
          <w:bCs/>
        </w:rPr>
        <w:t>uluslararası</w:t>
      </w:r>
      <w:r w:rsidRPr="006354FB">
        <w:rPr>
          <w:rFonts w:cs="Calibri"/>
          <w:bCs/>
        </w:rPr>
        <w:t xml:space="preserve"> fon desteklerinin tanıtımı için bilgilendirme toplantılarının sistematik olarak düzenleniyor olması </w:t>
      </w:r>
    </w:p>
    <w:p w:rsidR="006573D4" w:rsidRPr="006354FB" w:rsidRDefault="006573D4" w:rsidP="003F2491">
      <w:pPr>
        <w:spacing w:before="120" w:line="360" w:lineRule="auto"/>
        <w:ind w:right="63"/>
        <w:jc w:val="both"/>
        <w:rPr>
          <w:rFonts w:cs="Calibri"/>
          <w:bCs/>
        </w:rPr>
      </w:pPr>
      <w:r w:rsidRPr="006354FB">
        <w:rPr>
          <w:rFonts w:cs="Calibri"/>
          <w:bCs/>
        </w:rPr>
        <w:t>5- Araştırma ve geliştirmelerin akademik teşvik yoluyla ödüllendirilmesi</w:t>
      </w:r>
    </w:p>
    <w:p w:rsidR="006573D4" w:rsidRPr="006354FB" w:rsidRDefault="006573D4" w:rsidP="003F2491">
      <w:pPr>
        <w:spacing w:before="120" w:line="360" w:lineRule="auto"/>
        <w:ind w:right="63"/>
        <w:jc w:val="both"/>
        <w:rPr>
          <w:rFonts w:cs="Calibri"/>
          <w:bCs/>
        </w:rPr>
      </w:pPr>
      <w:r w:rsidRPr="006354FB">
        <w:rPr>
          <w:rFonts w:cs="Calibri"/>
          <w:bCs/>
        </w:rPr>
        <w:t xml:space="preserve">6- Araştırmaların, Rektörlük tarafından yıllık düzenlenen törenlerle manevi olarak desteklenmesi ve teşvik edilmesi   </w:t>
      </w:r>
    </w:p>
    <w:p w:rsidR="006573D4" w:rsidRPr="006354FB" w:rsidRDefault="006573D4" w:rsidP="003F2491">
      <w:pPr>
        <w:spacing w:before="120" w:line="360" w:lineRule="auto"/>
        <w:ind w:right="63"/>
        <w:jc w:val="both"/>
        <w:rPr>
          <w:rFonts w:cs="Calibri"/>
          <w:b/>
        </w:rPr>
      </w:pPr>
      <w:r w:rsidRPr="006354FB">
        <w:rPr>
          <w:rFonts w:cs="Calibri"/>
          <w:b/>
        </w:rPr>
        <w:t xml:space="preserve">İyileşmeye Açık Yönleri </w:t>
      </w:r>
    </w:p>
    <w:p w:rsidR="006573D4" w:rsidRPr="006354FB" w:rsidRDefault="006573D4" w:rsidP="003F2491">
      <w:pPr>
        <w:spacing w:before="120" w:line="360" w:lineRule="auto"/>
        <w:ind w:right="63"/>
        <w:jc w:val="both"/>
        <w:rPr>
          <w:rFonts w:cs="Calibri"/>
          <w:bCs/>
        </w:rPr>
      </w:pPr>
      <w:r w:rsidRPr="006354FB">
        <w:rPr>
          <w:rFonts w:cs="Calibri"/>
          <w:bCs/>
        </w:rPr>
        <w:t xml:space="preserve">1- Araştırma için maddi kaynaklarda zaman zaman yaşanan kısıtlılık  </w:t>
      </w:r>
    </w:p>
    <w:p w:rsidR="006573D4" w:rsidRPr="006354FB" w:rsidRDefault="006573D4" w:rsidP="003F2491">
      <w:pPr>
        <w:spacing w:before="120" w:line="360" w:lineRule="auto"/>
        <w:ind w:right="63"/>
        <w:jc w:val="both"/>
        <w:rPr>
          <w:rFonts w:cs="Calibri"/>
          <w:b/>
        </w:rPr>
      </w:pPr>
      <w:r w:rsidRPr="006354FB">
        <w:rPr>
          <w:rFonts w:cs="Calibri"/>
          <w:b/>
        </w:rPr>
        <w:t xml:space="preserve">Çözüm Önerisi: </w:t>
      </w:r>
      <w:r w:rsidRPr="006354FB">
        <w:rPr>
          <w:rFonts w:cs="Calibri"/>
          <w:bCs/>
        </w:rPr>
        <w:t>Projelerle</w:t>
      </w:r>
      <w:r w:rsidR="009A6809">
        <w:rPr>
          <w:rFonts w:cs="Calibri"/>
          <w:bCs/>
        </w:rPr>
        <w:t xml:space="preserve"> </w:t>
      </w:r>
      <w:r w:rsidRPr="006354FB">
        <w:rPr>
          <w:rFonts w:cs="Calibri"/>
          <w:bCs/>
        </w:rPr>
        <w:t>kaynak oluşturulması için bilgilendirme toplantılarına akademik personel</w:t>
      </w:r>
      <w:r w:rsidR="00EA1AC1" w:rsidRPr="006354FB">
        <w:rPr>
          <w:rFonts w:cs="Calibri"/>
          <w:bCs/>
        </w:rPr>
        <w:t>in</w:t>
      </w:r>
      <w:r w:rsidRPr="006354FB">
        <w:rPr>
          <w:rFonts w:cs="Calibri"/>
          <w:bCs/>
        </w:rPr>
        <w:t xml:space="preserve"> daha fazla katılımının teşvik edilmesi </w:t>
      </w:r>
    </w:p>
    <w:p w:rsidR="006573D4" w:rsidRPr="006354FB" w:rsidRDefault="006573D4" w:rsidP="003F2491">
      <w:pPr>
        <w:spacing w:before="120" w:line="360" w:lineRule="auto"/>
        <w:ind w:right="63"/>
        <w:jc w:val="both"/>
        <w:rPr>
          <w:rFonts w:cs="Calibri"/>
          <w:b/>
        </w:rPr>
      </w:pPr>
      <w:r w:rsidRPr="006354FB">
        <w:rPr>
          <w:rFonts w:cs="Calibri"/>
          <w:b/>
        </w:rPr>
        <w:t xml:space="preserve">D- Toplumsal Katkı </w:t>
      </w:r>
    </w:p>
    <w:p w:rsidR="006573D4" w:rsidRPr="006354FB" w:rsidRDefault="006573D4" w:rsidP="003F2491">
      <w:pPr>
        <w:spacing w:line="360" w:lineRule="auto"/>
        <w:ind w:firstLine="709"/>
        <w:jc w:val="both"/>
        <w:rPr>
          <w:rFonts w:cs="Calibri"/>
        </w:rPr>
      </w:pPr>
      <w:bookmarkStart w:id="67" w:name="_Hlk59738208"/>
      <w:r w:rsidRPr="006354FB">
        <w:rPr>
          <w:rFonts w:cs="Calibri"/>
        </w:rPr>
        <w:t xml:space="preserve">Kurumumuzun araştırma-geliştirme süreçleri ile </w:t>
      </w:r>
      <w:bookmarkEnd w:id="67"/>
      <w:r w:rsidRPr="006354FB">
        <w:rPr>
          <w:rFonts w:cs="Calibri"/>
        </w:rPr>
        <w:t xml:space="preserve">toplumsal katkı süreçlerinin bütünleştirildiği alanlara Teknopark, Teknoloji Transfer Ofisi, Proje Koordinasyon Birimi, İleri Teknoloji Araştırma </w:t>
      </w:r>
      <w:r w:rsidR="00585154" w:rsidRPr="006354FB">
        <w:rPr>
          <w:rFonts w:cs="Calibri"/>
        </w:rPr>
        <w:t>Laboratuvarı</w:t>
      </w:r>
      <w:r w:rsidRPr="006354FB">
        <w:rPr>
          <w:rFonts w:cs="Calibri"/>
        </w:rPr>
        <w:t xml:space="preserve"> örnek olarak verilebilir. Bu birimlerden iç ve dış tüm paydaşlarımızın yararla</w:t>
      </w:r>
      <w:r w:rsidR="00585154" w:rsidRPr="006354FB">
        <w:rPr>
          <w:rFonts w:cs="Calibri"/>
        </w:rPr>
        <w:t>na</w:t>
      </w:r>
      <w:r w:rsidRPr="006354FB">
        <w:rPr>
          <w:rFonts w:cs="Calibri"/>
        </w:rPr>
        <w:t>bilmesi sağlanmaktadır.</w:t>
      </w:r>
    </w:p>
    <w:p w:rsidR="006573D4" w:rsidRPr="006354FB" w:rsidRDefault="006573D4" w:rsidP="003F2491">
      <w:pPr>
        <w:spacing w:line="360" w:lineRule="auto"/>
        <w:ind w:firstLine="709"/>
        <w:jc w:val="both"/>
        <w:rPr>
          <w:rFonts w:cs="Calibri"/>
        </w:rPr>
      </w:pPr>
      <w:r w:rsidRPr="006354FB">
        <w:rPr>
          <w:rFonts w:cs="Calibri"/>
          <w:spacing w:val="-1"/>
        </w:rPr>
        <w:t xml:space="preserve">Kurumumuz yerel, bölgesel ve ulusal ihtiyaçlara yönelik bilimsel katkı sağlayacak şekilde araştırma stratejileri belirlemektedir. </w:t>
      </w:r>
    </w:p>
    <w:p w:rsidR="006573D4" w:rsidRPr="006354FB" w:rsidRDefault="006573D4" w:rsidP="003F2491">
      <w:pPr>
        <w:spacing w:before="120" w:line="360" w:lineRule="auto"/>
        <w:ind w:right="63"/>
        <w:jc w:val="both"/>
        <w:rPr>
          <w:rFonts w:cs="Calibri"/>
          <w:b/>
        </w:rPr>
      </w:pPr>
      <w:bookmarkStart w:id="68" w:name="_Hlk59641416"/>
      <w:bookmarkStart w:id="69" w:name="_Hlk59641402"/>
      <w:r w:rsidRPr="006354FB">
        <w:rPr>
          <w:rFonts w:cs="Calibri"/>
          <w:b/>
        </w:rPr>
        <w:t>Güçlü Yönleri</w:t>
      </w:r>
    </w:p>
    <w:bookmarkEnd w:id="68"/>
    <w:p w:rsidR="006573D4" w:rsidRPr="006354FB" w:rsidRDefault="006573D4" w:rsidP="003F2491">
      <w:pPr>
        <w:spacing w:before="120" w:line="360" w:lineRule="auto"/>
        <w:ind w:right="63"/>
        <w:jc w:val="both"/>
        <w:rPr>
          <w:rFonts w:cs="Calibri"/>
          <w:bCs/>
        </w:rPr>
      </w:pPr>
      <w:r w:rsidRPr="006354FB">
        <w:rPr>
          <w:rFonts w:cs="Calibri"/>
          <w:bCs/>
        </w:rPr>
        <w:t xml:space="preserve">1- Kurumumun araştırma-geliştirme süreçleri ile ilgili alt yapı olanaklarını akademik personele sunması ve akademik teşvik sistemiyle desteklemesi   </w:t>
      </w:r>
    </w:p>
    <w:p w:rsidR="006573D4" w:rsidRPr="006354FB" w:rsidRDefault="006573D4" w:rsidP="003F2491">
      <w:pPr>
        <w:spacing w:before="120" w:line="360" w:lineRule="auto"/>
        <w:ind w:right="63"/>
        <w:jc w:val="both"/>
        <w:rPr>
          <w:rFonts w:cs="Calibri"/>
          <w:b/>
        </w:rPr>
      </w:pPr>
      <w:r w:rsidRPr="006354FB">
        <w:rPr>
          <w:rFonts w:cs="Calibri"/>
          <w:b/>
        </w:rPr>
        <w:t>İyileşmeye Açık Yönleri</w:t>
      </w:r>
      <w:bookmarkEnd w:id="69"/>
    </w:p>
    <w:p w:rsidR="006573D4" w:rsidRPr="006354FB" w:rsidRDefault="006573D4" w:rsidP="003F2491">
      <w:pPr>
        <w:spacing w:before="120" w:line="360" w:lineRule="auto"/>
        <w:ind w:right="63"/>
        <w:jc w:val="both"/>
        <w:rPr>
          <w:rFonts w:cs="Calibri"/>
          <w:bCs/>
        </w:rPr>
      </w:pPr>
      <w:r w:rsidRPr="006354FB">
        <w:rPr>
          <w:rFonts w:cs="Calibri"/>
          <w:bCs/>
        </w:rPr>
        <w:t xml:space="preserve">1- </w:t>
      </w:r>
      <w:bookmarkStart w:id="70" w:name="_Hlk59738460"/>
      <w:r w:rsidRPr="006354FB">
        <w:rPr>
          <w:rFonts w:cs="Calibri"/>
          <w:bCs/>
        </w:rPr>
        <w:t xml:space="preserve">Toplumsal katkıyı artıracak ulusal ve uluslararası projelere katılım bilincinin yaygınlaştırılması </w:t>
      </w:r>
    </w:p>
    <w:bookmarkEnd w:id="70"/>
    <w:p w:rsidR="006573D4" w:rsidRPr="006354FB" w:rsidRDefault="006573D4" w:rsidP="003F2491">
      <w:pPr>
        <w:spacing w:before="120" w:line="360" w:lineRule="auto"/>
        <w:ind w:right="63"/>
        <w:jc w:val="both"/>
        <w:rPr>
          <w:rFonts w:cs="Calibri"/>
          <w:bCs/>
        </w:rPr>
      </w:pPr>
      <w:r w:rsidRPr="006354FB">
        <w:rPr>
          <w:rFonts w:cs="Calibri"/>
          <w:b/>
        </w:rPr>
        <w:t xml:space="preserve">Çözüm Önerisi: </w:t>
      </w:r>
      <w:r w:rsidRPr="006354FB">
        <w:rPr>
          <w:rFonts w:cs="Calibri"/>
          <w:bCs/>
        </w:rPr>
        <w:t>Toplumsal katkıyı artıracak ulusal ve uluslararası projelere katılım bilincinin yaygınlaştırılması amacıyla yapılan bilgilendirme toplantılarının artırılması</w:t>
      </w:r>
    </w:p>
    <w:p w:rsidR="006573D4" w:rsidRPr="006354FB" w:rsidRDefault="006573D4" w:rsidP="006573D4">
      <w:pPr>
        <w:spacing w:before="120" w:line="360" w:lineRule="auto"/>
        <w:ind w:left="118" w:right="63"/>
        <w:jc w:val="both"/>
        <w:rPr>
          <w:rFonts w:cs="Calibri"/>
          <w:b/>
        </w:rPr>
      </w:pPr>
    </w:p>
    <w:p w:rsidR="006573D4" w:rsidRPr="006354FB" w:rsidRDefault="006573D4" w:rsidP="006573D4">
      <w:pPr>
        <w:spacing w:before="120" w:line="360" w:lineRule="auto"/>
        <w:ind w:left="118" w:right="63"/>
        <w:jc w:val="both"/>
        <w:rPr>
          <w:rFonts w:cs="Calibri"/>
          <w:b/>
        </w:rPr>
      </w:pPr>
      <w:r w:rsidRPr="006354FB">
        <w:rPr>
          <w:rFonts w:cs="Calibri"/>
          <w:b/>
        </w:rPr>
        <w:t xml:space="preserve">E- Yönetim Sistemi </w:t>
      </w:r>
    </w:p>
    <w:p w:rsidR="006573D4" w:rsidRPr="006354FB" w:rsidRDefault="006573D4" w:rsidP="006573D4">
      <w:pPr>
        <w:spacing w:line="360" w:lineRule="auto"/>
        <w:ind w:firstLine="708"/>
        <w:jc w:val="both"/>
        <w:rPr>
          <w:rFonts w:cs="Calibri"/>
        </w:rPr>
      </w:pPr>
      <w:r w:rsidRPr="006354FB">
        <w:rPr>
          <w:rFonts w:cs="Calibri"/>
        </w:rPr>
        <w:t xml:space="preserve">Fakültemizin idari ve akademik örgütlenme şemaları, ilgili yasalar ve mevzuat çerçevesinde oluşturulmuş, görev tanımları yapılmıştır. İlgili koordinatörlükler, kurul ve komisyonların çalışma esasları belirlenmiştir. Fakültemizin yönetici kadroları tıp fakültesi mezunu, akademik alanda yetkin, eğitim ve </w:t>
      </w:r>
      <w:r w:rsidRPr="006354FB">
        <w:rPr>
          <w:rFonts w:cs="Calibri"/>
        </w:rPr>
        <w:lastRenderedPageBreak/>
        <w:t xml:space="preserve">yönetim deneyimine sahip öğretim üyelerinden oluşmaktadır. Dekanlık ile başhekimlik, </w:t>
      </w:r>
      <w:r w:rsidR="001F5155" w:rsidRPr="006354FB">
        <w:rPr>
          <w:rFonts w:cs="Calibri"/>
        </w:rPr>
        <w:t>iş birliği</w:t>
      </w:r>
      <w:r w:rsidRPr="006354FB">
        <w:rPr>
          <w:rFonts w:cs="Calibri"/>
        </w:rPr>
        <w:t xml:space="preserve"> ve uyum içerisinde çalışmaktadır.  Sürekli Yenilenme ve Gelişim, Yönetim ve yürütme, rektörlük ile dekanlığın idari ve akademik örgütlenme şemasına göre yetki ve sorumluluklar dahilinde sağlanmaktadır.</w:t>
      </w:r>
    </w:p>
    <w:p w:rsidR="006573D4" w:rsidRPr="006354FB" w:rsidRDefault="006573D4" w:rsidP="006573D4">
      <w:pPr>
        <w:spacing w:line="360" w:lineRule="auto"/>
        <w:ind w:firstLine="708"/>
        <w:jc w:val="both"/>
        <w:rPr>
          <w:rFonts w:cs="Calibri"/>
        </w:rPr>
      </w:pPr>
      <w:r w:rsidRPr="006354FB">
        <w:rPr>
          <w:rFonts w:cs="Calibri"/>
        </w:rPr>
        <w:t xml:space="preserve">Fakültemizde dekan, idareden ve eğitimden sorumlu olmak üzere iki dekan yardımcısı yönetim işlevlerini yürütmektedir. Eğitimin planlanması, yürütülmesi ve değerlendirilmesi; Anabilim Dalı Akademik Kurulları, Mezuniyet Öncesi Tıp Eğitimi ve Akreditasyon Komisyonu, Program ve Müfredat Geliştirme Komisyonu, Lisans Eğitimi Koordinatörler Kurulu, Ölçme ve Değerlendirme Komisyonu, Fakülte Kurulu ve Fakülte Yönetim Kurulu çalışmaları ile diğer komisyonlar ve Tıp Eğitimi Anabilim Dalı’nın katkılarıyla sağlanmaktadır. Üniversitemizde, rektörlük bünyesindeki Kalite Yönetim Koordinatörlüğü ve Sürekli Eğitim Merkezi aracılığıyla idari ve akademik personelin sürekli mesleki gelişimi sağlanmaktadır. Fakültemiz ile MEÜ Hastanesi’nde akademik, idari ve hizmet personeline yönelik hizmet içi eğitimler, üniversitemiz tarafından belirlenen Hizmet İçi Eğitim Yönergesi çerçevesinde yürütülmektedir.  </w:t>
      </w:r>
      <w:r w:rsidR="001F5155" w:rsidRPr="006354FB">
        <w:rPr>
          <w:rFonts w:cs="Calibri"/>
        </w:rPr>
        <w:t>Fakültemizde</w:t>
      </w:r>
      <w:r w:rsidRPr="006354FB">
        <w:rPr>
          <w:rFonts w:cs="Calibri"/>
        </w:rPr>
        <w:t xml:space="preserve"> hem mezuniyet öncesi tıp eğitimi hem</w:t>
      </w:r>
      <w:r w:rsidR="00EA1AC1" w:rsidRPr="006354FB">
        <w:rPr>
          <w:rFonts w:cs="Calibri"/>
        </w:rPr>
        <w:t xml:space="preserve"> de mezuniyet sonrası eğitim, 23</w:t>
      </w:r>
      <w:r w:rsidRPr="006354FB">
        <w:rPr>
          <w:rFonts w:cs="Calibri"/>
        </w:rPr>
        <w:t xml:space="preserve"> yıllık deneyimle başarılı bir şekilde yürütülmektedir. Yönetimimiz vizyon, misyon ve değerlerimiz doğrultusunda sürekli yenilenme ve gelişim sağlayarak çalışmalarına kararlılıkla devam edecektir.</w:t>
      </w:r>
    </w:p>
    <w:p w:rsidR="006573D4" w:rsidRPr="006354FB" w:rsidRDefault="006573D4" w:rsidP="003F2491">
      <w:pPr>
        <w:spacing w:before="120" w:line="360" w:lineRule="auto"/>
        <w:ind w:right="63"/>
        <w:jc w:val="both"/>
        <w:rPr>
          <w:rFonts w:cs="Calibri"/>
          <w:b/>
        </w:rPr>
      </w:pPr>
      <w:r w:rsidRPr="006354FB">
        <w:rPr>
          <w:rFonts w:cs="Calibri"/>
          <w:b/>
        </w:rPr>
        <w:t xml:space="preserve">Güçlü Yönleri </w:t>
      </w:r>
    </w:p>
    <w:p w:rsidR="006573D4" w:rsidRPr="006354FB" w:rsidRDefault="006573D4" w:rsidP="003F2491">
      <w:pPr>
        <w:spacing w:before="120" w:line="360" w:lineRule="auto"/>
        <w:ind w:right="63"/>
        <w:jc w:val="both"/>
        <w:rPr>
          <w:rFonts w:cs="Calibri"/>
        </w:rPr>
      </w:pPr>
      <w:r w:rsidRPr="006354FB">
        <w:rPr>
          <w:rFonts w:cs="Calibri"/>
          <w:bCs/>
        </w:rPr>
        <w:t xml:space="preserve">1- </w:t>
      </w:r>
      <w:r w:rsidRPr="006354FB">
        <w:rPr>
          <w:rFonts w:cs="Calibri"/>
        </w:rPr>
        <w:t>Program Değerlendirme Şemasında, eğitimin planlanması, yürütülmesi ve değerlendirilmesi, kurul ve komisyonlar aracılığı ile nasıl sistematik bir şekilde yürütülmesi gerekliliğinin tanımlı olması</w:t>
      </w:r>
    </w:p>
    <w:p w:rsidR="006573D4" w:rsidRPr="006354FB" w:rsidRDefault="006573D4" w:rsidP="003F2491">
      <w:pPr>
        <w:spacing w:before="120" w:line="360" w:lineRule="auto"/>
        <w:ind w:right="63"/>
        <w:jc w:val="both"/>
        <w:rPr>
          <w:rFonts w:cs="Calibri"/>
          <w:bCs/>
        </w:rPr>
      </w:pPr>
      <w:r w:rsidRPr="006354FB">
        <w:rPr>
          <w:rFonts w:cs="Calibri"/>
        </w:rPr>
        <w:t xml:space="preserve">2- Yönetimimin etkinliği, şeffaf ve hesap verilebilirliği içselleştirmesi ve yönetim sistemini iç ve dış denetime açık tutması </w:t>
      </w:r>
    </w:p>
    <w:p w:rsidR="006573D4" w:rsidRPr="006354FB" w:rsidRDefault="006573D4" w:rsidP="003F2491">
      <w:pPr>
        <w:spacing w:before="120" w:line="360" w:lineRule="auto"/>
        <w:ind w:right="63"/>
        <w:jc w:val="both"/>
        <w:rPr>
          <w:rFonts w:cs="Calibri"/>
          <w:b/>
        </w:rPr>
      </w:pPr>
      <w:r w:rsidRPr="006354FB">
        <w:rPr>
          <w:rFonts w:cs="Calibri"/>
          <w:b/>
        </w:rPr>
        <w:t>İyileşmeye Açık Yönleri</w:t>
      </w:r>
    </w:p>
    <w:p w:rsidR="006573D4" w:rsidRPr="006354FB" w:rsidRDefault="006573D4" w:rsidP="003F2491">
      <w:pPr>
        <w:spacing w:before="120" w:line="360" w:lineRule="auto"/>
        <w:ind w:right="63"/>
        <w:jc w:val="both"/>
        <w:rPr>
          <w:rFonts w:cs="Calibri"/>
          <w:bCs/>
        </w:rPr>
      </w:pPr>
      <w:bookmarkStart w:id="71" w:name="_Hlk59693694"/>
      <w:r w:rsidRPr="006354FB">
        <w:rPr>
          <w:rFonts w:cs="Calibri"/>
          <w:bCs/>
        </w:rPr>
        <w:t>1- Sistem ve program yönetimi konusunda ortaya çıkabilecek bazı risklerin yönetimi konusunda kaynak sağlanması açısından dışa bağımlı olması</w:t>
      </w:r>
    </w:p>
    <w:bookmarkEnd w:id="71"/>
    <w:p w:rsidR="006573D4" w:rsidRPr="006354FB" w:rsidRDefault="006573D4" w:rsidP="003F2491">
      <w:pPr>
        <w:spacing w:before="120" w:line="360" w:lineRule="auto"/>
        <w:ind w:right="63"/>
        <w:jc w:val="both"/>
        <w:rPr>
          <w:rFonts w:cs="Calibri"/>
          <w:bCs/>
        </w:rPr>
      </w:pPr>
      <w:r w:rsidRPr="006354FB">
        <w:rPr>
          <w:rFonts w:cs="Calibri"/>
          <w:b/>
          <w:bCs/>
        </w:rPr>
        <w:t xml:space="preserve">Çözüm Önerisi: </w:t>
      </w:r>
      <w:bookmarkStart w:id="72" w:name="_Hlk59693731"/>
      <w:r w:rsidRPr="006354FB">
        <w:rPr>
          <w:rFonts w:cs="Calibri"/>
          <w:bCs/>
        </w:rPr>
        <w:t>Sistem ve program yönetimi konusunda ortaya çıkabilecek riskler konusunda kendi kaynağını oluşturması</w:t>
      </w:r>
    </w:p>
    <w:p w:rsidR="006573D4" w:rsidRPr="006354FB" w:rsidRDefault="006573D4" w:rsidP="003F2491">
      <w:pPr>
        <w:spacing w:before="120" w:line="360" w:lineRule="auto"/>
        <w:ind w:right="63"/>
        <w:jc w:val="both"/>
        <w:rPr>
          <w:rFonts w:cs="Calibri"/>
          <w:bCs/>
        </w:rPr>
      </w:pPr>
      <w:r w:rsidRPr="006354FB">
        <w:rPr>
          <w:rFonts w:cs="Calibri"/>
          <w:bCs/>
        </w:rPr>
        <w:t>1- Yönetim değişikliklerinde olası uyum sürecinden kaynaklanan gecikmeler yaşanabilmesi</w:t>
      </w:r>
    </w:p>
    <w:p w:rsidR="006573D4" w:rsidRPr="006354FB" w:rsidRDefault="006573D4" w:rsidP="003F2491">
      <w:pPr>
        <w:autoSpaceDE w:val="0"/>
        <w:autoSpaceDN w:val="0"/>
        <w:adjustRightInd w:val="0"/>
        <w:spacing w:line="360" w:lineRule="auto"/>
        <w:jc w:val="both"/>
        <w:rPr>
          <w:rFonts w:cs="Calibri"/>
          <w:b/>
          <w:bCs/>
        </w:rPr>
      </w:pPr>
      <w:r w:rsidRPr="006354FB">
        <w:rPr>
          <w:rFonts w:cs="Calibri"/>
          <w:b/>
          <w:bCs/>
        </w:rPr>
        <w:t xml:space="preserve">Çözüm Önerisi: </w:t>
      </w:r>
      <w:r w:rsidRPr="006354FB">
        <w:rPr>
          <w:rFonts w:cs="Calibri"/>
        </w:rPr>
        <w:t xml:space="preserve">Kurumsal devamlılıkta adaptasyon süreçlerinin kısaltılması için önlemler alınması </w:t>
      </w:r>
    </w:p>
    <w:bookmarkEnd w:id="72"/>
    <w:p w:rsidR="006573D4" w:rsidRPr="006354FB" w:rsidRDefault="006573D4" w:rsidP="006573D4">
      <w:pPr>
        <w:autoSpaceDE w:val="0"/>
        <w:autoSpaceDN w:val="0"/>
        <w:adjustRightInd w:val="0"/>
        <w:spacing w:line="360" w:lineRule="auto"/>
        <w:jc w:val="both"/>
        <w:rPr>
          <w:rFonts w:cs="Calibri"/>
          <w:b/>
          <w:bCs/>
        </w:rPr>
      </w:pPr>
    </w:p>
    <w:p w:rsidR="00990E1C" w:rsidRDefault="00990E1C" w:rsidP="000F42D1">
      <w:pPr>
        <w:pStyle w:val="Balk1"/>
        <w:ind w:right="63"/>
        <w:jc w:val="both"/>
        <w:rPr>
          <w:rFonts w:ascii="Calibri" w:hAnsi="Calibri" w:cs="Calibri Light"/>
        </w:rPr>
      </w:pPr>
    </w:p>
    <w:p w:rsidR="009A6809" w:rsidRDefault="009A6809" w:rsidP="000F42D1">
      <w:pPr>
        <w:pStyle w:val="Balk1"/>
        <w:ind w:right="63"/>
        <w:jc w:val="both"/>
        <w:rPr>
          <w:rFonts w:ascii="Calibri" w:hAnsi="Calibri" w:cs="Calibri Light"/>
        </w:rPr>
      </w:pPr>
    </w:p>
    <w:p w:rsidR="009A6809" w:rsidRDefault="009A6809" w:rsidP="000F42D1">
      <w:pPr>
        <w:pStyle w:val="Balk1"/>
        <w:ind w:right="63"/>
        <w:jc w:val="both"/>
        <w:rPr>
          <w:rFonts w:ascii="Calibri" w:hAnsi="Calibri" w:cs="Calibri Light"/>
        </w:rPr>
      </w:pPr>
    </w:p>
    <w:p w:rsidR="009A6809" w:rsidRDefault="009A6809" w:rsidP="000F42D1">
      <w:pPr>
        <w:pStyle w:val="Balk1"/>
        <w:ind w:right="63"/>
        <w:jc w:val="both"/>
        <w:rPr>
          <w:rFonts w:ascii="Calibri" w:hAnsi="Calibri" w:cs="Calibri Light"/>
        </w:rPr>
      </w:pPr>
    </w:p>
    <w:p w:rsidR="009A6809" w:rsidRPr="006354FB" w:rsidRDefault="009A6809" w:rsidP="000F42D1">
      <w:pPr>
        <w:pStyle w:val="Balk1"/>
        <w:ind w:right="63"/>
        <w:jc w:val="both"/>
        <w:rPr>
          <w:rFonts w:ascii="Calibri" w:hAnsi="Calibri" w:cs="Calibri Light"/>
        </w:rPr>
      </w:pPr>
    </w:p>
    <w:p w:rsidR="00B20FED" w:rsidRPr="006354FB" w:rsidRDefault="00B20FED" w:rsidP="00990E1C">
      <w:pPr>
        <w:pStyle w:val="Balk1"/>
        <w:ind w:right="63"/>
        <w:jc w:val="both"/>
        <w:rPr>
          <w:rFonts w:ascii="Calibri" w:hAnsi="Calibri" w:cs="Calibri Light"/>
        </w:rPr>
      </w:pPr>
    </w:p>
    <w:p w:rsidR="00B20FED" w:rsidRPr="006354FB" w:rsidRDefault="00B20FED" w:rsidP="00990E1C">
      <w:pPr>
        <w:pStyle w:val="Balk1"/>
        <w:ind w:right="63"/>
        <w:jc w:val="both"/>
        <w:rPr>
          <w:rFonts w:ascii="Calibri" w:hAnsi="Calibri" w:cs="Calibri Light"/>
        </w:rPr>
      </w:pPr>
    </w:p>
    <w:p w:rsidR="00990E1C" w:rsidRPr="006354FB" w:rsidRDefault="00990E1C" w:rsidP="00990E1C">
      <w:pPr>
        <w:pStyle w:val="Balk1"/>
        <w:ind w:right="63"/>
        <w:jc w:val="both"/>
        <w:rPr>
          <w:rFonts w:ascii="Calibri" w:hAnsi="Calibri" w:cs="Calibri Light"/>
        </w:rPr>
      </w:pPr>
      <w:r w:rsidRPr="006354FB">
        <w:rPr>
          <w:rFonts w:ascii="Calibri" w:hAnsi="Calibri" w:cs="Calibri Light"/>
        </w:rPr>
        <w:lastRenderedPageBreak/>
        <w:t xml:space="preserve">PERFORMANS GÖSTERGELERİ </w:t>
      </w:r>
    </w:p>
    <w:p w:rsidR="00990E1C" w:rsidRPr="006354FB" w:rsidRDefault="00990E1C" w:rsidP="00990E1C">
      <w:pPr>
        <w:pStyle w:val="Balk1"/>
        <w:ind w:right="63"/>
        <w:jc w:val="both"/>
        <w:rPr>
          <w:rFonts w:ascii="Calibri" w:hAnsi="Calibri" w:cs="Calibri Light"/>
        </w:rPr>
      </w:pPr>
    </w:p>
    <w:tbl>
      <w:tblPr>
        <w:tblW w:w="10206"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CellMar>
          <w:left w:w="70" w:type="dxa"/>
          <w:right w:w="70" w:type="dxa"/>
        </w:tblCellMar>
        <w:tblLook w:val="04A0" w:firstRow="1" w:lastRow="0" w:firstColumn="1" w:lastColumn="0" w:noHBand="0" w:noVBand="1"/>
      </w:tblPr>
      <w:tblGrid>
        <w:gridCol w:w="3132"/>
        <w:gridCol w:w="4977"/>
        <w:gridCol w:w="2097"/>
      </w:tblGrid>
      <w:tr w:rsidR="00990E1C" w:rsidRPr="006354FB" w:rsidTr="00081F72">
        <w:trPr>
          <w:trHeight w:val="402"/>
          <w:jc w:val="center"/>
        </w:trPr>
        <w:tc>
          <w:tcPr>
            <w:tcW w:w="4636" w:type="dxa"/>
            <w:shd w:val="clear" w:color="auto" w:fill="002060"/>
            <w:vAlign w:val="center"/>
            <w:hideMark/>
          </w:tcPr>
          <w:p w:rsidR="00990E1C" w:rsidRPr="006354FB" w:rsidRDefault="00990E1C" w:rsidP="00081F72">
            <w:pPr>
              <w:ind w:right="63"/>
              <w:jc w:val="both"/>
              <w:rPr>
                <w:rFonts w:cs="Calibri Light"/>
                <w:b/>
                <w:color w:val="000000"/>
              </w:rPr>
            </w:pPr>
            <w:r w:rsidRPr="006354FB">
              <w:rPr>
                <w:rFonts w:cs="Calibri Light"/>
                <w:b/>
                <w:color w:val="FFFFFF"/>
              </w:rPr>
              <w:t>Gösterge</w:t>
            </w:r>
          </w:p>
        </w:tc>
        <w:tc>
          <w:tcPr>
            <w:tcW w:w="3977" w:type="dxa"/>
            <w:shd w:val="clear" w:color="auto" w:fill="002060"/>
            <w:vAlign w:val="center"/>
          </w:tcPr>
          <w:p w:rsidR="00990E1C" w:rsidRPr="006354FB" w:rsidRDefault="00990E1C" w:rsidP="00081F72">
            <w:pPr>
              <w:ind w:right="63"/>
              <w:jc w:val="both"/>
              <w:rPr>
                <w:rFonts w:cs="Calibri Light"/>
                <w:b/>
                <w:color w:val="000000"/>
              </w:rPr>
            </w:pPr>
            <w:r w:rsidRPr="006354FB">
              <w:rPr>
                <w:rFonts w:cs="Calibri Light"/>
                <w:b/>
                <w:color w:val="FFFFFF"/>
              </w:rPr>
              <w:t>Açıklama/İlgili Birimler</w:t>
            </w:r>
          </w:p>
        </w:tc>
        <w:tc>
          <w:tcPr>
            <w:tcW w:w="1593" w:type="dxa"/>
            <w:shd w:val="clear" w:color="auto" w:fill="002060"/>
          </w:tcPr>
          <w:p w:rsidR="00990E1C" w:rsidRPr="006354FB" w:rsidRDefault="00990E1C" w:rsidP="00FF22FA">
            <w:pPr>
              <w:ind w:right="63"/>
              <w:jc w:val="center"/>
              <w:rPr>
                <w:rFonts w:cs="Calibri Light"/>
                <w:b/>
                <w:color w:val="FFFFFF"/>
              </w:rPr>
            </w:pPr>
            <w:r w:rsidRPr="006354FB">
              <w:rPr>
                <w:rFonts w:cs="Calibri Light"/>
                <w:b/>
                <w:color w:val="FFFFFF"/>
              </w:rPr>
              <w:t>202</w:t>
            </w:r>
            <w:r w:rsidR="00FF22FA">
              <w:rPr>
                <w:rFonts w:cs="Calibri Light"/>
                <w:b/>
                <w:color w:val="FFFFFF"/>
              </w:rPr>
              <w:t>2</w:t>
            </w:r>
            <w:r w:rsidRPr="006354FB">
              <w:rPr>
                <w:rFonts w:cs="Calibri Light"/>
                <w:b/>
                <w:color w:val="FFFFFF"/>
              </w:rPr>
              <w:t xml:space="preserve"> Yılı Gösterge Değeri</w:t>
            </w:r>
          </w:p>
        </w:tc>
      </w:tr>
      <w:tr w:rsidR="00990E1C" w:rsidRPr="006354FB" w:rsidTr="00990E1C">
        <w:trPr>
          <w:trHeight w:val="170"/>
          <w:jc w:val="center"/>
        </w:trPr>
        <w:tc>
          <w:tcPr>
            <w:tcW w:w="10206" w:type="dxa"/>
            <w:gridSpan w:val="3"/>
            <w:shd w:val="clear" w:color="auto" w:fill="EDEDED"/>
            <w:vAlign w:val="center"/>
          </w:tcPr>
          <w:p w:rsidR="00990E1C" w:rsidRPr="006354FB" w:rsidRDefault="00990E1C" w:rsidP="00081F72">
            <w:pPr>
              <w:ind w:right="63"/>
              <w:jc w:val="both"/>
              <w:rPr>
                <w:rFonts w:cs="Calibri Light"/>
                <w:b/>
                <w:color w:val="000000"/>
              </w:rPr>
            </w:pPr>
          </w:p>
        </w:tc>
      </w:tr>
      <w:tr w:rsidR="00990E1C" w:rsidRPr="006354FB" w:rsidTr="00081F72">
        <w:trPr>
          <w:trHeight w:val="402"/>
          <w:jc w:val="center"/>
        </w:trPr>
        <w:tc>
          <w:tcPr>
            <w:tcW w:w="4636" w:type="dxa"/>
            <w:shd w:val="clear" w:color="auto" w:fill="002060"/>
            <w:vAlign w:val="center"/>
            <w:hideMark/>
          </w:tcPr>
          <w:p w:rsidR="00990E1C" w:rsidRPr="006354FB" w:rsidRDefault="00990E1C" w:rsidP="00081F72">
            <w:pPr>
              <w:ind w:right="63"/>
              <w:jc w:val="both"/>
              <w:rPr>
                <w:rFonts w:cs="Calibri Light"/>
                <w:b/>
                <w:color w:val="FFFFFF"/>
              </w:rPr>
            </w:pPr>
            <w:r w:rsidRPr="006354FB">
              <w:rPr>
                <w:rFonts w:cs="Calibri Light"/>
                <w:b/>
                <w:color w:val="FFFFFF"/>
              </w:rPr>
              <w:t>Kurumsal Bilgiler</w:t>
            </w:r>
          </w:p>
        </w:tc>
        <w:tc>
          <w:tcPr>
            <w:tcW w:w="3977" w:type="dxa"/>
            <w:shd w:val="clear" w:color="auto" w:fill="002060"/>
            <w:vAlign w:val="center"/>
          </w:tcPr>
          <w:p w:rsidR="00990E1C" w:rsidRPr="006354FB" w:rsidRDefault="00990E1C" w:rsidP="00081F72">
            <w:pPr>
              <w:ind w:right="63"/>
              <w:jc w:val="both"/>
              <w:rPr>
                <w:rFonts w:cs="Calibri Light"/>
                <w:b/>
                <w:color w:val="FFFFFF"/>
              </w:rPr>
            </w:pPr>
          </w:p>
        </w:tc>
        <w:tc>
          <w:tcPr>
            <w:tcW w:w="1593" w:type="dxa"/>
            <w:shd w:val="clear" w:color="auto" w:fill="002060"/>
          </w:tcPr>
          <w:p w:rsidR="00990E1C" w:rsidRPr="006354FB" w:rsidRDefault="00990E1C" w:rsidP="00081F72">
            <w:pPr>
              <w:ind w:right="63"/>
              <w:jc w:val="both"/>
              <w:rPr>
                <w:rFonts w:cs="Calibri Light"/>
                <w:b/>
                <w:color w:val="000000"/>
              </w:rPr>
            </w:pPr>
          </w:p>
        </w:tc>
      </w:tr>
      <w:tr w:rsidR="00990E1C" w:rsidRPr="006354FB" w:rsidTr="00081F72">
        <w:trPr>
          <w:trHeight w:val="402"/>
          <w:jc w:val="center"/>
        </w:trPr>
        <w:tc>
          <w:tcPr>
            <w:tcW w:w="4636" w:type="dxa"/>
            <w:shd w:val="clear" w:color="auto" w:fill="E3F1F1"/>
            <w:vAlign w:val="center"/>
            <w:hideMark/>
          </w:tcPr>
          <w:p w:rsidR="00990E1C" w:rsidRPr="003103AD" w:rsidRDefault="00990E1C" w:rsidP="00081F72">
            <w:pPr>
              <w:pStyle w:val="ListeParagraf"/>
              <w:numPr>
                <w:ilvl w:val="0"/>
                <w:numId w:val="1"/>
              </w:numPr>
              <w:ind w:left="0" w:right="63"/>
              <w:rPr>
                <w:rFonts w:eastAsia="Times New Roman" w:cs="Calibri Light"/>
                <w:lang w:eastAsia="tr-TR"/>
              </w:rPr>
            </w:pPr>
            <w:r w:rsidRPr="003103AD">
              <w:rPr>
                <w:rFonts w:eastAsia="Times New Roman" w:cs="Calibri Light"/>
                <w:lang w:eastAsia="tr-TR"/>
              </w:rPr>
              <w:t xml:space="preserve">Birimdeki Lisans Program Sayısı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1</w:t>
            </w:r>
          </w:p>
        </w:tc>
      </w:tr>
      <w:tr w:rsidR="00990E1C" w:rsidRPr="006354FB" w:rsidTr="00081F72">
        <w:trPr>
          <w:trHeight w:val="402"/>
          <w:jc w:val="center"/>
        </w:trPr>
        <w:tc>
          <w:tcPr>
            <w:tcW w:w="4636" w:type="dxa"/>
            <w:shd w:val="clear" w:color="auto" w:fill="E3F1F1"/>
            <w:vAlign w:val="center"/>
          </w:tcPr>
          <w:p w:rsidR="00990E1C" w:rsidRPr="003103AD" w:rsidRDefault="00990E1C" w:rsidP="00081F72">
            <w:pPr>
              <w:pStyle w:val="ListeParagraf"/>
              <w:numPr>
                <w:ilvl w:val="0"/>
                <w:numId w:val="1"/>
              </w:numPr>
              <w:ind w:left="0" w:right="63"/>
              <w:rPr>
                <w:rFonts w:eastAsia="Times New Roman" w:cs="Calibri Light"/>
                <w:lang w:eastAsia="tr-TR"/>
              </w:rPr>
            </w:pPr>
            <w:r w:rsidRPr="003103AD">
              <w:rPr>
                <w:rFonts w:eastAsia="Times New Roman" w:cs="Calibri Light"/>
                <w:lang w:eastAsia="tr-TR"/>
              </w:rPr>
              <w:t>Birimdeki Lisans Öğrenci Sayısı</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p>
        </w:tc>
        <w:tc>
          <w:tcPr>
            <w:tcW w:w="1593" w:type="dxa"/>
            <w:vAlign w:val="center"/>
          </w:tcPr>
          <w:p w:rsidR="00990E1C" w:rsidRPr="006354FB" w:rsidRDefault="00990E1C" w:rsidP="005E7040">
            <w:pPr>
              <w:ind w:right="63"/>
              <w:jc w:val="right"/>
              <w:rPr>
                <w:rFonts w:asciiTheme="minorHAnsi" w:hAnsiTheme="minorHAnsi" w:cstheme="minorHAnsi"/>
                <w:color w:val="000000"/>
              </w:rPr>
            </w:pPr>
            <w:r w:rsidRPr="006354FB">
              <w:rPr>
                <w:rFonts w:asciiTheme="minorHAnsi" w:hAnsiTheme="minorHAnsi" w:cstheme="minorHAnsi"/>
                <w:color w:val="000000"/>
              </w:rPr>
              <w:t>16</w:t>
            </w:r>
            <w:r w:rsidR="005E7040">
              <w:rPr>
                <w:rFonts w:asciiTheme="minorHAnsi" w:hAnsiTheme="minorHAnsi" w:cstheme="minorHAnsi"/>
                <w:color w:val="000000"/>
              </w:rPr>
              <w:t>59</w:t>
            </w:r>
          </w:p>
        </w:tc>
      </w:tr>
      <w:tr w:rsidR="00990E1C" w:rsidRPr="006354FB" w:rsidTr="00081F72">
        <w:trPr>
          <w:trHeight w:val="402"/>
          <w:jc w:val="center"/>
        </w:trPr>
        <w:tc>
          <w:tcPr>
            <w:tcW w:w="4636" w:type="dxa"/>
            <w:shd w:val="clear" w:color="auto" w:fill="E3F1F1"/>
            <w:vAlign w:val="center"/>
          </w:tcPr>
          <w:p w:rsidR="00990E1C" w:rsidRPr="003103AD" w:rsidRDefault="00990E1C" w:rsidP="00081F72">
            <w:pPr>
              <w:pStyle w:val="ListeParagraf"/>
              <w:numPr>
                <w:ilvl w:val="0"/>
                <w:numId w:val="1"/>
              </w:numPr>
              <w:ind w:left="0" w:right="63"/>
              <w:rPr>
                <w:rFonts w:eastAsia="Times New Roman" w:cs="Calibri Light"/>
                <w:lang w:eastAsia="tr-TR"/>
              </w:rPr>
            </w:pPr>
            <w:r w:rsidRPr="003103AD">
              <w:rPr>
                <w:rFonts w:eastAsia="Times New Roman" w:cs="Calibri Light"/>
                <w:lang w:eastAsia="tr-TR"/>
              </w:rPr>
              <w:t xml:space="preserve">Birimdeki Yabancı Uyruklu Öğrenci Sayısı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p>
        </w:tc>
        <w:tc>
          <w:tcPr>
            <w:tcW w:w="1593" w:type="dxa"/>
            <w:vAlign w:val="center"/>
          </w:tcPr>
          <w:p w:rsidR="00990E1C" w:rsidRPr="006354FB" w:rsidRDefault="004143CC" w:rsidP="00433ED5">
            <w:pPr>
              <w:ind w:right="63"/>
              <w:jc w:val="right"/>
              <w:rPr>
                <w:rFonts w:asciiTheme="minorHAnsi" w:hAnsiTheme="minorHAnsi" w:cstheme="minorHAnsi"/>
                <w:color w:val="000000"/>
              </w:rPr>
            </w:pPr>
            <w:r>
              <w:rPr>
                <w:rFonts w:asciiTheme="minorHAnsi" w:hAnsiTheme="minorHAnsi" w:cstheme="minorHAnsi"/>
                <w:color w:val="000000"/>
              </w:rPr>
              <w:t>35</w:t>
            </w:r>
          </w:p>
        </w:tc>
      </w:tr>
      <w:tr w:rsidR="00990E1C" w:rsidRPr="006354FB" w:rsidTr="00081F72">
        <w:trPr>
          <w:trHeight w:val="402"/>
          <w:jc w:val="center"/>
        </w:trPr>
        <w:tc>
          <w:tcPr>
            <w:tcW w:w="4636" w:type="dxa"/>
            <w:shd w:val="clear" w:color="auto" w:fill="E3F1F1"/>
            <w:vAlign w:val="center"/>
          </w:tcPr>
          <w:p w:rsidR="00990E1C" w:rsidRPr="003103AD" w:rsidRDefault="00990E1C" w:rsidP="00081F72">
            <w:pPr>
              <w:pStyle w:val="ListeParagraf"/>
              <w:numPr>
                <w:ilvl w:val="0"/>
                <w:numId w:val="1"/>
              </w:numPr>
              <w:ind w:left="0" w:right="63"/>
              <w:rPr>
                <w:rFonts w:eastAsia="Times New Roman" w:cs="Calibri Light"/>
                <w:lang w:eastAsia="tr-TR"/>
              </w:rPr>
            </w:pPr>
            <w:r w:rsidRPr="003103AD">
              <w:rPr>
                <w:rFonts w:eastAsia="Times New Roman" w:cs="Calibri Light"/>
                <w:lang w:eastAsia="tr-TR"/>
              </w:rPr>
              <w:t xml:space="preserve">Lisans Mezun Sayısı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16</w:t>
            </w:r>
            <w:r w:rsidR="00147AC8" w:rsidRPr="006354FB">
              <w:rPr>
                <w:rFonts w:asciiTheme="minorHAnsi" w:hAnsiTheme="minorHAnsi" w:cstheme="minorHAnsi"/>
                <w:color w:val="000000"/>
              </w:rPr>
              <w:t>88</w:t>
            </w:r>
          </w:p>
        </w:tc>
      </w:tr>
      <w:tr w:rsidR="00990E1C" w:rsidRPr="006354FB" w:rsidTr="00081F72">
        <w:trPr>
          <w:trHeight w:val="402"/>
          <w:jc w:val="center"/>
        </w:trPr>
        <w:tc>
          <w:tcPr>
            <w:tcW w:w="4636" w:type="dxa"/>
            <w:shd w:val="clear" w:color="auto" w:fill="E3F1F1"/>
            <w:vAlign w:val="center"/>
          </w:tcPr>
          <w:p w:rsidR="00990E1C" w:rsidRPr="003103AD" w:rsidRDefault="00990E1C" w:rsidP="00081F72">
            <w:pPr>
              <w:pStyle w:val="ListeParagraf"/>
              <w:numPr>
                <w:ilvl w:val="0"/>
                <w:numId w:val="1"/>
              </w:numPr>
              <w:ind w:left="0" w:right="63"/>
              <w:rPr>
                <w:rFonts w:eastAsia="Times New Roman" w:cs="Calibri Light"/>
                <w:lang w:eastAsia="tr-TR"/>
              </w:rPr>
            </w:pPr>
            <w:r w:rsidRPr="003103AD">
              <w:rPr>
                <w:rFonts w:eastAsia="Times New Roman" w:cs="Calibri Light"/>
                <w:lang w:eastAsia="tr-TR"/>
              </w:rPr>
              <w:t xml:space="preserve">Öğretim Üyesi Sayısı </w:t>
            </w:r>
          </w:p>
        </w:tc>
        <w:tc>
          <w:tcPr>
            <w:tcW w:w="3977" w:type="dxa"/>
            <w:shd w:val="clear" w:color="auto" w:fill="auto"/>
            <w:vAlign w:val="center"/>
          </w:tcPr>
          <w:p w:rsidR="00990E1C" w:rsidRPr="006354FB" w:rsidRDefault="00990E1C" w:rsidP="00081F72">
            <w:pPr>
              <w:ind w:right="63"/>
              <w:rPr>
                <w:rFonts w:cs="Calibri Light"/>
                <w:b/>
                <w:i/>
                <w:color w:val="000000"/>
                <w:sz w:val="20"/>
                <w:szCs w:val="20"/>
              </w:rPr>
            </w:pPr>
          </w:p>
        </w:tc>
        <w:tc>
          <w:tcPr>
            <w:tcW w:w="1593" w:type="dxa"/>
            <w:vAlign w:val="center"/>
          </w:tcPr>
          <w:p w:rsidR="00990E1C" w:rsidRPr="006354FB" w:rsidRDefault="005E7040" w:rsidP="00433ED5">
            <w:pPr>
              <w:ind w:right="63"/>
              <w:jc w:val="right"/>
              <w:rPr>
                <w:rFonts w:asciiTheme="minorHAnsi" w:hAnsiTheme="minorHAnsi" w:cstheme="minorHAnsi"/>
                <w:color w:val="000000"/>
              </w:rPr>
            </w:pPr>
            <w:r>
              <w:rPr>
                <w:rFonts w:asciiTheme="minorHAnsi" w:hAnsiTheme="minorHAnsi" w:cstheme="minorHAnsi"/>
                <w:color w:val="000000"/>
              </w:rPr>
              <w:t>248</w:t>
            </w:r>
          </w:p>
        </w:tc>
      </w:tr>
      <w:tr w:rsidR="00990E1C" w:rsidRPr="006354FB" w:rsidTr="00081F72">
        <w:trPr>
          <w:trHeight w:val="402"/>
          <w:jc w:val="center"/>
        </w:trPr>
        <w:tc>
          <w:tcPr>
            <w:tcW w:w="4636" w:type="dxa"/>
            <w:shd w:val="clear" w:color="auto" w:fill="E3F1F1"/>
            <w:vAlign w:val="center"/>
          </w:tcPr>
          <w:p w:rsidR="00990E1C" w:rsidRPr="003103AD" w:rsidRDefault="00990E1C" w:rsidP="00081F72">
            <w:pPr>
              <w:pStyle w:val="ListeParagraf"/>
              <w:numPr>
                <w:ilvl w:val="0"/>
                <w:numId w:val="1"/>
              </w:numPr>
              <w:ind w:left="0" w:right="63"/>
              <w:rPr>
                <w:rFonts w:eastAsia="Times New Roman" w:cs="Calibri Light"/>
                <w:lang w:eastAsia="tr-TR"/>
              </w:rPr>
            </w:pPr>
            <w:r w:rsidRPr="003103AD">
              <w:rPr>
                <w:rFonts w:eastAsia="Times New Roman" w:cs="Calibri Light"/>
                <w:lang w:eastAsia="tr-TR"/>
              </w:rPr>
              <w:t>Öğretim Üyesi Dışındaki Öğretim Elemanı Sayısı</w:t>
            </w:r>
          </w:p>
        </w:tc>
        <w:tc>
          <w:tcPr>
            <w:tcW w:w="3977" w:type="dxa"/>
            <w:shd w:val="clear" w:color="auto" w:fill="auto"/>
            <w:vAlign w:val="center"/>
          </w:tcPr>
          <w:p w:rsidR="00990E1C" w:rsidRPr="006354FB" w:rsidRDefault="00990E1C" w:rsidP="00081F72">
            <w:pPr>
              <w:ind w:right="63"/>
              <w:rPr>
                <w:rFonts w:cs="Calibri Light"/>
                <w:b/>
                <w:i/>
                <w:color w:val="000000"/>
                <w:sz w:val="20"/>
                <w:szCs w:val="20"/>
              </w:rPr>
            </w:pPr>
          </w:p>
        </w:tc>
        <w:tc>
          <w:tcPr>
            <w:tcW w:w="1593" w:type="dxa"/>
            <w:vAlign w:val="center"/>
          </w:tcPr>
          <w:p w:rsidR="00990E1C" w:rsidRPr="006354FB" w:rsidRDefault="005E7040" w:rsidP="00433ED5">
            <w:pPr>
              <w:ind w:right="63"/>
              <w:jc w:val="right"/>
              <w:rPr>
                <w:rFonts w:asciiTheme="minorHAnsi" w:hAnsiTheme="minorHAnsi" w:cstheme="minorHAnsi"/>
                <w:color w:val="000000"/>
              </w:rPr>
            </w:pPr>
            <w:r>
              <w:rPr>
                <w:rFonts w:asciiTheme="minorHAnsi" w:hAnsiTheme="minorHAnsi" w:cstheme="minorHAnsi"/>
                <w:color w:val="000000"/>
              </w:rPr>
              <w:t>479</w:t>
            </w:r>
          </w:p>
        </w:tc>
      </w:tr>
      <w:tr w:rsidR="00990E1C" w:rsidRPr="006354FB" w:rsidTr="00081F72">
        <w:trPr>
          <w:trHeight w:val="402"/>
          <w:jc w:val="center"/>
        </w:trPr>
        <w:tc>
          <w:tcPr>
            <w:tcW w:w="4636" w:type="dxa"/>
            <w:shd w:val="clear" w:color="auto" w:fill="E3F1F1"/>
            <w:vAlign w:val="center"/>
          </w:tcPr>
          <w:p w:rsidR="00990E1C" w:rsidRPr="003103AD" w:rsidRDefault="00990E1C" w:rsidP="00081F72">
            <w:pPr>
              <w:pStyle w:val="ListeParagraf"/>
              <w:numPr>
                <w:ilvl w:val="0"/>
                <w:numId w:val="1"/>
              </w:numPr>
              <w:ind w:left="0" w:right="63"/>
              <w:rPr>
                <w:rFonts w:eastAsia="Times New Roman" w:cs="Calibri Light"/>
                <w:lang w:eastAsia="tr-TR"/>
              </w:rPr>
            </w:pPr>
            <w:r w:rsidRPr="003103AD">
              <w:rPr>
                <w:rFonts w:eastAsia="Times New Roman" w:cs="Calibri Light"/>
                <w:lang w:eastAsia="tr-TR"/>
              </w:rPr>
              <w:t xml:space="preserve">Yabancı Uyruklu Öğretim Elemanı Sayısı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p>
        </w:tc>
        <w:tc>
          <w:tcPr>
            <w:tcW w:w="1593" w:type="dxa"/>
            <w:vAlign w:val="center"/>
          </w:tcPr>
          <w:p w:rsidR="00990E1C" w:rsidRPr="006354FB" w:rsidRDefault="005E7040" w:rsidP="00433ED5">
            <w:pPr>
              <w:ind w:right="63"/>
              <w:jc w:val="right"/>
              <w:rPr>
                <w:rFonts w:asciiTheme="minorHAnsi" w:hAnsiTheme="minorHAnsi" w:cstheme="minorHAnsi"/>
                <w:color w:val="000000"/>
              </w:rPr>
            </w:pPr>
            <w:r>
              <w:rPr>
                <w:rFonts w:asciiTheme="minorHAnsi" w:hAnsiTheme="minorHAnsi" w:cstheme="minorHAnsi"/>
                <w:color w:val="000000"/>
              </w:rPr>
              <w:t>1</w:t>
            </w:r>
          </w:p>
        </w:tc>
      </w:tr>
      <w:tr w:rsidR="00990E1C" w:rsidRPr="006354FB" w:rsidTr="00081F72">
        <w:trPr>
          <w:trHeight w:val="402"/>
          <w:jc w:val="center"/>
        </w:trPr>
        <w:tc>
          <w:tcPr>
            <w:tcW w:w="4636" w:type="dxa"/>
            <w:shd w:val="clear" w:color="auto" w:fill="E3F1F1"/>
            <w:vAlign w:val="center"/>
          </w:tcPr>
          <w:p w:rsidR="00990E1C" w:rsidRPr="003103AD" w:rsidRDefault="00990E1C" w:rsidP="00081F72">
            <w:pPr>
              <w:pStyle w:val="ListeParagraf"/>
              <w:numPr>
                <w:ilvl w:val="0"/>
                <w:numId w:val="1"/>
              </w:numPr>
              <w:ind w:left="0" w:right="63"/>
              <w:rPr>
                <w:rFonts w:eastAsia="Times New Roman" w:cs="Calibri Light"/>
                <w:lang w:eastAsia="tr-TR"/>
              </w:rPr>
            </w:pPr>
            <w:r w:rsidRPr="003103AD">
              <w:rPr>
                <w:rFonts w:eastAsia="Times New Roman" w:cs="Calibri Light"/>
                <w:lang w:eastAsia="tr-TR"/>
              </w:rPr>
              <w:t xml:space="preserve">Toplam İdari Personel Sayısı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p>
        </w:tc>
        <w:tc>
          <w:tcPr>
            <w:tcW w:w="1593" w:type="dxa"/>
            <w:vAlign w:val="center"/>
          </w:tcPr>
          <w:p w:rsidR="00990E1C" w:rsidRPr="006354FB" w:rsidRDefault="005E7040" w:rsidP="00433ED5">
            <w:pPr>
              <w:ind w:right="63"/>
              <w:jc w:val="right"/>
              <w:rPr>
                <w:rFonts w:asciiTheme="minorHAnsi" w:hAnsiTheme="minorHAnsi" w:cstheme="minorHAnsi"/>
                <w:color w:val="000000"/>
              </w:rPr>
            </w:pPr>
            <w:r>
              <w:rPr>
                <w:rFonts w:asciiTheme="minorHAnsi" w:hAnsiTheme="minorHAnsi" w:cstheme="minorHAnsi"/>
                <w:color w:val="000000"/>
              </w:rPr>
              <w:t>54</w:t>
            </w:r>
          </w:p>
        </w:tc>
      </w:tr>
      <w:tr w:rsidR="00990E1C" w:rsidRPr="006354FB" w:rsidTr="00081F72">
        <w:trPr>
          <w:trHeight w:val="402"/>
          <w:jc w:val="center"/>
        </w:trPr>
        <w:tc>
          <w:tcPr>
            <w:tcW w:w="4636" w:type="dxa"/>
            <w:shd w:val="clear" w:color="auto" w:fill="E3F1F1"/>
            <w:vAlign w:val="center"/>
          </w:tcPr>
          <w:p w:rsidR="00990E1C" w:rsidRPr="003103AD" w:rsidRDefault="00990E1C" w:rsidP="00081F72">
            <w:pPr>
              <w:pStyle w:val="ListeParagraf"/>
              <w:numPr>
                <w:ilvl w:val="0"/>
                <w:numId w:val="1"/>
              </w:numPr>
              <w:ind w:left="0" w:right="63"/>
              <w:rPr>
                <w:rFonts w:eastAsia="Times New Roman" w:cs="Calibri"/>
                <w:lang w:eastAsia="tr-TR"/>
              </w:rPr>
            </w:pPr>
            <w:r w:rsidRPr="003103AD">
              <w:rPr>
                <w:rFonts w:eastAsia="Times New Roman" w:cs="Calibri"/>
                <w:lang w:eastAsia="tr-TR"/>
              </w:rPr>
              <w:t>Eğitim alanları (derslik vb.) miktarı (m</w:t>
            </w:r>
            <w:r w:rsidRPr="003103AD">
              <w:rPr>
                <w:rFonts w:eastAsia="Times New Roman" w:cs="Calibri"/>
                <w:vertAlign w:val="superscript"/>
                <w:lang w:eastAsia="tr-TR"/>
              </w:rPr>
              <w:t>2</w:t>
            </w:r>
            <w:r w:rsidRPr="003103AD">
              <w:rPr>
                <w:rFonts w:eastAsia="Times New Roman" w:cs="Calibri"/>
                <w:lang w:eastAsia="tr-TR"/>
              </w:rPr>
              <w:t>)</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Araştırma amaçlı kullanılmayan Bilgisayar laboratuvarları </w:t>
            </w:r>
            <w:r w:rsidRPr="006354FB">
              <w:rPr>
                <w:rFonts w:cs="Calibri"/>
                <w:i/>
                <w:color w:val="000000"/>
                <w:sz w:val="20"/>
                <w:szCs w:val="20"/>
                <w:u w:val="single"/>
              </w:rPr>
              <w:t>dahil</w:t>
            </w:r>
          </w:p>
        </w:tc>
        <w:tc>
          <w:tcPr>
            <w:tcW w:w="1593" w:type="dxa"/>
            <w:vAlign w:val="center"/>
          </w:tcPr>
          <w:p w:rsidR="00990E1C" w:rsidRPr="006354FB" w:rsidRDefault="00FF22FA" w:rsidP="00433ED5">
            <w:pPr>
              <w:ind w:right="63"/>
              <w:jc w:val="right"/>
              <w:rPr>
                <w:rFonts w:asciiTheme="minorHAnsi" w:hAnsiTheme="minorHAnsi" w:cstheme="minorHAnsi"/>
                <w:color w:val="000000"/>
              </w:rPr>
            </w:pPr>
            <w:r>
              <w:rPr>
                <w:rFonts w:asciiTheme="minorHAnsi" w:hAnsiTheme="minorHAnsi" w:cstheme="minorHAnsi"/>
                <w:color w:val="000000"/>
              </w:rPr>
              <w:t>6034</w:t>
            </w:r>
            <w:r w:rsidR="00990E1C" w:rsidRPr="006354FB">
              <w:rPr>
                <w:rFonts w:asciiTheme="minorHAnsi" w:hAnsiTheme="minorHAnsi" w:cstheme="minorHAnsi"/>
                <w:color w:val="000000"/>
              </w:rPr>
              <w:t xml:space="preserve"> m2</w:t>
            </w:r>
          </w:p>
        </w:tc>
      </w:tr>
      <w:tr w:rsidR="00990E1C" w:rsidRPr="006354FB" w:rsidTr="00081F72">
        <w:trPr>
          <w:trHeight w:val="402"/>
          <w:jc w:val="center"/>
        </w:trPr>
        <w:tc>
          <w:tcPr>
            <w:tcW w:w="4636" w:type="dxa"/>
            <w:shd w:val="clear" w:color="auto" w:fill="E3F1F1"/>
            <w:vAlign w:val="center"/>
          </w:tcPr>
          <w:p w:rsidR="00990E1C" w:rsidRPr="003103AD" w:rsidRDefault="00990E1C" w:rsidP="00081F72">
            <w:pPr>
              <w:pStyle w:val="ListeParagraf"/>
              <w:numPr>
                <w:ilvl w:val="0"/>
                <w:numId w:val="1"/>
              </w:numPr>
              <w:ind w:left="0" w:right="63"/>
              <w:rPr>
                <w:rFonts w:eastAsia="Times New Roman" w:cs="Calibri"/>
                <w:lang w:eastAsia="tr-TR"/>
              </w:rPr>
            </w:pPr>
            <w:r w:rsidRPr="003103AD">
              <w:rPr>
                <w:rFonts w:eastAsia="Times New Roman" w:cs="Calibri"/>
                <w:lang w:eastAsia="tr-TR"/>
              </w:rPr>
              <w:t>Öğrenci Başına Düşen Eğitim Alanı Miktarı (m</w:t>
            </w:r>
            <w:r w:rsidRPr="003103AD">
              <w:rPr>
                <w:rFonts w:eastAsia="Times New Roman" w:cs="Calibri"/>
                <w:vertAlign w:val="superscript"/>
                <w:lang w:eastAsia="tr-TR"/>
              </w:rPr>
              <w:t>2</w:t>
            </w:r>
            <w:r w:rsidRPr="003103AD">
              <w:rPr>
                <w:rFonts w:eastAsia="Times New Roman" w:cs="Calibri"/>
                <w:lang w:eastAsia="tr-TR"/>
              </w:rPr>
              <w:t>)</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(Eğitim Alanı Miktarı) / (Birimdeki Toplam Öğrenci Sayısı) </w:t>
            </w:r>
          </w:p>
        </w:tc>
        <w:tc>
          <w:tcPr>
            <w:tcW w:w="1593" w:type="dxa"/>
            <w:vAlign w:val="center"/>
          </w:tcPr>
          <w:p w:rsidR="00990E1C" w:rsidRPr="006354FB" w:rsidRDefault="005E7783" w:rsidP="005E7040">
            <w:pPr>
              <w:ind w:right="63"/>
              <w:jc w:val="right"/>
              <w:rPr>
                <w:rFonts w:asciiTheme="minorHAnsi" w:hAnsiTheme="minorHAnsi" w:cstheme="minorHAnsi"/>
                <w:color w:val="000000"/>
              </w:rPr>
            </w:pPr>
            <w:r>
              <w:rPr>
                <w:rFonts w:asciiTheme="minorHAnsi" w:hAnsiTheme="minorHAnsi" w:cstheme="minorHAnsi"/>
                <w:color w:val="000000"/>
              </w:rPr>
              <w:t>3.</w:t>
            </w:r>
            <w:r w:rsidR="005E7040">
              <w:rPr>
                <w:rFonts w:asciiTheme="minorHAnsi" w:hAnsiTheme="minorHAnsi" w:cstheme="minorHAnsi"/>
                <w:color w:val="000000"/>
              </w:rPr>
              <w:t>63</w:t>
            </w:r>
            <w:r w:rsidR="00990E1C" w:rsidRPr="006354FB">
              <w:rPr>
                <w:rFonts w:asciiTheme="minorHAnsi" w:hAnsiTheme="minorHAnsi" w:cstheme="minorHAnsi"/>
                <w:color w:val="000000"/>
              </w:rPr>
              <w:t xml:space="preserve"> m2 </w:t>
            </w:r>
          </w:p>
        </w:tc>
      </w:tr>
      <w:tr w:rsidR="00990E1C" w:rsidRPr="006354FB" w:rsidTr="00081F72">
        <w:trPr>
          <w:trHeight w:val="402"/>
          <w:jc w:val="center"/>
        </w:trPr>
        <w:tc>
          <w:tcPr>
            <w:tcW w:w="4636" w:type="dxa"/>
            <w:shd w:val="clear" w:color="auto" w:fill="E3F1F1"/>
            <w:vAlign w:val="center"/>
          </w:tcPr>
          <w:p w:rsidR="00990E1C" w:rsidRPr="003103AD" w:rsidRDefault="00990E1C" w:rsidP="00081F72">
            <w:pPr>
              <w:pStyle w:val="ListeParagraf"/>
              <w:numPr>
                <w:ilvl w:val="0"/>
                <w:numId w:val="1"/>
              </w:numPr>
              <w:ind w:left="0" w:right="63"/>
              <w:rPr>
                <w:rFonts w:eastAsia="Times New Roman" w:cs="Calibri"/>
                <w:lang w:eastAsia="tr-TR"/>
              </w:rPr>
            </w:pPr>
            <w:r w:rsidRPr="003103AD">
              <w:rPr>
                <w:rFonts w:eastAsia="Times New Roman" w:cs="Calibri"/>
                <w:lang w:eastAsia="tr-TR"/>
              </w:rPr>
              <w:t>Araştırma alanları (Lab. vb.) miktarı (m</w:t>
            </w:r>
            <w:r w:rsidRPr="003103AD">
              <w:rPr>
                <w:rFonts w:eastAsia="Times New Roman" w:cs="Calibri"/>
                <w:vertAlign w:val="superscript"/>
                <w:lang w:eastAsia="tr-TR"/>
              </w:rPr>
              <w:t>2</w:t>
            </w:r>
            <w:r w:rsidRPr="003103AD">
              <w:rPr>
                <w:rFonts w:eastAsia="Times New Roman" w:cs="Calibri"/>
                <w:lang w:eastAsia="tr-TR"/>
              </w:rPr>
              <w:t>)</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Araştırma amaçlı kullanılmayan Bilgisayar laboratuvarları </w:t>
            </w:r>
            <w:r w:rsidRPr="006354FB">
              <w:rPr>
                <w:rFonts w:cs="Calibri"/>
                <w:i/>
                <w:color w:val="000000"/>
                <w:sz w:val="20"/>
                <w:szCs w:val="20"/>
                <w:u w:val="single"/>
              </w:rPr>
              <w:t>hariç</w:t>
            </w: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 xml:space="preserve">                       2845 m2</w:t>
            </w:r>
          </w:p>
        </w:tc>
      </w:tr>
      <w:tr w:rsidR="00990E1C" w:rsidRPr="006354FB" w:rsidTr="00081F72">
        <w:trPr>
          <w:trHeight w:val="402"/>
          <w:jc w:val="center"/>
        </w:trPr>
        <w:tc>
          <w:tcPr>
            <w:tcW w:w="4636" w:type="dxa"/>
            <w:shd w:val="clear" w:color="auto" w:fill="E3F1F1"/>
            <w:vAlign w:val="center"/>
          </w:tcPr>
          <w:p w:rsidR="00990E1C" w:rsidRPr="003103AD" w:rsidRDefault="00990E1C" w:rsidP="00081F72">
            <w:pPr>
              <w:pStyle w:val="ListeParagraf"/>
              <w:numPr>
                <w:ilvl w:val="0"/>
                <w:numId w:val="1"/>
              </w:numPr>
              <w:ind w:left="0" w:right="63"/>
              <w:rPr>
                <w:rFonts w:eastAsia="Times New Roman" w:cs="Calibri"/>
                <w:lang w:eastAsia="tr-TR"/>
              </w:rPr>
            </w:pPr>
            <w:r w:rsidRPr="003103AD">
              <w:rPr>
                <w:rFonts w:eastAsia="Times New Roman" w:cs="Calibri"/>
                <w:lang w:eastAsia="tr-TR"/>
              </w:rPr>
              <w:t>Öğretim Elemanı Başına Düşen Araştırma Alanı Miktarı (m</w:t>
            </w:r>
            <w:r w:rsidRPr="003103AD">
              <w:rPr>
                <w:rFonts w:eastAsia="Times New Roman" w:cs="Calibri"/>
                <w:vertAlign w:val="superscript"/>
                <w:lang w:eastAsia="tr-TR"/>
              </w:rPr>
              <w:t>2</w:t>
            </w:r>
            <w:r w:rsidRPr="003103AD">
              <w:rPr>
                <w:rFonts w:eastAsia="Times New Roman" w:cs="Calibri"/>
                <w:lang w:eastAsia="tr-TR"/>
              </w:rPr>
              <w:t>)</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(Araştırma Alanı Miktarı) / (Birimdeki Toplam Öğretim Elemanı Sayısı) </w:t>
            </w:r>
          </w:p>
        </w:tc>
        <w:tc>
          <w:tcPr>
            <w:tcW w:w="1593" w:type="dxa"/>
            <w:vAlign w:val="center"/>
          </w:tcPr>
          <w:p w:rsidR="00990E1C" w:rsidRPr="006354FB" w:rsidRDefault="005E7040" w:rsidP="005E7783">
            <w:pPr>
              <w:ind w:right="63"/>
              <w:jc w:val="right"/>
              <w:rPr>
                <w:rFonts w:asciiTheme="minorHAnsi" w:hAnsiTheme="minorHAnsi" w:cstheme="minorHAnsi"/>
                <w:color w:val="000000"/>
              </w:rPr>
            </w:pPr>
            <w:r>
              <w:rPr>
                <w:rFonts w:asciiTheme="minorHAnsi" w:hAnsiTheme="minorHAnsi" w:cstheme="minorHAnsi"/>
                <w:color w:val="000000"/>
              </w:rPr>
              <w:t>3.90</w:t>
            </w:r>
            <w:r w:rsidR="00990E1C" w:rsidRPr="006354FB">
              <w:rPr>
                <w:rFonts w:asciiTheme="minorHAnsi" w:hAnsiTheme="minorHAnsi" w:cstheme="minorHAnsi"/>
                <w:color w:val="000000"/>
              </w:rPr>
              <w:t xml:space="preserve"> m2</w:t>
            </w:r>
          </w:p>
        </w:tc>
      </w:tr>
      <w:tr w:rsidR="00990E1C" w:rsidRPr="006354FB" w:rsidTr="00081F72">
        <w:trPr>
          <w:trHeight w:val="402"/>
          <w:jc w:val="center"/>
        </w:trPr>
        <w:tc>
          <w:tcPr>
            <w:tcW w:w="4636" w:type="dxa"/>
            <w:shd w:val="clear" w:color="auto" w:fill="E3F1F1"/>
            <w:vAlign w:val="center"/>
          </w:tcPr>
          <w:p w:rsidR="00990E1C" w:rsidRPr="003103AD" w:rsidRDefault="00990E1C" w:rsidP="00081F72">
            <w:pPr>
              <w:pStyle w:val="ListeParagraf"/>
              <w:numPr>
                <w:ilvl w:val="0"/>
                <w:numId w:val="1"/>
              </w:numPr>
              <w:ind w:left="0" w:right="63"/>
              <w:rPr>
                <w:rFonts w:eastAsia="Times New Roman" w:cs="Calibri Light"/>
                <w:lang w:eastAsia="tr-TR"/>
              </w:rPr>
            </w:pPr>
            <w:r w:rsidRPr="003103AD">
              <w:rPr>
                <w:rFonts w:eastAsia="Times New Roman" w:cs="Calibri Light"/>
                <w:lang w:eastAsia="tr-TR"/>
              </w:rPr>
              <w:t>İdari Alanların Miktarı (m</w:t>
            </w:r>
            <w:r w:rsidRPr="003103AD">
              <w:rPr>
                <w:rFonts w:eastAsia="Times New Roman" w:cs="Calibri Light"/>
                <w:vertAlign w:val="superscript"/>
                <w:lang w:eastAsia="tr-TR"/>
              </w:rPr>
              <w:t>2</w:t>
            </w:r>
            <w:r w:rsidRPr="003103AD">
              <w:rPr>
                <w:rFonts w:eastAsia="Times New Roman" w:cs="Calibri Light"/>
                <w:lang w:eastAsia="tr-TR"/>
              </w:rPr>
              <w:t>)</w:t>
            </w:r>
          </w:p>
        </w:tc>
        <w:tc>
          <w:tcPr>
            <w:tcW w:w="3977" w:type="dxa"/>
            <w:shd w:val="clear" w:color="auto" w:fill="auto"/>
            <w:vAlign w:val="center"/>
          </w:tcPr>
          <w:p w:rsidR="00990E1C" w:rsidRPr="006354FB" w:rsidRDefault="00990E1C" w:rsidP="00081F72">
            <w:pPr>
              <w:ind w:right="63"/>
              <w:rPr>
                <w:rFonts w:cs="Calibri Light"/>
                <w:b/>
                <w:i/>
                <w:color w:val="000000"/>
                <w:sz w:val="20"/>
                <w:szCs w:val="20"/>
              </w:rPr>
            </w:pP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848 m2</w:t>
            </w:r>
          </w:p>
        </w:tc>
      </w:tr>
      <w:tr w:rsidR="00990E1C" w:rsidRPr="006354FB" w:rsidTr="00081F72">
        <w:trPr>
          <w:trHeight w:val="402"/>
          <w:jc w:val="center"/>
        </w:trPr>
        <w:tc>
          <w:tcPr>
            <w:tcW w:w="4636" w:type="dxa"/>
            <w:shd w:val="clear" w:color="auto" w:fill="E3F1F1"/>
            <w:vAlign w:val="center"/>
          </w:tcPr>
          <w:p w:rsidR="00990E1C" w:rsidRPr="003103AD" w:rsidRDefault="00990E1C" w:rsidP="00081F72">
            <w:pPr>
              <w:pStyle w:val="ListeParagraf"/>
              <w:numPr>
                <w:ilvl w:val="0"/>
                <w:numId w:val="1"/>
              </w:numPr>
              <w:ind w:left="0" w:right="63"/>
              <w:rPr>
                <w:rFonts w:eastAsia="Times New Roman" w:cs="Calibri Light"/>
                <w:lang w:eastAsia="tr-TR"/>
              </w:rPr>
            </w:pPr>
            <w:r w:rsidRPr="003103AD">
              <w:rPr>
                <w:rFonts w:eastAsia="Times New Roman" w:cs="Calibri"/>
                <w:lang w:eastAsia="tr-TR"/>
              </w:rPr>
              <w:t>Öğrenci Başına Düşen İdari Alan Miktarı (m</w:t>
            </w:r>
            <w:r w:rsidRPr="003103AD">
              <w:rPr>
                <w:rFonts w:eastAsia="Times New Roman" w:cs="Calibri"/>
                <w:vertAlign w:val="superscript"/>
                <w:lang w:eastAsia="tr-TR"/>
              </w:rPr>
              <w:t>2</w:t>
            </w:r>
            <w:r w:rsidRPr="003103AD">
              <w:rPr>
                <w:rFonts w:eastAsia="Times New Roman" w:cs="Calibri"/>
                <w:lang w:eastAsia="tr-TR"/>
              </w:rPr>
              <w:t>)</w:t>
            </w:r>
          </w:p>
        </w:tc>
        <w:tc>
          <w:tcPr>
            <w:tcW w:w="3977" w:type="dxa"/>
            <w:shd w:val="clear" w:color="auto" w:fill="auto"/>
            <w:vAlign w:val="center"/>
          </w:tcPr>
          <w:p w:rsidR="00990E1C" w:rsidRPr="006354FB" w:rsidRDefault="00990E1C" w:rsidP="00081F72">
            <w:pPr>
              <w:ind w:right="63"/>
              <w:rPr>
                <w:rFonts w:cs="Calibri Light"/>
                <w:b/>
                <w:i/>
                <w:color w:val="000000"/>
                <w:sz w:val="20"/>
                <w:szCs w:val="20"/>
              </w:rPr>
            </w:pPr>
            <w:r w:rsidRPr="006354FB">
              <w:rPr>
                <w:rFonts w:cs="Calibri Light"/>
                <w:i/>
                <w:color w:val="000000"/>
                <w:sz w:val="20"/>
                <w:szCs w:val="20"/>
              </w:rPr>
              <w:t xml:space="preserve">(İdari Alan Miktarı) / (Toplam Öğrenci Sayısı) </w:t>
            </w:r>
          </w:p>
        </w:tc>
        <w:tc>
          <w:tcPr>
            <w:tcW w:w="1593" w:type="dxa"/>
            <w:vAlign w:val="center"/>
          </w:tcPr>
          <w:p w:rsidR="00990E1C" w:rsidRPr="006354FB" w:rsidRDefault="005E7783" w:rsidP="005E7040">
            <w:pPr>
              <w:ind w:right="63"/>
              <w:jc w:val="right"/>
              <w:rPr>
                <w:rFonts w:asciiTheme="minorHAnsi" w:hAnsiTheme="minorHAnsi" w:cstheme="minorHAnsi"/>
                <w:color w:val="000000"/>
              </w:rPr>
            </w:pPr>
            <w:r>
              <w:rPr>
                <w:rFonts w:asciiTheme="minorHAnsi" w:hAnsiTheme="minorHAnsi" w:cstheme="minorHAnsi"/>
                <w:color w:val="000000"/>
              </w:rPr>
              <w:t>0.</w:t>
            </w:r>
            <w:r w:rsidR="00990E1C" w:rsidRPr="006354FB">
              <w:rPr>
                <w:rFonts w:asciiTheme="minorHAnsi" w:hAnsiTheme="minorHAnsi" w:cstheme="minorHAnsi"/>
                <w:color w:val="000000"/>
              </w:rPr>
              <w:t>5</w:t>
            </w:r>
            <w:r w:rsidR="005E7040">
              <w:rPr>
                <w:rFonts w:asciiTheme="minorHAnsi" w:hAnsiTheme="minorHAnsi" w:cstheme="minorHAnsi"/>
                <w:color w:val="000000"/>
              </w:rPr>
              <w:t>1</w:t>
            </w:r>
            <w:r w:rsidR="00990E1C" w:rsidRPr="006354FB">
              <w:rPr>
                <w:rFonts w:asciiTheme="minorHAnsi" w:hAnsiTheme="minorHAnsi" w:cstheme="minorHAnsi"/>
                <w:color w:val="000000"/>
              </w:rPr>
              <w:t xml:space="preserve"> m2</w:t>
            </w:r>
          </w:p>
        </w:tc>
      </w:tr>
      <w:tr w:rsidR="00990E1C" w:rsidRPr="006354FB" w:rsidTr="00081F72">
        <w:trPr>
          <w:trHeight w:val="402"/>
          <w:jc w:val="center"/>
        </w:trPr>
        <w:tc>
          <w:tcPr>
            <w:tcW w:w="4636" w:type="dxa"/>
            <w:shd w:val="clear" w:color="auto" w:fill="E3F1F1"/>
            <w:vAlign w:val="center"/>
          </w:tcPr>
          <w:p w:rsidR="00990E1C" w:rsidRPr="003103AD" w:rsidRDefault="00990E1C" w:rsidP="00081F72">
            <w:pPr>
              <w:pStyle w:val="ListeParagraf"/>
              <w:numPr>
                <w:ilvl w:val="0"/>
                <w:numId w:val="1"/>
              </w:numPr>
              <w:ind w:left="0" w:right="63"/>
              <w:rPr>
                <w:rFonts w:eastAsia="Times New Roman" w:cs="Calibri Light"/>
                <w:lang w:eastAsia="tr-TR"/>
              </w:rPr>
            </w:pPr>
            <w:r w:rsidRPr="003103AD">
              <w:rPr>
                <w:rFonts w:eastAsia="Times New Roman" w:cs="Calibri"/>
                <w:lang w:eastAsia="tr-TR"/>
              </w:rPr>
              <w:t>Birime Ait Sosyal Alanların Miktarı (m</w:t>
            </w:r>
            <w:r w:rsidRPr="003103AD">
              <w:rPr>
                <w:rFonts w:eastAsia="Times New Roman" w:cs="Calibri"/>
                <w:vertAlign w:val="superscript"/>
                <w:lang w:eastAsia="tr-TR"/>
              </w:rPr>
              <w:t>2</w:t>
            </w:r>
            <w:r w:rsidRPr="003103AD">
              <w:rPr>
                <w:rFonts w:eastAsia="Times New Roman" w:cs="Calibri"/>
                <w:lang w:eastAsia="tr-TR"/>
              </w:rPr>
              <w:t>)</w:t>
            </w:r>
          </w:p>
        </w:tc>
        <w:tc>
          <w:tcPr>
            <w:tcW w:w="3977" w:type="dxa"/>
            <w:shd w:val="clear" w:color="auto" w:fill="auto"/>
            <w:vAlign w:val="center"/>
          </w:tcPr>
          <w:p w:rsidR="00990E1C" w:rsidRPr="006354FB" w:rsidRDefault="00990E1C" w:rsidP="00081F72">
            <w:pPr>
              <w:ind w:right="63"/>
              <w:rPr>
                <w:rFonts w:cs="Calibri Light"/>
                <w:b/>
                <w:i/>
                <w:color w:val="000000"/>
                <w:sz w:val="20"/>
                <w:szCs w:val="20"/>
              </w:rPr>
            </w:pPr>
            <w:r w:rsidRPr="006354FB">
              <w:rPr>
                <w:rFonts w:cs="Calibri"/>
                <w:i/>
                <w:color w:val="000000"/>
                <w:sz w:val="20"/>
                <w:szCs w:val="20"/>
              </w:rPr>
              <w:t>Kantin, Kafeterya, Yemekhane, Spor alanı vb.</w:t>
            </w: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627 m2</w:t>
            </w:r>
          </w:p>
        </w:tc>
      </w:tr>
      <w:tr w:rsidR="00990E1C" w:rsidRPr="006354FB" w:rsidTr="00081F72">
        <w:trPr>
          <w:trHeight w:val="402"/>
          <w:jc w:val="center"/>
        </w:trPr>
        <w:tc>
          <w:tcPr>
            <w:tcW w:w="4636" w:type="dxa"/>
            <w:shd w:val="clear" w:color="auto" w:fill="E3F1F1"/>
            <w:vAlign w:val="center"/>
          </w:tcPr>
          <w:p w:rsidR="00990E1C" w:rsidRPr="003103AD" w:rsidRDefault="00990E1C" w:rsidP="00081F72">
            <w:pPr>
              <w:pStyle w:val="ListeParagraf"/>
              <w:numPr>
                <w:ilvl w:val="0"/>
                <w:numId w:val="1"/>
              </w:numPr>
              <w:ind w:left="0" w:right="63"/>
              <w:rPr>
                <w:rFonts w:eastAsia="Times New Roman" w:cs="Calibri"/>
                <w:lang w:eastAsia="tr-TR"/>
              </w:rPr>
            </w:pPr>
            <w:r w:rsidRPr="003103AD">
              <w:rPr>
                <w:rFonts w:eastAsia="Times New Roman" w:cs="Calibri"/>
                <w:lang w:eastAsia="tr-TR"/>
              </w:rPr>
              <w:t>Öğrenci Başına Düşen Sosyal Alan Miktarı (m</w:t>
            </w:r>
            <w:r w:rsidRPr="003103AD">
              <w:rPr>
                <w:rFonts w:eastAsia="Times New Roman" w:cs="Calibri"/>
                <w:vertAlign w:val="superscript"/>
                <w:lang w:eastAsia="tr-TR"/>
              </w:rPr>
              <w:t>2</w:t>
            </w:r>
            <w:r w:rsidRPr="003103AD">
              <w:rPr>
                <w:rFonts w:eastAsia="Times New Roman" w:cs="Calibri"/>
                <w:lang w:eastAsia="tr-TR"/>
              </w:rPr>
              <w:t>)</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(Sosyal Alan Miktarı) / (Toplam Öğrenci Sayısı) </w:t>
            </w:r>
          </w:p>
        </w:tc>
        <w:tc>
          <w:tcPr>
            <w:tcW w:w="1593" w:type="dxa"/>
            <w:vAlign w:val="center"/>
          </w:tcPr>
          <w:p w:rsidR="00990E1C" w:rsidRPr="006354FB" w:rsidRDefault="005E7783" w:rsidP="005E7783">
            <w:pPr>
              <w:ind w:right="63"/>
              <w:jc w:val="right"/>
              <w:rPr>
                <w:rFonts w:asciiTheme="minorHAnsi" w:hAnsiTheme="minorHAnsi" w:cstheme="minorHAnsi"/>
                <w:color w:val="000000"/>
              </w:rPr>
            </w:pPr>
            <w:r>
              <w:rPr>
                <w:rFonts w:asciiTheme="minorHAnsi" w:hAnsiTheme="minorHAnsi" w:cstheme="minorHAnsi"/>
                <w:color w:val="000000"/>
              </w:rPr>
              <w:t>0.</w:t>
            </w:r>
            <w:r w:rsidR="00990E1C" w:rsidRPr="006354FB">
              <w:rPr>
                <w:rFonts w:asciiTheme="minorHAnsi" w:hAnsiTheme="minorHAnsi" w:cstheme="minorHAnsi"/>
                <w:color w:val="000000"/>
              </w:rPr>
              <w:t>3</w:t>
            </w:r>
            <w:r>
              <w:rPr>
                <w:rFonts w:asciiTheme="minorHAnsi" w:hAnsiTheme="minorHAnsi" w:cstheme="minorHAnsi"/>
                <w:color w:val="000000"/>
              </w:rPr>
              <w:t>7</w:t>
            </w:r>
            <w:r w:rsidR="00990E1C" w:rsidRPr="006354FB">
              <w:rPr>
                <w:rFonts w:asciiTheme="minorHAnsi" w:hAnsiTheme="minorHAnsi" w:cstheme="minorHAnsi"/>
                <w:color w:val="000000"/>
              </w:rPr>
              <w:t xml:space="preserve"> m2</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1"/>
              </w:numPr>
              <w:ind w:left="0" w:right="63"/>
              <w:rPr>
                <w:rFonts w:eastAsia="Times New Roman" w:cs="Calibri"/>
                <w:color w:val="000000"/>
                <w:lang w:eastAsia="tr-TR"/>
              </w:rPr>
            </w:pPr>
            <w:r w:rsidRPr="006354FB">
              <w:rPr>
                <w:rFonts w:eastAsia="Times New Roman" w:cs="Calibri"/>
                <w:color w:val="000000"/>
                <w:lang w:eastAsia="tr-TR"/>
              </w:rPr>
              <w:t>Öğrenci Başına Düşen Toplam Alan Miktarı (m</w:t>
            </w:r>
            <w:r w:rsidRPr="006354FB">
              <w:rPr>
                <w:rFonts w:eastAsia="Times New Roman" w:cs="Calibri"/>
                <w:color w:val="000000"/>
                <w:vertAlign w:val="superscript"/>
                <w:lang w:eastAsia="tr-TR"/>
              </w:rPr>
              <w:t>2</w:t>
            </w:r>
            <w:r w:rsidRPr="006354FB">
              <w:rPr>
                <w:rFonts w:eastAsia="Times New Roman" w:cs="Calibri"/>
                <w:color w:val="000000"/>
                <w:lang w:eastAsia="tr-TR"/>
              </w:rPr>
              <w:t>)</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(Toplam Alan) / (Birimdeki Toplam Öğrenci Sayısı) </w:t>
            </w:r>
          </w:p>
        </w:tc>
        <w:tc>
          <w:tcPr>
            <w:tcW w:w="1593" w:type="dxa"/>
            <w:vAlign w:val="center"/>
          </w:tcPr>
          <w:p w:rsidR="00990E1C" w:rsidRPr="006354FB" w:rsidRDefault="00990E1C" w:rsidP="005E7040">
            <w:pPr>
              <w:ind w:right="63"/>
              <w:jc w:val="right"/>
              <w:rPr>
                <w:rFonts w:asciiTheme="minorHAnsi" w:hAnsiTheme="minorHAnsi" w:cstheme="minorHAnsi"/>
                <w:color w:val="000000"/>
              </w:rPr>
            </w:pPr>
            <w:r w:rsidRPr="006354FB">
              <w:rPr>
                <w:rFonts w:asciiTheme="minorHAnsi" w:hAnsiTheme="minorHAnsi" w:cstheme="minorHAnsi"/>
                <w:color w:val="000000"/>
              </w:rPr>
              <w:t xml:space="preserve">                     12</w:t>
            </w:r>
            <w:r w:rsidR="005E7783">
              <w:rPr>
                <w:rFonts w:asciiTheme="minorHAnsi" w:hAnsiTheme="minorHAnsi" w:cstheme="minorHAnsi"/>
                <w:color w:val="000000"/>
              </w:rPr>
              <w:t>.</w:t>
            </w:r>
            <w:r w:rsidR="005E7040">
              <w:rPr>
                <w:rFonts w:asciiTheme="minorHAnsi" w:hAnsiTheme="minorHAnsi" w:cstheme="minorHAnsi"/>
                <w:color w:val="000000"/>
              </w:rPr>
              <w:t>46</w:t>
            </w:r>
            <w:r w:rsidRPr="006354FB">
              <w:rPr>
                <w:rFonts w:asciiTheme="minorHAnsi" w:hAnsiTheme="minorHAnsi" w:cstheme="minorHAnsi"/>
                <w:color w:val="000000"/>
              </w:rPr>
              <w:t xml:space="preserve"> m2</w:t>
            </w:r>
          </w:p>
        </w:tc>
      </w:tr>
      <w:tr w:rsidR="00990E1C" w:rsidRPr="006354FB" w:rsidTr="00081F72">
        <w:trPr>
          <w:trHeight w:val="402"/>
          <w:jc w:val="center"/>
        </w:trPr>
        <w:tc>
          <w:tcPr>
            <w:tcW w:w="4636" w:type="dxa"/>
            <w:shd w:val="clear" w:color="auto" w:fill="002060"/>
            <w:vAlign w:val="center"/>
          </w:tcPr>
          <w:p w:rsidR="00990E1C" w:rsidRPr="006354FB" w:rsidRDefault="00990E1C" w:rsidP="00081F72">
            <w:pPr>
              <w:ind w:right="63"/>
              <w:rPr>
                <w:rFonts w:cs="Calibri Light"/>
                <w:color w:val="FFFFFF"/>
              </w:rPr>
            </w:pPr>
            <w:r w:rsidRPr="006354FB">
              <w:rPr>
                <w:rFonts w:cs="Calibri Light"/>
                <w:b/>
                <w:color w:val="FFFFFF"/>
              </w:rPr>
              <w:t>A. Kalite Güvencesi Sistemi</w:t>
            </w:r>
          </w:p>
        </w:tc>
        <w:tc>
          <w:tcPr>
            <w:tcW w:w="3977" w:type="dxa"/>
            <w:shd w:val="clear" w:color="auto" w:fill="002060"/>
            <w:vAlign w:val="center"/>
          </w:tcPr>
          <w:p w:rsidR="00990E1C" w:rsidRPr="006354FB" w:rsidRDefault="00990E1C" w:rsidP="00081F72">
            <w:pPr>
              <w:ind w:right="63"/>
              <w:rPr>
                <w:rFonts w:cs="Calibri Light"/>
                <w:color w:val="FFFFFF"/>
              </w:rPr>
            </w:pPr>
          </w:p>
        </w:tc>
        <w:tc>
          <w:tcPr>
            <w:tcW w:w="1593" w:type="dxa"/>
            <w:shd w:val="clear" w:color="auto" w:fill="002060"/>
          </w:tcPr>
          <w:p w:rsidR="00990E1C" w:rsidRPr="006354FB" w:rsidRDefault="00990E1C" w:rsidP="00081F72">
            <w:pPr>
              <w:ind w:right="63"/>
              <w:jc w:val="both"/>
              <w:rPr>
                <w:rFonts w:asciiTheme="minorHAnsi" w:hAnsiTheme="minorHAnsi" w:cstheme="minorHAnsi"/>
                <w:color w:val="FFFFFF"/>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hanging="184"/>
              <w:rPr>
                <w:rFonts w:eastAsia="Times New Roman" w:cs="Calibri"/>
                <w:color w:val="000000"/>
                <w:lang w:eastAsia="tr-TR"/>
              </w:rPr>
            </w:pPr>
            <w:r w:rsidRPr="006354FB">
              <w:rPr>
                <w:rFonts w:eastAsia="Times New Roman" w:cs="Calibri"/>
                <w:color w:val="000000"/>
                <w:lang w:eastAsia="tr-TR"/>
              </w:rPr>
              <w:t xml:space="preserve">Birimin İç Paydaşları </w:t>
            </w:r>
            <w:r w:rsidR="006F4042" w:rsidRPr="006354FB">
              <w:rPr>
                <w:rFonts w:eastAsia="Times New Roman" w:cs="Calibri"/>
                <w:color w:val="000000"/>
                <w:lang w:eastAsia="tr-TR"/>
              </w:rPr>
              <w:t>ile</w:t>
            </w:r>
            <w:r w:rsidRPr="006354FB">
              <w:rPr>
                <w:rFonts w:eastAsia="Times New Roman" w:cs="Calibri"/>
                <w:color w:val="000000"/>
                <w:lang w:eastAsia="tr-TR"/>
              </w:rPr>
              <w:t xml:space="preserve"> Kalite Süreçleri Kapsamında Gerçekleştirdiği Yıllık Geribildirim ve Değerlendirme Toplantılarının Sayısı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b/>
                <w:i/>
                <w:color w:val="000000"/>
                <w:sz w:val="20"/>
                <w:szCs w:val="20"/>
              </w:rPr>
              <w:t>İç paydaşlara</w:t>
            </w:r>
            <w:r w:rsidRPr="006354FB">
              <w:rPr>
                <w:rFonts w:cs="Calibri Light"/>
                <w:i/>
                <w:color w:val="000000"/>
                <w:sz w:val="20"/>
                <w:szCs w:val="20"/>
              </w:rPr>
              <w:t xml:space="preserve"> yönelik (Öğrenci, İdari Personel, Akademik Personel vb.) yürüttüğü faaliyetlere ve uygulamalara ilişkin geribildirim ve değerlendirme toplantı sayıları</w:t>
            </w:r>
          </w:p>
        </w:tc>
        <w:tc>
          <w:tcPr>
            <w:tcW w:w="1593" w:type="dxa"/>
            <w:vAlign w:val="center"/>
          </w:tcPr>
          <w:p w:rsidR="00990E1C" w:rsidRPr="006354FB" w:rsidRDefault="00BE31CA" w:rsidP="00081F72">
            <w:pPr>
              <w:ind w:right="63"/>
              <w:jc w:val="right"/>
              <w:rPr>
                <w:rFonts w:asciiTheme="minorHAnsi" w:hAnsiTheme="minorHAnsi" w:cstheme="minorHAnsi"/>
                <w:color w:val="000000"/>
              </w:rPr>
            </w:pPr>
            <w:r>
              <w:rPr>
                <w:rFonts w:asciiTheme="minorHAnsi" w:hAnsiTheme="minorHAnsi" w:cstheme="minorHAnsi"/>
                <w:color w:val="000000"/>
              </w:rPr>
              <w:t>20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hanging="184"/>
              <w:rPr>
                <w:rFonts w:eastAsia="Times New Roman" w:cs="Calibri"/>
                <w:color w:val="000000"/>
                <w:lang w:eastAsia="tr-TR"/>
              </w:rPr>
            </w:pPr>
            <w:r w:rsidRPr="006354FB">
              <w:rPr>
                <w:rFonts w:eastAsia="Times New Roman" w:cs="Calibri"/>
                <w:color w:val="000000"/>
                <w:lang w:eastAsia="tr-TR"/>
              </w:rPr>
              <w:t xml:space="preserve">Birimin Dış Paydaşları </w:t>
            </w:r>
            <w:r w:rsidR="006F4042" w:rsidRPr="006354FB">
              <w:rPr>
                <w:rFonts w:eastAsia="Times New Roman" w:cs="Calibri"/>
                <w:color w:val="000000"/>
                <w:lang w:eastAsia="tr-TR"/>
              </w:rPr>
              <w:t>ile</w:t>
            </w:r>
            <w:r w:rsidRPr="006354FB">
              <w:rPr>
                <w:rFonts w:eastAsia="Times New Roman" w:cs="Calibri"/>
                <w:color w:val="000000"/>
                <w:lang w:eastAsia="tr-TR"/>
              </w:rPr>
              <w:t xml:space="preserve"> Kalite Süreçleri Kapsamında Gerçekleştirdiği Yıllık Geribildirim ve Değerlendirme Toplantılarının Sayısı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b/>
                <w:i/>
                <w:color w:val="000000"/>
                <w:sz w:val="20"/>
                <w:szCs w:val="20"/>
              </w:rPr>
              <w:t>Dış paydaşlara yönelik</w:t>
            </w:r>
            <w:r w:rsidRPr="006354FB">
              <w:rPr>
                <w:rFonts w:cs="Calibri Light"/>
                <w:i/>
                <w:color w:val="000000"/>
                <w:sz w:val="20"/>
                <w:szCs w:val="20"/>
              </w:rPr>
              <w:t xml:space="preserve"> (Sektör, Tedarikçiler, Mezunlar, Bakanlıklar, Belediyeler gibi) yürüttüğü geribildirim ve değerlendirme toplantı sayıları</w:t>
            </w:r>
          </w:p>
        </w:tc>
        <w:tc>
          <w:tcPr>
            <w:tcW w:w="1593" w:type="dxa"/>
            <w:vAlign w:val="center"/>
          </w:tcPr>
          <w:p w:rsidR="00990E1C" w:rsidRPr="006354FB" w:rsidRDefault="00BE31CA" w:rsidP="00081F72">
            <w:pPr>
              <w:ind w:right="63"/>
              <w:jc w:val="right"/>
              <w:rPr>
                <w:rFonts w:asciiTheme="minorHAnsi" w:hAnsiTheme="minorHAnsi" w:cstheme="minorHAnsi"/>
                <w:color w:val="000000"/>
              </w:rPr>
            </w:pPr>
            <w:r>
              <w:rPr>
                <w:rFonts w:asciiTheme="minorHAnsi" w:hAnsiTheme="minorHAnsi" w:cstheme="minorHAnsi"/>
                <w:color w:val="000000"/>
              </w:rPr>
              <w:t>2</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hanging="184"/>
              <w:rPr>
                <w:rFonts w:eastAsia="Times New Roman" w:cs="Calibri Light"/>
                <w:color w:val="000000"/>
                <w:lang w:eastAsia="tr-TR"/>
              </w:rPr>
            </w:pPr>
            <w:r w:rsidRPr="006354FB">
              <w:rPr>
                <w:rFonts w:eastAsia="Times New Roman" w:cs="Calibri Light"/>
                <w:color w:val="000000"/>
                <w:lang w:eastAsia="tr-TR"/>
              </w:rPr>
              <w:t>Akademik Personel Memnuniyeti (%)</w:t>
            </w:r>
          </w:p>
        </w:tc>
        <w:tc>
          <w:tcPr>
            <w:tcW w:w="3977" w:type="dxa"/>
            <w:shd w:val="clear" w:color="auto" w:fill="auto"/>
            <w:vAlign w:val="center"/>
          </w:tcPr>
          <w:p w:rsidR="00990E1C" w:rsidRPr="006354FB" w:rsidRDefault="00990E1C" w:rsidP="00081F72"/>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hanging="184"/>
              <w:rPr>
                <w:rFonts w:eastAsia="Times New Roman" w:cs="Calibri Light"/>
                <w:color w:val="000000"/>
                <w:lang w:eastAsia="tr-TR"/>
              </w:rPr>
            </w:pPr>
            <w:r w:rsidRPr="006354FB">
              <w:rPr>
                <w:rFonts w:eastAsia="Times New Roman" w:cs="Calibri Light"/>
                <w:color w:val="000000"/>
                <w:lang w:eastAsia="tr-TR"/>
              </w:rPr>
              <w:t xml:space="preserve">İdari Personel Memnuniyet </w:t>
            </w:r>
            <w:r w:rsidRPr="006354FB">
              <w:rPr>
                <w:rFonts w:eastAsia="Times New Roman" w:cs="Calibri Light"/>
                <w:color w:val="000000"/>
                <w:lang w:eastAsia="tr-TR"/>
              </w:rPr>
              <w:lastRenderedPageBreak/>
              <w:t>Oranı (%)</w:t>
            </w:r>
          </w:p>
        </w:tc>
        <w:tc>
          <w:tcPr>
            <w:tcW w:w="3977" w:type="dxa"/>
            <w:shd w:val="clear" w:color="auto" w:fill="auto"/>
            <w:vAlign w:val="center"/>
          </w:tcPr>
          <w:p w:rsidR="00990E1C" w:rsidRPr="006354FB" w:rsidRDefault="00990E1C" w:rsidP="00081F72"/>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hanging="184"/>
              <w:rPr>
                <w:rFonts w:eastAsia="Times New Roman" w:cs="Calibri Light"/>
                <w:color w:val="000000"/>
                <w:lang w:eastAsia="tr-TR"/>
              </w:rPr>
            </w:pPr>
            <w:r w:rsidRPr="006354FB">
              <w:rPr>
                <w:rFonts w:eastAsia="Times New Roman" w:cs="Calibri Light"/>
                <w:color w:val="000000"/>
                <w:lang w:eastAsia="tr-TR"/>
              </w:rPr>
              <w:lastRenderedPageBreak/>
              <w:t xml:space="preserve">Öğrencinin Genel Memnuniyeti (%) </w:t>
            </w:r>
          </w:p>
        </w:tc>
        <w:tc>
          <w:tcPr>
            <w:tcW w:w="3977" w:type="dxa"/>
            <w:shd w:val="clear" w:color="auto" w:fill="auto"/>
            <w:vAlign w:val="center"/>
          </w:tcPr>
          <w:p w:rsidR="00990E1C" w:rsidRPr="006354FB" w:rsidRDefault="00990E1C" w:rsidP="00081F72"/>
        </w:tc>
        <w:tc>
          <w:tcPr>
            <w:tcW w:w="1593" w:type="dxa"/>
            <w:vAlign w:val="center"/>
          </w:tcPr>
          <w:p w:rsidR="00990E1C" w:rsidRPr="006354FB" w:rsidRDefault="00BE31CA" w:rsidP="00BE31CA">
            <w:pPr>
              <w:ind w:right="63"/>
              <w:jc w:val="right"/>
              <w:rPr>
                <w:rFonts w:asciiTheme="minorHAnsi" w:hAnsiTheme="minorHAnsi" w:cstheme="minorHAnsi"/>
                <w:color w:val="000000"/>
              </w:rPr>
            </w:pPr>
            <w:r>
              <w:rPr>
                <w:rFonts w:asciiTheme="minorHAnsi" w:hAnsiTheme="minorHAnsi" w:cstheme="minorHAnsi"/>
                <w:color w:val="000000"/>
              </w:rPr>
              <w:t>58,7</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hanging="184"/>
              <w:rPr>
                <w:rFonts w:eastAsia="Times New Roman" w:cs="Calibri Light"/>
                <w:color w:val="000000"/>
                <w:lang w:eastAsia="tr-TR"/>
              </w:rPr>
            </w:pPr>
            <w:r w:rsidRPr="006354FB">
              <w:rPr>
                <w:rFonts w:eastAsia="Times New Roman" w:cs="Calibri Light"/>
                <w:color w:val="000000"/>
                <w:lang w:eastAsia="tr-TR"/>
              </w:rPr>
              <w:t>Erasmus Gelen Öğrenci Sayısı</w:t>
            </w:r>
          </w:p>
        </w:tc>
        <w:tc>
          <w:tcPr>
            <w:tcW w:w="3977" w:type="dxa"/>
            <w:shd w:val="clear" w:color="auto" w:fill="auto"/>
            <w:vAlign w:val="center"/>
          </w:tcPr>
          <w:p w:rsidR="00990E1C" w:rsidRPr="006354FB" w:rsidRDefault="00990E1C" w:rsidP="00081F72">
            <w:pPr>
              <w:ind w:right="63"/>
              <w:rPr>
                <w:rFonts w:cs="Calibri Light"/>
                <w:color w:val="000000"/>
              </w:rPr>
            </w:pPr>
          </w:p>
        </w:tc>
        <w:tc>
          <w:tcPr>
            <w:tcW w:w="1593" w:type="dxa"/>
            <w:vAlign w:val="center"/>
          </w:tcPr>
          <w:p w:rsidR="00990E1C" w:rsidRPr="006354FB" w:rsidRDefault="005E7040" w:rsidP="00081F72">
            <w:pPr>
              <w:ind w:right="63"/>
              <w:jc w:val="right"/>
              <w:rPr>
                <w:rFonts w:asciiTheme="minorHAnsi" w:hAnsiTheme="minorHAnsi" w:cstheme="minorHAnsi"/>
                <w:color w:val="000000"/>
              </w:rPr>
            </w:pPr>
            <w:r>
              <w:rPr>
                <w:rFonts w:asciiTheme="minorHAnsi" w:hAnsiTheme="minorHAnsi" w:cstheme="minorHAnsi"/>
                <w:color w:val="000000"/>
              </w:rPr>
              <w:t>2</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hanging="184"/>
              <w:rPr>
                <w:rFonts w:eastAsia="Times New Roman" w:cs="Calibri Light"/>
                <w:color w:val="000000"/>
                <w:lang w:eastAsia="tr-TR"/>
              </w:rPr>
            </w:pPr>
            <w:r w:rsidRPr="006354FB">
              <w:rPr>
                <w:rFonts w:eastAsia="Times New Roman" w:cs="Calibri Light"/>
                <w:color w:val="000000"/>
                <w:lang w:eastAsia="tr-TR"/>
              </w:rPr>
              <w:t>Erasmus Giden Öğrenci Sayısı)</w:t>
            </w:r>
          </w:p>
        </w:tc>
        <w:tc>
          <w:tcPr>
            <w:tcW w:w="3977" w:type="dxa"/>
            <w:shd w:val="clear" w:color="auto" w:fill="auto"/>
            <w:vAlign w:val="center"/>
          </w:tcPr>
          <w:p w:rsidR="00990E1C" w:rsidRPr="006354FB" w:rsidRDefault="00990E1C" w:rsidP="00081F72"/>
        </w:tc>
        <w:tc>
          <w:tcPr>
            <w:tcW w:w="1593" w:type="dxa"/>
            <w:vAlign w:val="center"/>
          </w:tcPr>
          <w:p w:rsidR="00990E1C" w:rsidRPr="006354FB" w:rsidRDefault="005E7040" w:rsidP="00081F72">
            <w:pPr>
              <w:ind w:right="63"/>
              <w:jc w:val="right"/>
              <w:rPr>
                <w:rFonts w:asciiTheme="minorHAnsi" w:hAnsiTheme="minorHAnsi" w:cstheme="minorHAnsi"/>
                <w:color w:val="000000"/>
              </w:rPr>
            </w:pPr>
            <w:r>
              <w:rPr>
                <w:rFonts w:asciiTheme="minorHAnsi" w:hAnsiTheme="minorHAnsi" w:cstheme="minorHAnsi"/>
                <w:color w:val="000000"/>
              </w:rPr>
              <w:t>15</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hanging="184"/>
              <w:rPr>
                <w:rFonts w:eastAsia="Times New Roman" w:cs="Calibri Light"/>
                <w:color w:val="000000"/>
                <w:lang w:eastAsia="tr-TR"/>
              </w:rPr>
            </w:pPr>
            <w:r w:rsidRPr="006354FB">
              <w:rPr>
                <w:rFonts w:eastAsia="Times New Roman" w:cs="Calibri Light"/>
                <w:color w:val="000000"/>
                <w:lang w:eastAsia="tr-TR"/>
              </w:rPr>
              <w:t>Farabi Gelen Öğrenci Sayısı</w:t>
            </w:r>
          </w:p>
        </w:tc>
        <w:tc>
          <w:tcPr>
            <w:tcW w:w="3977" w:type="dxa"/>
            <w:shd w:val="clear" w:color="auto" w:fill="auto"/>
            <w:vAlign w:val="center"/>
          </w:tcPr>
          <w:p w:rsidR="00990E1C" w:rsidRPr="006354FB" w:rsidRDefault="00990E1C" w:rsidP="00081F72"/>
        </w:tc>
        <w:tc>
          <w:tcPr>
            <w:tcW w:w="1593" w:type="dxa"/>
            <w:vAlign w:val="center"/>
          </w:tcPr>
          <w:p w:rsidR="00990E1C" w:rsidRPr="006354FB" w:rsidRDefault="005E7040" w:rsidP="00081F72">
            <w:pPr>
              <w:ind w:right="63"/>
              <w:jc w:val="right"/>
              <w:rPr>
                <w:rFonts w:asciiTheme="minorHAnsi" w:hAnsiTheme="minorHAnsi" w:cstheme="minorHAnsi"/>
                <w:color w:val="000000"/>
              </w:rPr>
            </w:pPr>
            <w:r>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hanging="184"/>
              <w:rPr>
                <w:rFonts w:eastAsia="Times New Roman" w:cs="Calibri Light"/>
                <w:color w:val="000000"/>
                <w:lang w:eastAsia="tr-TR"/>
              </w:rPr>
            </w:pPr>
            <w:r w:rsidRPr="006354FB">
              <w:rPr>
                <w:rFonts w:eastAsia="Times New Roman" w:cs="Calibri Light"/>
                <w:color w:val="000000"/>
                <w:lang w:eastAsia="tr-TR"/>
              </w:rPr>
              <w:t>Farabi Giden Öğrenci Sayısı</w:t>
            </w:r>
          </w:p>
        </w:tc>
        <w:tc>
          <w:tcPr>
            <w:tcW w:w="3977" w:type="dxa"/>
            <w:shd w:val="clear" w:color="auto" w:fill="auto"/>
            <w:vAlign w:val="center"/>
          </w:tcPr>
          <w:p w:rsidR="00990E1C" w:rsidRPr="006354FB" w:rsidRDefault="00990E1C" w:rsidP="00081F72"/>
        </w:tc>
        <w:tc>
          <w:tcPr>
            <w:tcW w:w="1593" w:type="dxa"/>
            <w:vAlign w:val="center"/>
          </w:tcPr>
          <w:p w:rsidR="00990E1C" w:rsidRPr="006354FB" w:rsidRDefault="005E7040" w:rsidP="00081F72">
            <w:pPr>
              <w:ind w:right="63"/>
              <w:jc w:val="right"/>
              <w:rPr>
                <w:rFonts w:asciiTheme="minorHAnsi" w:hAnsiTheme="minorHAnsi" w:cstheme="minorHAnsi"/>
                <w:color w:val="000000"/>
              </w:rPr>
            </w:pPr>
            <w:r>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rPr>
                <w:rFonts w:eastAsia="Times New Roman" w:cs="Calibri Light"/>
                <w:color w:val="000000"/>
                <w:lang w:eastAsia="tr-TR"/>
              </w:rPr>
            </w:pPr>
            <w:r w:rsidRPr="006354FB">
              <w:rPr>
                <w:rFonts w:eastAsia="Times New Roman" w:cs="Calibri Light"/>
                <w:color w:val="000000"/>
                <w:lang w:eastAsia="tr-TR"/>
              </w:rPr>
              <w:t>Mevlana Gelen Öğrenci Sayısı</w:t>
            </w:r>
          </w:p>
        </w:tc>
        <w:tc>
          <w:tcPr>
            <w:tcW w:w="3977" w:type="dxa"/>
            <w:shd w:val="clear" w:color="auto" w:fill="auto"/>
            <w:vAlign w:val="center"/>
          </w:tcPr>
          <w:p w:rsidR="00990E1C" w:rsidRPr="006354FB" w:rsidRDefault="00990E1C" w:rsidP="00081F72"/>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rPr>
                <w:rFonts w:eastAsia="Times New Roman" w:cs="Calibri Light"/>
                <w:color w:val="000000"/>
                <w:lang w:eastAsia="tr-TR"/>
              </w:rPr>
            </w:pPr>
            <w:r w:rsidRPr="006354FB">
              <w:rPr>
                <w:rFonts w:eastAsia="Times New Roman" w:cs="Calibri Light"/>
                <w:color w:val="000000"/>
                <w:lang w:eastAsia="tr-TR"/>
              </w:rPr>
              <w:t>Mevlana Giden Öğrenci Sayısı</w:t>
            </w:r>
          </w:p>
        </w:tc>
        <w:tc>
          <w:tcPr>
            <w:tcW w:w="3977" w:type="dxa"/>
            <w:shd w:val="clear" w:color="auto" w:fill="auto"/>
            <w:vAlign w:val="center"/>
          </w:tcPr>
          <w:p w:rsidR="00990E1C" w:rsidRPr="006354FB" w:rsidRDefault="00990E1C" w:rsidP="00081F72"/>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rPr>
                <w:rFonts w:eastAsia="Times New Roman" w:cs="Calibri Light"/>
                <w:color w:val="000000"/>
                <w:lang w:eastAsia="tr-TR"/>
              </w:rPr>
            </w:pPr>
            <w:r w:rsidRPr="006354FB">
              <w:rPr>
                <w:rFonts w:eastAsia="Times New Roman" w:cs="Calibri Light"/>
                <w:color w:val="000000"/>
                <w:lang w:eastAsia="tr-TR"/>
              </w:rPr>
              <w:t>Erasmus Gelen Öğretim Elemanı Sayısı</w:t>
            </w:r>
          </w:p>
        </w:tc>
        <w:tc>
          <w:tcPr>
            <w:tcW w:w="3977" w:type="dxa"/>
            <w:shd w:val="clear" w:color="auto" w:fill="auto"/>
            <w:vAlign w:val="center"/>
          </w:tcPr>
          <w:p w:rsidR="00990E1C" w:rsidRPr="006354FB" w:rsidRDefault="00990E1C" w:rsidP="00081F72">
            <w:pPr>
              <w:ind w:right="63"/>
              <w:rPr>
                <w:rFonts w:cs="Calibri Light"/>
                <w:color w:val="00000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rPr>
                <w:rFonts w:eastAsia="Times New Roman" w:cs="Calibri Light"/>
                <w:color w:val="000000"/>
                <w:lang w:eastAsia="tr-TR"/>
              </w:rPr>
            </w:pPr>
            <w:r w:rsidRPr="006354FB">
              <w:rPr>
                <w:rFonts w:eastAsia="Times New Roman" w:cs="Calibri Light"/>
                <w:color w:val="000000"/>
                <w:lang w:eastAsia="tr-TR"/>
              </w:rPr>
              <w:t>Erasmus Giden Öğretim Elemanı Sayısı</w:t>
            </w:r>
          </w:p>
        </w:tc>
        <w:tc>
          <w:tcPr>
            <w:tcW w:w="3977" w:type="dxa"/>
            <w:shd w:val="clear" w:color="auto" w:fill="auto"/>
            <w:vAlign w:val="center"/>
          </w:tcPr>
          <w:p w:rsidR="00990E1C" w:rsidRPr="006354FB" w:rsidRDefault="00990E1C" w:rsidP="00081F72">
            <w:pPr>
              <w:ind w:right="63"/>
              <w:rPr>
                <w:rFonts w:cs="Calibri Light"/>
                <w:color w:val="00000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rPr>
                <w:rFonts w:eastAsia="Times New Roman" w:cs="Calibri Light"/>
                <w:color w:val="000000"/>
                <w:lang w:eastAsia="tr-TR"/>
              </w:rPr>
            </w:pPr>
            <w:r w:rsidRPr="006354FB">
              <w:rPr>
                <w:rFonts w:eastAsia="Times New Roman" w:cs="Calibri Light"/>
                <w:color w:val="000000"/>
                <w:lang w:eastAsia="tr-TR"/>
              </w:rPr>
              <w:t>Mevlana Gelen Öğretim Elemanı</w:t>
            </w:r>
          </w:p>
        </w:tc>
        <w:tc>
          <w:tcPr>
            <w:tcW w:w="3977" w:type="dxa"/>
            <w:shd w:val="clear" w:color="auto" w:fill="auto"/>
            <w:vAlign w:val="center"/>
          </w:tcPr>
          <w:p w:rsidR="00990E1C" w:rsidRPr="006354FB" w:rsidRDefault="00990E1C" w:rsidP="00081F72">
            <w:pPr>
              <w:ind w:right="63"/>
              <w:rPr>
                <w:rFonts w:cs="Calibri Light"/>
                <w:color w:val="00000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rPr>
                <w:rFonts w:eastAsia="Times New Roman" w:cs="Calibri Light"/>
                <w:color w:val="000000"/>
                <w:lang w:eastAsia="tr-TR"/>
              </w:rPr>
            </w:pPr>
            <w:r w:rsidRPr="006354FB">
              <w:rPr>
                <w:rFonts w:eastAsia="Times New Roman" w:cs="Calibri Light"/>
                <w:color w:val="000000"/>
                <w:lang w:eastAsia="tr-TR"/>
              </w:rPr>
              <w:t>Mevlana Giden Öğretim Elemanı</w:t>
            </w:r>
          </w:p>
        </w:tc>
        <w:tc>
          <w:tcPr>
            <w:tcW w:w="3977" w:type="dxa"/>
            <w:shd w:val="clear" w:color="auto" w:fill="auto"/>
            <w:vAlign w:val="center"/>
          </w:tcPr>
          <w:p w:rsidR="00990E1C" w:rsidRPr="006354FB" w:rsidRDefault="00990E1C" w:rsidP="00081F72">
            <w:pPr>
              <w:ind w:right="63"/>
              <w:rPr>
                <w:rFonts w:cs="Calibri Light"/>
                <w:color w:val="00000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002060"/>
            <w:vAlign w:val="center"/>
          </w:tcPr>
          <w:p w:rsidR="00990E1C" w:rsidRPr="006354FB" w:rsidRDefault="00990E1C" w:rsidP="00081F72">
            <w:pPr>
              <w:ind w:right="63"/>
              <w:jc w:val="both"/>
              <w:rPr>
                <w:rFonts w:cs="Calibri Light"/>
                <w:color w:val="FFFFFF"/>
              </w:rPr>
            </w:pPr>
            <w:r w:rsidRPr="006354FB">
              <w:rPr>
                <w:rFonts w:cs="Calibri Light"/>
                <w:b/>
                <w:color w:val="FFFFFF"/>
              </w:rPr>
              <w:t xml:space="preserve">B. Eğitim ve Öğretim  </w:t>
            </w:r>
          </w:p>
        </w:tc>
        <w:tc>
          <w:tcPr>
            <w:tcW w:w="3977" w:type="dxa"/>
            <w:shd w:val="clear" w:color="auto" w:fill="002060"/>
            <w:vAlign w:val="center"/>
          </w:tcPr>
          <w:p w:rsidR="00990E1C" w:rsidRPr="006354FB" w:rsidRDefault="00990E1C" w:rsidP="00081F72">
            <w:pPr>
              <w:ind w:right="63"/>
              <w:jc w:val="both"/>
              <w:rPr>
                <w:rFonts w:cs="Calibri Light"/>
                <w:color w:val="FFFFFF"/>
              </w:rPr>
            </w:pPr>
          </w:p>
        </w:tc>
        <w:tc>
          <w:tcPr>
            <w:tcW w:w="1593" w:type="dxa"/>
            <w:shd w:val="clear" w:color="auto" w:fill="002060"/>
          </w:tcPr>
          <w:p w:rsidR="00990E1C" w:rsidRPr="006354FB" w:rsidRDefault="00990E1C" w:rsidP="00081F72">
            <w:pPr>
              <w:ind w:right="63"/>
              <w:jc w:val="both"/>
              <w:rPr>
                <w:rFonts w:asciiTheme="minorHAnsi" w:hAnsiTheme="minorHAnsi" w:cstheme="minorHAnsi"/>
                <w:color w:val="FFFFFF"/>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hanging="284"/>
              <w:rPr>
                <w:rFonts w:eastAsia="Times New Roman" w:cs="Calibri Light"/>
                <w:b/>
                <w:color w:val="000000"/>
                <w:lang w:eastAsia="tr-TR"/>
              </w:rPr>
            </w:pPr>
            <w:r w:rsidRPr="006354FB">
              <w:rPr>
                <w:rFonts w:eastAsia="Times New Roman" w:cs="Calibri Light"/>
                <w:color w:val="000000"/>
                <w:lang w:eastAsia="tr-TR"/>
              </w:rPr>
              <w:t>Program Bilgi Paketini Tamamlamış Kurumun Web Sayfasından İzlenebilen Lisans Programı Oranı</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t>(Birimde Ders Bilgi Paketi Tamamlanmış Lisans Program Sayısı) / (Birimdeki Toplam Lisans Program Sayısı)</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%100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Birimde Öğrencilerin Kayıtlı Oldukları Programdan Memnuniyet Oranı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t>Bu veri için, Öğrenci Memnuniyet anketlerindeki 1-8 arası ile 15, 17, 18, 22, 23, 24 ve 28. sorularının ortalamaları hesaplanmalıdır.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Çift ana dala izin veren lisans programı sayısı </w:t>
            </w:r>
          </w:p>
        </w:tc>
        <w:tc>
          <w:tcPr>
            <w:tcW w:w="3977" w:type="dxa"/>
            <w:shd w:val="clear" w:color="auto" w:fill="auto"/>
            <w:vAlign w:val="center"/>
          </w:tcPr>
          <w:p w:rsidR="00990E1C" w:rsidRPr="006354FB" w:rsidRDefault="00990E1C" w:rsidP="00081F72">
            <w:pPr>
              <w:ind w:right="63"/>
              <w:jc w:val="both"/>
              <w:rPr>
                <w:rFonts w:cs="Calibri Light"/>
                <w:color w:val="00000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Yan dala izin veren lisans programı sayısı </w:t>
            </w:r>
          </w:p>
        </w:tc>
        <w:tc>
          <w:tcPr>
            <w:tcW w:w="3977" w:type="dxa"/>
            <w:shd w:val="clear" w:color="auto" w:fill="auto"/>
            <w:vAlign w:val="center"/>
          </w:tcPr>
          <w:p w:rsidR="00990E1C" w:rsidRPr="006354FB" w:rsidRDefault="00990E1C" w:rsidP="00081F72">
            <w:pPr>
              <w:rPr>
                <w:rFonts w:cs="Calibri Light"/>
                <w:color w:val="00000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Çift ana dal yapan lisans öğrenci sayısı </w:t>
            </w:r>
          </w:p>
        </w:tc>
        <w:tc>
          <w:tcPr>
            <w:tcW w:w="3977" w:type="dxa"/>
            <w:shd w:val="clear" w:color="auto" w:fill="auto"/>
          </w:tcPr>
          <w:p w:rsidR="00990E1C" w:rsidRPr="006354FB" w:rsidRDefault="00990E1C" w:rsidP="00081F72"/>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Yan dal yapan lisans öğrenci sayısı </w:t>
            </w:r>
          </w:p>
        </w:tc>
        <w:tc>
          <w:tcPr>
            <w:tcW w:w="3977" w:type="dxa"/>
            <w:shd w:val="clear" w:color="auto" w:fill="auto"/>
          </w:tcPr>
          <w:p w:rsidR="00990E1C" w:rsidRPr="006354FB" w:rsidRDefault="00990E1C" w:rsidP="00081F72"/>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Çift anadal yapan lisans öğrenci oranı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t>(Birimde Çift Anadal Yapan Öğrenci Sayısı) / (Birimdeki Toplam Öğrenci Sayısı)</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Yan dal yapan lisans öğrenci oranı </w:t>
            </w:r>
          </w:p>
        </w:tc>
        <w:tc>
          <w:tcPr>
            <w:tcW w:w="3977" w:type="dxa"/>
            <w:shd w:val="clear" w:color="auto" w:fill="auto"/>
            <w:vAlign w:val="center"/>
          </w:tcPr>
          <w:p w:rsidR="00990E1C" w:rsidRPr="006354FB" w:rsidRDefault="00990E1C" w:rsidP="00081F72">
            <w:pPr>
              <w:ind w:right="63"/>
              <w:rPr>
                <w:rFonts w:cs="Calibri Light"/>
                <w:b/>
                <w:color w:val="000000"/>
              </w:rPr>
            </w:pPr>
            <w:r w:rsidRPr="006354FB">
              <w:rPr>
                <w:rFonts w:cs="Calibri Light"/>
                <w:i/>
                <w:color w:val="000000"/>
                <w:sz w:val="20"/>
                <w:szCs w:val="20"/>
              </w:rPr>
              <w:t>(Birimde Yandal Yapan Öğrenci Sayısı) / (Birimdeki Toplam Öğrenci Sayısı)</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(Birimde Lisans Programlarına Yerleşen Öğrenci Sayısı) / (Birimdeki Lisans Programlarını Tercih Eden Toplam Aday Öğrenci Sayısı)</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t>Merkezi yerleştirme ile son dönemde lisans programlarına yerleşen öğrenci sayısının (ek kontenjan dâhil) ilgili programları tercih eden öğrenci sayısına oranını giriniz.</w:t>
            </w:r>
          </w:p>
          <w:p w:rsidR="00990E1C" w:rsidRPr="006354FB" w:rsidRDefault="00990E1C" w:rsidP="00081F72">
            <w:pPr>
              <w:ind w:right="63"/>
              <w:rPr>
                <w:rFonts w:cs="Calibri Light"/>
                <w:color w:val="000000"/>
                <w:sz w:val="20"/>
                <w:szCs w:val="20"/>
              </w:rPr>
            </w:pPr>
          </w:p>
          <w:p w:rsidR="00990E1C" w:rsidRPr="006354FB" w:rsidRDefault="00990E1C" w:rsidP="00081F72">
            <w:pPr>
              <w:ind w:right="63"/>
              <w:rPr>
                <w:rFonts w:cs="Calibri Light"/>
                <w:i/>
                <w:color w:val="000000"/>
                <w:sz w:val="20"/>
                <w:szCs w:val="20"/>
              </w:rPr>
            </w:pPr>
            <w:r w:rsidRPr="006354FB">
              <w:rPr>
                <w:rFonts w:cs="Calibri Light"/>
                <w:i/>
                <w:color w:val="000000"/>
                <w:sz w:val="20"/>
                <w:szCs w:val="20"/>
              </w:rPr>
              <w:t>Bu veriye,</w:t>
            </w:r>
          </w:p>
          <w:p w:rsidR="00990E1C" w:rsidRPr="006354FB" w:rsidRDefault="00990E1C" w:rsidP="00081F72">
            <w:pPr>
              <w:ind w:right="63"/>
              <w:rPr>
                <w:rFonts w:cs="Calibri Light"/>
                <w:color w:val="000000"/>
              </w:rPr>
            </w:pPr>
            <w:r w:rsidRPr="006354FB">
              <w:rPr>
                <w:rFonts w:cs="Calibri Light"/>
                <w:i/>
                <w:color w:val="000000"/>
                <w:sz w:val="20"/>
                <w:szCs w:val="20"/>
              </w:rPr>
              <w:t>yokatlas.yok.gov.tr  adresi üzerinden program seçiminden (</w:t>
            </w:r>
            <w:hyperlink r:id="rId97" w:history="1">
              <w:r w:rsidRPr="006354FB">
                <w:rPr>
                  <w:rStyle w:val="Kpr"/>
                  <w:rFonts w:cs="Calibri Light"/>
                  <w:i/>
                  <w:sz w:val="20"/>
                  <w:szCs w:val="20"/>
                </w:rPr>
                <w:t>https://yokatlas.yok.gov.tr/onlisans-univ.php?u=1074</w:t>
              </w:r>
            </w:hyperlink>
            <w:r w:rsidRPr="006354FB">
              <w:rPr>
                <w:rFonts w:cs="Calibri Light"/>
                <w:i/>
                <w:color w:val="000000"/>
                <w:sz w:val="20"/>
                <w:szCs w:val="20"/>
              </w:rPr>
              <w:t>) sonra açılan sayfadaki  “</w:t>
            </w:r>
            <w:r w:rsidRPr="006354FB">
              <w:rPr>
                <w:rFonts w:cs="Calibri Light"/>
                <w:b/>
                <w:i/>
                <w:color w:val="000000"/>
                <w:sz w:val="20"/>
                <w:szCs w:val="20"/>
              </w:rPr>
              <w:t>Ülke Genelinde Tercih Edilme  İstatistikleri</w:t>
            </w:r>
            <w:r w:rsidRPr="006354FB">
              <w:rPr>
                <w:rFonts w:cs="Calibri Light"/>
                <w:i/>
                <w:color w:val="000000"/>
                <w:sz w:val="20"/>
                <w:szCs w:val="20"/>
              </w:rPr>
              <w:t>” başlığı altında yayınlanan bilgilerden ulaşılabilir.</w:t>
            </w:r>
          </w:p>
        </w:tc>
        <w:tc>
          <w:tcPr>
            <w:tcW w:w="1593" w:type="dxa"/>
          </w:tcPr>
          <w:p w:rsidR="009E7AFA" w:rsidRDefault="009E7AFA" w:rsidP="00081F72">
            <w:pPr>
              <w:ind w:right="63"/>
              <w:jc w:val="right"/>
              <w:rPr>
                <w:rFonts w:asciiTheme="minorHAnsi" w:hAnsiTheme="minorHAnsi" w:cstheme="minorHAnsi"/>
                <w:color w:val="000000"/>
              </w:rPr>
            </w:pPr>
            <w:r>
              <w:rPr>
                <w:rFonts w:asciiTheme="minorHAnsi" w:hAnsiTheme="minorHAnsi" w:cstheme="minorHAnsi"/>
                <w:color w:val="000000"/>
              </w:rPr>
              <w:t>226/226</w:t>
            </w:r>
          </w:p>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%100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Eğiticilerin Eğitimi programı kapsamında eğitim alan öğretim elemanı sayısı</w:t>
            </w:r>
          </w:p>
        </w:tc>
        <w:tc>
          <w:tcPr>
            <w:tcW w:w="3977" w:type="dxa"/>
            <w:shd w:val="clear" w:color="auto" w:fill="auto"/>
            <w:vAlign w:val="center"/>
          </w:tcPr>
          <w:p w:rsidR="00990E1C" w:rsidRPr="006354FB" w:rsidRDefault="00990E1C" w:rsidP="00081F72">
            <w:pPr>
              <w:ind w:right="63"/>
              <w:rPr>
                <w:rFonts w:cs="Calibri Light"/>
                <w:color w:val="000000"/>
                <w:sz w:val="20"/>
                <w:szCs w:val="20"/>
              </w:rPr>
            </w:pPr>
          </w:p>
        </w:tc>
        <w:tc>
          <w:tcPr>
            <w:tcW w:w="1593" w:type="dxa"/>
            <w:shd w:val="clear" w:color="auto" w:fill="auto"/>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202</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Ders Değerlendirme Anketi </w:t>
            </w:r>
            <w:r w:rsidRPr="006354FB">
              <w:rPr>
                <w:rFonts w:eastAsia="Times New Roman" w:cs="Calibri Light"/>
                <w:color w:val="000000"/>
                <w:lang w:eastAsia="tr-TR"/>
              </w:rPr>
              <w:lastRenderedPageBreak/>
              <w:t xml:space="preserve">Ortalaması (Öğrenci Değerlendirmeleri) (% Olarak) </w:t>
            </w:r>
          </w:p>
        </w:tc>
        <w:tc>
          <w:tcPr>
            <w:tcW w:w="3977" w:type="dxa"/>
            <w:shd w:val="clear" w:color="auto" w:fill="auto"/>
            <w:vAlign w:val="center"/>
          </w:tcPr>
          <w:p w:rsidR="00990E1C" w:rsidRPr="006354FB" w:rsidRDefault="00990E1C" w:rsidP="00081F72">
            <w:pPr>
              <w:ind w:right="63"/>
              <w:rPr>
                <w:rFonts w:cs="Calibri Light"/>
                <w:color w:val="000000"/>
                <w:sz w:val="20"/>
                <w:szCs w:val="2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lastRenderedPageBreak/>
              <w:t>Akademik Danışman Değerlendirme Anketi Ortalaması (Öğrenci Değerlendirmeleri)</w:t>
            </w:r>
          </w:p>
        </w:tc>
        <w:tc>
          <w:tcPr>
            <w:tcW w:w="3977" w:type="dxa"/>
            <w:shd w:val="clear" w:color="auto" w:fill="auto"/>
            <w:vAlign w:val="center"/>
          </w:tcPr>
          <w:p w:rsidR="00990E1C" w:rsidRPr="006354FB" w:rsidRDefault="00990E1C" w:rsidP="00081F72">
            <w:pPr>
              <w:ind w:right="63"/>
              <w:rPr>
                <w:rFonts w:cs="Calibri Light"/>
                <w:color w:val="000000"/>
                <w:sz w:val="20"/>
                <w:szCs w:val="20"/>
              </w:rPr>
            </w:pPr>
            <w:r w:rsidRPr="006354FB">
              <w:rPr>
                <w:rFonts w:cs="Calibri Light"/>
                <w:i/>
                <w:color w:val="000000"/>
                <w:sz w:val="20"/>
                <w:szCs w:val="20"/>
              </w:rPr>
              <w:t>Bu veri için, Öğrenci Memnuniyet anketlerindeki 1, 2, 3, 4 ve 24. sorularının ortalamaları hesaplanmalıdır.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Ders Veren Öğretim Elemanlarının Haftalık Ders Saati Sayısının İki Dönemlik Ortalaması</w:t>
            </w:r>
          </w:p>
        </w:tc>
        <w:tc>
          <w:tcPr>
            <w:tcW w:w="3977" w:type="dxa"/>
            <w:shd w:val="clear" w:color="auto" w:fill="auto"/>
            <w:vAlign w:val="center"/>
          </w:tcPr>
          <w:p w:rsidR="00990E1C" w:rsidRPr="006354FB" w:rsidRDefault="00990E1C" w:rsidP="00081F72">
            <w:pPr>
              <w:ind w:right="63"/>
              <w:jc w:val="both"/>
              <w:rPr>
                <w:rFonts w:cs="Calibri Light"/>
                <w:color w:val="000000"/>
                <w:sz w:val="20"/>
                <w:szCs w:val="2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Varsa Birim Kütüphanesinde Mevcut (Basılı) Toplam Kaynak Sayısı) / (Birim Öğrenci Sayısı) Oranı </w:t>
            </w:r>
          </w:p>
        </w:tc>
        <w:tc>
          <w:tcPr>
            <w:tcW w:w="3977" w:type="dxa"/>
            <w:shd w:val="clear" w:color="auto" w:fill="auto"/>
            <w:vAlign w:val="center"/>
          </w:tcPr>
          <w:p w:rsidR="00990E1C" w:rsidRPr="006354FB" w:rsidRDefault="00990E1C" w:rsidP="00081F72">
            <w:pPr>
              <w:ind w:right="63"/>
              <w:jc w:val="both"/>
              <w:rPr>
                <w:rFonts w:cs="Calibri Light"/>
                <w:i/>
                <w:color w:val="000000"/>
                <w:sz w:val="20"/>
                <w:szCs w:val="20"/>
              </w:rPr>
            </w:pPr>
            <w:r w:rsidRPr="006354FB">
              <w:rPr>
                <w:rFonts w:cs="Calibri Light"/>
                <w:i/>
                <w:color w:val="000000"/>
                <w:sz w:val="20"/>
                <w:szCs w:val="20"/>
              </w:rPr>
              <w:t xml:space="preserve">Ders Kitabı, Kaynak Kitap, Referans Kitap, Basılı Periyodik Yayın, vb. kategorilerde kurumunuzun sahip olduğu toplam kaynak sayısının toplam öğrenci sayısına oranını giriniz. </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Öğrenci Proje Ekipleri (Güneş Arabası, Hidromobil, İHA, Elektrikli Araç, Vb.) Sayısı</w:t>
            </w:r>
          </w:p>
        </w:tc>
        <w:tc>
          <w:tcPr>
            <w:tcW w:w="3977" w:type="dxa"/>
            <w:shd w:val="clear" w:color="auto" w:fill="auto"/>
            <w:vAlign w:val="center"/>
          </w:tcPr>
          <w:p w:rsidR="00990E1C" w:rsidRPr="006354FB" w:rsidRDefault="00990E1C" w:rsidP="00081F72">
            <w:pPr>
              <w:ind w:right="63"/>
              <w:jc w:val="both"/>
              <w:rPr>
                <w:rFonts w:cs="Calibri Light"/>
                <w:color w:val="000000"/>
                <w:sz w:val="20"/>
                <w:szCs w:val="2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YKS Yükseköğretim Programları ve Kontenjanları Kılavuzunda akredite olduğu belirtilen lisans programı sayısı</w:t>
            </w:r>
          </w:p>
        </w:tc>
        <w:tc>
          <w:tcPr>
            <w:tcW w:w="3977" w:type="dxa"/>
            <w:shd w:val="clear" w:color="auto" w:fill="auto"/>
            <w:vAlign w:val="center"/>
          </w:tcPr>
          <w:p w:rsidR="00990E1C" w:rsidRPr="006354FB" w:rsidRDefault="00990E1C" w:rsidP="00081F72">
            <w:pPr>
              <w:ind w:right="63"/>
              <w:jc w:val="both"/>
              <w:rPr>
                <w:rFonts w:cs="Calibri Light"/>
                <w:color w:val="000000"/>
                <w:sz w:val="20"/>
                <w:szCs w:val="2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1</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(TUS sınavında yerleşen mezun sayısı)/(TUS sınavına giren mezun sayısı) oranı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t>Tıp Fakültesi</w:t>
            </w:r>
          </w:p>
          <w:p w:rsidR="00990E1C" w:rsidRPr="006354FB" w:rsidRDefault="00990E1C" w:rsidP="00081F72">
            <w:pPr>
              <w:ind w:right="62"/>
              <w:rPr>
                <w:rFonts w:cs="Calibri Light"/>
                <w:i/>
                <w:color w:val="FF0000"/>
                <w:sz w:val="20"/>
                <w:szCs w:val="20"/>
              </w:rPr>
            </w:pPr>
            <w:r w:rsidRPr="006354FB">
              <w:rPr>
                <w:rFonts w:cs="Calibri Light"/>
                <w:i/>
                <w:color w:val="FF0000"/>
                <w:sz w:val="20"/>
                <w:szCs w:val="20"/>
              </w:rPr>
              <w:t>Tıp Fakültesi dışındaki birimler bu göstergeyi kendi göstergeleri arasından çıkartmalıdır.</w:t>
            </w:r>
          </w:p>
        </w:tc>
        <w:tc>
          <w:tcPr>
            <w:tcW w:w="1593" w:type="dxa"/>
            <w:vAlign w:val="center"/>
          </w:tcPr>
          <w:p w:rsidR="00990E1C" w:rsidRPr="006354FB" w:rsidRDefault="005E7040" w:rsidP="00081F72">
            <w:pPr>
              <w:ind w:right="63"/>
              <w:jc w:val="right"/>
              <w:rPr>
                <w:rFonts w:asciiTheme="minorHAnsi" w:hAnsiTheme="minorHAnsi" w:cstheme="minorHAnsi"/>
                <w:color w:val="000000"/>
              </w:rPr>
            </w:pPr>
            <w:r>
              <w:rPr>
                <w:rFonts w:asciiTheme="minorHAnsi" w:hAnsiTheme="minorHAnsi" w:cstheme="minorHAnsi"/>
                <w:color w:val="000000"/>
              </w:rPr>
              <w:t>BİLİNMİYOR</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(DUS sınavında yerleşen mezun sayısı)/(DUS sınavına giren mezun sayısı) oranı </w:t>
            </w:r>
          </w:p>
        </w:tc>
        <w:tc>
          <w:tcPr>
            <w:tcW w:w="3977" w:type="dxa"/>
            <w:shd w:val="clear" w:color="auto" w:fill="auto"/>
            <w:vAlign w:val="center"/>
          </w:tcPr>
          <w:p w:rsidR="00990E1C" w:rsidRPr="006354FB" w:rsidRDefault="00990E1C" w:rsidP="00081F72">
            <w:pPr>
              <w:ind w:right="63"/>
              <w:jc w:val="both"/>
              <w:rPr>
                <w:rFonts w:cs="Calibri Light"/>
                <w:i/>
                <w:color w:val="000000"/>
                <w:sz w:val="20"/>
                <w:szCs w:val="20"/>
              </w:rPr>
            </w:pPr>
            <w:r w:rsidRPr="006354FB">
              <w:rPr>
                <w:rFonts w:cs="Calibri Light"/>
                <w:i/>
                <w:color w:val="000000"/>
                <w:sz w:val="20"/>
                <w:szCs w:val="20"/>
              </w:rPr>
              <w:t>Diş Hekimliği Fakültesi</w:t>
            </w:r>
          </w:p>
          <w:p w:rsidR="00990E1C" w:rsidRPr="006354FB" w:rsidRDefault="00990E1C" w:rsidP="00081F72">
            <w:pPr>
              <w:ind w:right="63"/>
              <w:jc w:val="both"/>
              <w:rPr>
                <w:rFonts w:cs="Calibri Light"/>
                <w:i/>
                <w:color w:val="000000"/>
                <w:sz w:val="20"/>
                <w:szCs w:val="20"/>
              </w:rPr>
            </w:pPr>
            <w:r w:rsidRPr="006354FB">
              <w:rPr>
                <w:rFonts w:cs="Calibri Light"/>
                <w:i/>
                <w:color w:val="FF0000"/>
                <w:sz w:val="20"/>
                <w:szCs w:val="20"/>
              </w:rPr>
              <w:t>Diş Hekimliği Fakültesi dışındaki birimler bu göstergeyi kendi göstergeleri arasından çıkartmalıdır.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(EUS sınavında yerleşen mezun sayısı)/(DUS sınavına giren mezun sayısı) oranı</w:t>
            </w:r>
          </w:p>
        </w:tc>
        <w:tc>
          <w:tcPr>
            <w:tcW w:w="3977" w:type="dxa"/>
            <w:shd w:val="clear" w:color="auto" w:fill="auto"/>
            <w:vAlign w:val="center"/>
          </w:tcPr>
          <w:p w:rsidR="00990E1C" w:rsidRPr="006354FB" w:rsidRDefault="00990E1C" w:rsidP="00081F72">
            <w:pPr>
              <w:ind w:right="63"/>
              <w:jc w:val="both"/>
              <w:rPr>
                <w:rFonts w:cs="Calibri Light"/>
                <w:i/>
                <w:color w:val="000000"/>
                <w:sz w:val="20"/>
                <w:szCs w:val="20"/>
              </w:rPr>
            </w:pPr>
            <w:r w:rsidRPr="006354FB">
              <w:rPr>
                <w:rFonts w:cs="Calibri Light"/>
                <w:i/>
                <w:color w:val="000000"/>
                <w:sz w:val="20"/>
                <w:szCs w:val="20"/>
              </w:rPr>
              <w:t>Eczacılık Fakültesi</w:t>
            </w:r>
          </w:p>
          <w:p w:rsidR="00990E1C" w:rsidRPr="006354FB" w:rsidRDefault="00990E1C" w:rsidP="00081F72">
            <w:pPr>
              <w:ind w:right="63"/>
              <w:jc w:val="both"/>
              <w:rPr>
                <w:rFonts w:cs="Calibri Light"/>
                <w:i/>
                <w:color w:val="000000"/>
                <w:sz w:val="20"/>
                <w:szCs w:val="20"/>
              </w:rPr>
            </w:pPr>
            <w:r w:rsidRPr="006354FB">
              <w:rPr>
                <w:rFonts w:cs="Calibri Light"/>
                <w:i/>
                <w:color w:val="FF0000"/>
                <w:sz w:val="20"/>
                <w:szCs w:val="20"/>
              </w:rPr>
              <w:t>Eczacılık Fakültesi dışındaki birimler bu göstergeyi kendi göstergeleri arasından çıkartmalıdır.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İşe Yerleşmiş Mezun Sayısı </w:t>
            </w:r>
          </w:p>
        </w:tc>
        <w:tc>
          <w:tcPr>
            <w:tcW w:w="3977" w:type="dxa"/>
            <w:shd w:val="clear" w:color="auto" w:fill="auto"/>
            <w:vAlign w:val="center"/>
          </w:tcPr>
          <w:p w:rsidR="00990E1C" w:rsidRPr="006354FB" w:rsidRDefault="00990E1C" w:rsidP="00081F72">
            <w:pPr>
              <w:ind w:right="63"/>
              <w:jc w:val="both"/>
              <w:rPr>
                <w:rFonts w:cs="Calibri Light"/>
                <w:i/>
                <w:color w:val="000000"/>
                <w:sz w:val="20"/>
                <w:szCs w:val="2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Normal Öğrenim Süresi İçinde Mezun Olan Öğrenci Oranı </w:t>
            </w:r>
          </w:p>
        </w:tc>
        <w:tc>
          <w:tcPr>
            <w:tcW w:w="3977" w:type="dxa"/>
            <w:shd w:val="clear" w:color="auto" w:fill="auto"/>
            <w:vAlign w:val="center"/>
          </w:tcPr>
          <w:p w:rsidR="00990E1C" w:rsidRPr="006354FB" w:rsidRDefault="00990E1C" w:rsidP="00081F72">
            <w:pPr>
              <w:ind w:right="63"/>
              <w:jc w:val="both"/>
              <w:rPr>
                <w:rFonts w:cs="Calibri"/>
                <w:i/>
                <w:color w:val="000000"/>
                <w:sz w:val="20"/>
                <w:szCs w:val="20"/>
              </w:rPr>
            </w:pPr>
            <w:r w:rsidRPr="006354FB">
              <w:rPr>
                <w:rFonts w:cs="Calibri"/>
                <w:i/>
                <w:color w:val="000000"/>
                <w:sz w:val="20"/>
                <w:szCs w:val="20"/>
              </w:rPr>
              <w:t xml:space="preserve">(Normal süresi içerisinde mezun olan öğrenci sayısı) / (Normal süresi içerisinde mezun olması gereken öğrenci sayısı) </w:t>
            </w:r>
          </w:p>
        </w:tc>
        <w:tc>
          <w:tcPr>
            <w:tcW w:w="1593" w:type="dxa"/>
            <w:vAlign w:val="center"/>
          </w:tcPr>
          <w:p w:rsidR="00990E1C" w:rsidRDefault="005E7040" w:rsidP="00081F72">
            <w:pPr>
              <w:ind w:right="63"/>
              <w:jc w:val="right"/>
              <w:rPr>
                <w:rFonts w:asciiTheme="minorHAnsi" w:hAnsiTheme="minorHAnsi" w:cstheme="minorHAnsi"/>
                <w:color w:val="000000"/>
              </w:rPr>
            </w:pPr>
            <w:r>
              <w:rPr>
                <w:rFonts w:asciiTheme="minorHAnsi" w:hAnsiTheme="minorHAnsi" w:cstheme="minorHAnsi"/>
                <w:color w:val="000000"/>
              </w:rPr>
              <w:t>200/244</w:t>
            </w:r>
          </w:p>
          <w:p w:rsidR="00F377B6" w:rsidRPr="006354FB" w:rsidRDefault="00F377B6" w:rsidP="005E7040">
            <w:pPr>
              <w:ind w:right="63"/>
              <w:jc w:val="right"/>
              <w:rPr>
                <w:rFonts w:asciiTheme="minorHAnsi" w:hAnsiTheme="minorHAnsi" w:cstheme="minorHAnsi"/>
                <w:color w:val="000000"/>
              </w:rPr>
            </w:pPr>
            <w:r>
              <w:rPr>
                <w:rFonts w:asciiTheme="minorHAnsi" w:hAnsiTheme="minorHAnsi" w:cstheme="minorHAnsi"/>
                <w:color w:val="000000"/>
              </w:rPr>
              <w:t>%</w:t>
            </w:r>
            <w:r w:rsidR="005E7040">
              <w:rPr>
                <w:rFonts w:asciiTheme="minorHAnsi" w:hAnsiTheme="minorHAnsi" w:cstheme="minorHAnsi"/>
                <w:color w:val="000000"/>
              </w:rPr>
              <w:t>82</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Öğretim Üyesi Başına Öğrenci Sayısı</w:t>
            </w:r>
          </w:p>
        </w:tc>
        <w:tc>
          <w:tcPr>
            <w:tcW w:w="3977" w:type="dxa"/>
            <w:shd w:val="clear" w:color="auto" w:fill="auto"/>
            <w:vAlign w:val="center"/>
          </w:tcPr>
          <w:p w:rsidR="00990E1C" w:rsidRPr="006354FB" w:rsidRDefault="00990E1C" w:rsidP="00081F72">
            <w:pPr>
              <w:rPr>
                <w:rFonts w:cs="Calibri Light"/>
                <w:i/>
                <w:color w:val="000000"/>
                <w:sz w:val="20"/>
                <w:szCs w:val="20"/>
              </w:rPr>
            </w:pPr>
            <w:r w:rsidRPr="006354FB">
              <w:rPr>
                <w:rFonts w:cs="Calibri"/>
                <w:i/>
                <w:color w:val="000000"/>
                <w:sz w:val="20"/>
                <w:szCs w:val="20"/>
              </w:rPr>
              <w:t>(Birimdeki Toplam Öğrenci Sayısı)</w:t>
            </w:r>
            <w:r w:rsidRPr="006354FB">
              <w:rPr>
                <w:rFonts w:cs="Calibri Light"/>
                <w:i/>
                <w:color w:val="000000"/>
                <w:sz w:val="20"/>
                <w:szCs w:val="20"/>
              </w:rPr>
              <w:t xml:space="preserve">/ (Birimde 13/b-4 Görevlendirmesi Dahil Kadrolu Toplam Öğretim Üyesi Sayısı) </w:t>
            </w:r>
          </w:p>
        </w:tc>
        <w:tc>
          <w:tcPr>
            <w:tcW w:w="1593" w:type="dxa"/>
            <w:vAlign w:val="center"/>
          </w:tcPr>
          <w:p w:rsidR="00990E1C" w:rsidRPr="006354FB" w:rsidRDefault="005E7040" w:rsidP="00081F72">
            <w:pPr>
              <w:ind w:right="63"/>
              <w:jc w:val="right"/>
              <w:rPr>
                <w:rFonts w:asciiTheme="minorHAnsi" w:hAnsiTheme="minorHAnsi" w:cstheme="minorHAnsi"/>
                <w:color w:val="000000"/>
              </w:rPr>
            </w:pPr>
            <w:r>
              <w:rPr>
                <w:rFonts w:asciiTheme="minorHAnsi" w:hAnsiTheme="minorHAnsi" w:cstheme="minorHAnsi"/>
                <w:color w:val="000000"/>
              </w:rPr>
              <w:t>2</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Öğretim Elemanı* Başına Öğrenci Sayısı</w:t>
            </w:r>
          </w:p>
          <w:p w:rsidR="00990E1C" w:rsidRPr="006354FB" w:rsidRDefault="00990E1C" w:rsidP="00081F72">
            <w:pPr>
              <w:pStyle w:val="ListeParagraf"/>
              <w:ind w:right="63"/>
              <w:rPr>
                <w:rFonts w:eastAsia="Times New Roman" w:cs="Calibri Light"/>
                <w:i/>
                <w:color w:val="000000"/>
                <w:sz w:val="20"/>
                <w:szCs w:val="20"/>
                <w:lang w:eastAsia="tr-TR"/>
              </w:rPr>
            </w:pPr>
            <w:r w:rsidRPr="006354FB">
              <w:rPr>
                <w:rFonts w:eastAsia="Times New Roman" w:cs="Calibri Light"/>
                <w:i/>
                <w:color w:val="000000"/>
                <w:sz w:val="20"/>
                <w:szCs w:val="20"/>
                <w:lang w:eastAsia="tr-TR"/>
              </w:rPr>
              <w:t>*Öğretim Üyesi, öğretim görevlisi, araştırma görevlisi</w:t>
            </w:r>
          </w:p>
          <w:p w:rsidR="00990E1C" w:rsidRPr="006354FB" w:rsidRDefault="00990E1C" w:rsidP="00081F72">
            <w:pPr>
              <w:pStyle w:val="ListeParagraf"/>
              <w:ind w:right="63"/>
              <w:rPr>
                <w:rFonts w:eastAsia="Times New Roman" w:cs="Calibri Light"/>
                <w:color w:val="000000"/>
                <w:sz w:val="20"/>
                <w:szCs w:val="20"/>
                <w:lang w:eastAsia="tr-TR"/>
              </w:rPr>
            </w:pPr>
          </w:p>
        </w:tc>
        <w:tc>
          <w:tcPr>
            <w:tcW w:w="3977" w:type="dxa"/>
            <w:shd w:val="clear" w:color="auto" w:fill="auto"/>
          </w:tcPr>
          <w:p w:rsidR="00990E1C" w:rsidRPr="006354FB" w:rsidRDefault="00990E1C" w:rsidP="00081F72">
            <w:pPr>
              <w:rPr>
                <w:rFonts w:cs="Calibri"/>
                <w:i/>
                <w:color w:val="000000"/>
                <w:sz w:val="20"/>
                <w:szCs w:val="20"/>
              </w:rPr>
            </w:pPr>
            <w:r w:rsidRPr="006354FB">
              <w:rPr>
                <w:rFonts w:cs="Calibri"/>
                <w:i/>
                <w:color w:val="000000"/>
                <w:sz w:val="20"/>
                <w:szCs w:val="20"/>
              </w:rPr>
              <w:t>(Birimdeki Toplam Öğrenci Sayısı)/(Birimdeki 13/b-4 Görevlendirmesi Dahil Kadrolu Toplam Öğretim Elemanı Sayısı)</w:t>
            </w:r>
          </w:p>
        </w:tc>
        <w:tc>
          <w:tcPr>
            <w:tcW w:w="1593" w:type="dxa"/>
            <w:vAlign w:val="center"/>
          </w:tcPr>
          <w:p w:rsidR="00990E1C" w:rsidRDefault="005E7040" w:rsidP="00081F72">
            <w:pPr>
              <w:ind w:right="63"/>
              <w:jc w:val="right"/>
              <w:rPr>
                <w:rFonts w:asciiTheme="minorHAnsi" w:hAnsiTheme="minorHAnsi" w:cstheme="minorHAnsi"/>
                <w:color w:val="000000"/>
              </w:rPr>
            </w:pPr>
            <w:r>
              <w:rPr>
                <w:rFonts w:asciiTheme="minorHAnsi" w:hAnsiTheme="minorHAnsi" w:cstheme="minorHAnsi"/>
                <w:color w:val="000000"/>
              </w:rPr>
              <w:t>1659</w:t>
            </w:r>
            <w:r w:rsidR="00F254BC">
              <w:rPr>
                <w:rFonts w:asciiTheme="minorHAnsi" w:hAnsiTheme="minorHAnsi" w:cstheme="minorHAnsi"/>
                <w:color w:val="000000"/>
              </w:rPr>
              <w:t>/</w:t>
            </w:r>
            <w:r>
              <w:rPr>
                <w:rFonts w:asciiTheme="minorHAnsi" w:hAnsiTheme="minorHAnsi" w:cstheme="minorHAnsi"/>
                <w:color w:val="000000"/>
              </w:rPr>
              <w:t>727</w:t>
            </w:r>
          </w:p>
          <w:p w:rsidR="00F254BC" w:rsidRPr="006354FB" w:rsidRDefault="005E7040" w:rsidP="00081F72">
            <w:pPr>
              <w:ind w:right="63"/>
              <w:jc w:val="right"/>
              <w:rPr>
                <w:rFonts w:asciiTheme="minorHAnsi" w:hAnsiTheme="minorHAnsi" w:cstheme="minorHAnsi"/>
                <w:color w:val="000000"/>
              </w:rPr>
            </w:pPr>
            <w:r>
              <w:rPr>
                <w:rFonts w:asciiTheme="minorHAnsi" w:hAnsiTheme="minorHAnsi" w:cstheme="minorHAnsi"/>
                <w:color w:val="000000"/>
              </w:rPr>
              <w:t>2</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Yabancı Uyruklu </w:t>
            </w:r>
            <w:r w:rsidRPr="006354FB">
              <w:rPr>
                <w:rFonts w:eastAsia="Times New Roman" w:cs="Calibri Light"/>
                <w:color w:val="000000"/>
                <w:u w:val="single"/>
                <w:lang w:eastAsia="tr-TR"/>
              </w:rPr>
              <w:t>Öğrenci</w:t>
            </w:r>
            <w:r w:rsidRPr="006354FB">
              <w:rPr>
                <w:rFonts w:eastAsia="Times New Roman" w:cs="Calibri Light"/>
                <w:color w:val="000000"/>
                <w:lang w:eastAsia="tr-TR"/>
              </w:rPr>
              <w:t xml:space="preserve"> Oranı</w:t>
            </w:r>
          </w:p>
        </w:tc>
        <w:tc>
          <w:tcPr>
            <w:tcW w:w="3977" w:type="dxa"/>
            <w:shd w:val="clear" w:color="auto" w:fill="auto"/>
            <w:vAlign w:val="center"/>
          </w:tcPr>
          <w:p w:rsidR="00990E1C" w:rsidRPr="006354FB" w:rsidRDefault="00990E1C" w:rsidP="00081F72">
            <w:pPr>
              <w:ind w:right="63"/>
              <w:jc w:val="both"/>
              <w:rPr>
                <w:rFonts w:cs="Calibri Light"/>
                <w:i/>
                <w:color w:val="000000"/>
                <w:sz w:val="20"/>
                <w:szCs w:val="20"/>
              </w:rPr>
            </w:pPr>
            <w:r w:rsidRPr="006354FB">
              <w:rPr>
                <w:rFonts w:cs="Calibri Light"/>
                <w:i/>
                <w:color w:val="000000"/>
                <w:sz w:val="20"/>
                <w:szCs w:val="20"/>
              </w:rPr>
              <w:t>(Birimdeki Yabancı Uyruklu Öğrenci Sayısı) / (Birimdeki Toplam Öğrenci Sayısı)</w:t>
            </w:r>
          </w:p>
        </w:tc>
        <w:tc>
          <w:tcPr>
            <w:tcW w:w="1593" w:type="dxa"/>
            <w:vAlign w:val="center"/>
          </w:tcPr>
          <w:p w:rsidR="005E7040" w:rsidRDefault="005E7040" w:rsidP="00081F72">
            <w:pPr>
              <w:ind w:right="63"/>
              <w:jc w:val="right"/>
              <w:rPr>
                <w:rFonts w:asciiTheme="minorHAnsi" w:hAnsiTheme="minorHAnsi" w:cstheme="minorHAnsi"/>
                <w:color w:val="000000"/>
              </w:rPr>
            </w:pPr>
            <w:r>
              <w:rPr>
                <w:rFonts w:asciiTheme="minorHAnsi" w:hAnsiTheme="minorHAnsi" w:cstheme="minorHAnsi"/>
                <w:color w:val="000000"/>
              </w:rPr>
              <w:t>178/1659</w:t>
            </w:r>
          </w:p>
          <w:p w:rsidR="00990E1C" w:rsidRPr="006354FB" w:rsidRDefault="00990E1C" w:rsidP="005E7040">
            <w:pPr>
              <w:ind w:right="63"/>
              <w:jc w:val="right"/>
              <w:rPr>
                <w:rFonts w:asciiTheme="minorHAnsi" w:hAnsiTheme="minorHAnsi" w:cstheme="minorHAnsi"/>
                <w:color w:val="000000"/>
              </w:rPr>
            </w:pPr>
            <w:r w:rsidRPr="006354FB">
              <w:rPr>
                <w:rFonts w:asciiTheme="minorHAnsi" w:hAnsiTheme="minorHAnsi" w:cstheme="minorHAnsi"/>
                <w:color w:val="000000"/>
              </w:rPr>
              <w:t>0,</w:t>
            </w:r>
            <w:r w:rsidR="005E7040">
              <w:rPr>
                <w:rFonts w:asciiTheme="minorHAnsi" w:hAnsiTheme="minorHAnsi" w:cstheme="minorHAnsi"/>
                <w:color w:val="000000"/>
              </w:rPr>
              <w:t>10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Yabancı Uyruklu </w:t>
            </w:r>
            <w:r w:rsidRPr="006354FB">
              <w:rPr>
                <w:rFonts w:eastAsia="Times New Roman" w:cs="Calibri Light"/>
                <w:color w:val="000000"/>
                <w:u w:val="single"/>
                <w:lang w:eastAsia="tr-TR"/>
              </w:rPr>
              <w:t>Öğretim Elemanı</w:t>
            </w:r>
            <w:r w:rsidRPr="006354FB">
              <w:rPr>
                <w:rFonts w:eastAsia="Times New Roman" w:cs="Calibri Light"/>
                <w:color w:val="000000"/>
                <w:lang w:eastAsia="tr-TR"/>
              </w:rPr>
              <w:t xml:space="preserve"> Oranı</w:t>
            </w:r>
          </w:p>
        </w:tc>
        <w:tc>
          <w:tcPr>
            <w:tcW w:w="3977" w:type="dxa"/>
            <w:shd w:val="clear" w:color="auto" w:fill="auto"/>
            <w:vAlign w:val="center"/>
          </w:tcPr>
          <w:p w:rsidR="00990E1C" w:rsidRPr="006354FB" w:rsidRDefault="00990E1C" w:rsidP="00081F72">
            <w:pPr>
              <w:ind w:right="63"/>
              <w:jc w:val="both"/>
              <w:rPr>
                <w:rFonts w:cs="Calibri Light"/>
                <w:i/>
                <w:color w:val="000000"/>
                <w:sz w:val="20"/>
                <w:szCs w:val="20"/>
              </w:rPr>
            </w:pPr>
            <w:r w:rsidRPr="006354FB">
              <w:rPr>
                <w:rFonts w:cs="Calibri Light"/>
                <w:i/>
                <w:color w:val="000000"/>
                <w:sz w:val="20"/>
                <w:szCs w:val="20"/>
              </w:rPr>
              <w:t>(Birimdeki Yabancı Uyruklu Öğretim Elemanı Sayısı) / (Birimdeki Toplam Öğretim Elemanı Sayısı)</w:t>
            </w:r>
          </w:p>
        </w:tc>
        <w:tc>
          <w:tcPr>
            <w:tcW w:w="1593" w:type="dxa"/>
            <w:shd w:val="clear" w:color="auto" w:fill="auto"/>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0,004</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Öğrenci Başına İdari Personel Sayısı</w:t>
            </w:r>
          </w:p>
        </w:tc>
        <w:tc>
          <w:tcPr>
            <w:tcW w:w="3977" w:type="dxa"/>
            <w:shd w:val="clear" w:color="auto" w:fill="auto"/>
            <w:vAlign w:val="center"/>
          </w:tcPr>
          <w:p w:rsidR="00990E1C" w:rsidRPr="006354FB" w:rsidRDefault="00990E1C" w:rsidP="00081F72">
            <w:pPr>
              <w:ind w:right="63"/>
              <w:jc w:val="both"/>
              <w:rPr>
                <w:rFonts w:cs="Calibri Light"/>
                <w:i/>
                <w:color w:val="000000"/>
                <w:sz w:val="20"/>
                <w:szCs w:val="20"/>
              </w:rPr>
            </w:pPr>
            <w:r w:rsidRPr="006354FB">
              <w:rPr>
                <w:rFonts w:cs="Calibri Light"/>
                <w:i/>
                <w:color w:val="000000"/>
                <w:sz w:val="20"/>
                <w:szCs w:val="20"/>
              </w:rPr>
              <w:t>(İdari personel sayısı) / (Birimdeki toplam öğrenci sayısı)</w:t>
            </w:r>
          </w:p>
        </w:tc>
        <w:tc>
          <w:tcPr>
            <w:tcW w:w="1593" w:type="dxa"/>
            <w:vAlign w:val="center"/>
          </w:tcPr>
          <w:p w:rsidR="00990E1C" w:rsidRDefault="005E7040" w:rsidP="00081F72">
            <w:pPr>
              <w:ind w:right="63"/>
              <w:jc w:val="right"/>
              <w:rPr>
                <w:rFonts w:asciiTheme="minorHAnsi" w:hAnsiTheme="minorHAnsi" w:cstheme="minorHAnsi"/>
                <w:color w:val="000000"/>
              </w:rPr>
            </w:pPr>
            <w:r>
              <w:rPr>
                <w:rFonts w:asciiTheme="minorHAnsi" w:hAnsiTheme="minorHAnsi" w:cstheme="minorHAnsi"/>
                <w:color w:val="000000"/>
              </w:rPr>
              <w:t>56</w:t>
            </w:r>
            <w:r w:rsidR="00F254BC">
              <w:rPr>
                <w:rFonts w:asciiTheme="minorHAnsi" w:hAnsiTheme="minorHAnsi" w:cstheme="minorHAnsi"/>
                <w:color w:val="000000"/>
              </w:rPr>
              <w:t>/16</w:t>
            </w:r>
            <w:r>
              <w:rPr>
                <w:rFonts w:asciiTheme="minorHAnsi" w:hAnsiTheme="minorHAnsi" w:cstheme="minorHAnsi"/>
                <w:color w:val="000000"/>
              </w:rPr>
              <w:t>59</w:t>
            </w:r>
          </w:p>
          <w:p w:rsidR="00F254BC" w:rsidRPr="006354FB" w:rsidRDefault="00F254BC" w:rsidP="005E7040">
            <w:pPr>
              <w:ind w:right="63"/>
              <w:jc w:val="right"/>
              <w:rPr>
                <w:rFonts w:asciiTheme="minorHAnsi" w:hAnsiTheme="minorHAnsi" w:cstheme="minorHAnsi"/>
                <w:color w:val="000000"/>
              </w:rPr>
            </w:pPr>
            <w:r>
              <w:rPr>
                <w:rFonts w:asciiTheme="minorHAnsi" w:hAnsiTheme="minorHAnsi" w:cstheme="minorHAnsi"/>
                <w:color w:val="000000"/>
              </w:rPr>
              <w:t>0,0</w:t>
            </w:r>
            <w:r w:rsidR="005E7040">
              <w:rPr>
                <w:rFonts w:asciiTheme="minorHAnsi" w:hAnsiTheme="minorHAnsi" w:cstheme="minorHAnsi"/>
                <w:color w:val="000000"/>
              </w:rPr>
              <w:t>3</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Öğretim Elemanı Başına İdari Personel Sayısı</w:t>
            </w:r>
          </w:p>
        </w:tc>
        <w:tc>
          <w:tcPr>
            <w:tcW w:w="3977" w:type="dxa"/>
            <w:shd w:val="clear" w:color="auto" w:fill="auto"/>
            <w:vAlign w:val="center"/>
          </w:tcPr>
          <w:p w:rsidR="00990E1C" w:rsidRPr="006354FB" w:rsidRDefault="00990E1C" w:rsidP="00081F72">
            <w:pPr>
              <w:ind w:right="63"/>
              <w:rPr>
                <w:rFonts w:cs="Calibri Light"/>
                <w:b/>
                <w:i/>
                <w:color w:val="000000"/>
                <w:sz w:val="20"/>
                <w:szCs w:val="20"/>
              </w:rPr>
            </w:pPr>
            <w:r w:rsidRPr="006354FB">
              <w:rPr>
                <w:rFonts w:cs="Calibri Light"/>
                <w:i/>
                <w:color w:val="000000"/>
                <w:sz w:val="20"/>
                <w:szCs w:val="20"/>
              </w:rPr>
              <w:t>(İdari personel sayısı/ Birimdeki toplam öğretim elemanı sayısı)</w:t>
            </w:r>
          </w:p>
        </w:tc>
        <w:tc>
          <w:tcPr>
            <w:tcW w:w="1593" w:type="dxa"/>
            <w:vAlign w:val="center"/>
          </w:tcPr>
          <w:p w:rsidR="00990E1C" w:rsidRDefault="005E7040" w:rsidP="00081F72">
            <w:pPr>
              <w:ind w:right="63"/>
              <w:jc w:val="right"/>
              <w:rPr>
                <w:rFonts w:asciiTheme="minorHAnsi" w:hAnsiTheme="minorHAnsi" w:cstheme="minorHAnsi"/>
                <w:color w:val="000000"/>
              </w:rPr>
            </w:pPr>
            <w:r>
              <w:rPr>
                <w:rFonts w:asciiTheme="minorHAnsi" w:hAnsiTheme="minorHAnsi" w:cstheme="minorHAnsi"/>
                <w:color w:val="000000"/>
              </w:rPr>
              <w:t>56</w:t>
            </w:r>
            <w:r w:rsidR="007875FB">
              <w:rPr>
                <w:rFonts w:asciiTheme="minorHAnsi" w:hAnsiTheme="minorHAnsi" w:cstheme="minorHAnsi"/>
                <w:color w:val="000000"/>
              </w:rPr>
              <w:t>/</w:t>
            </w:r>
            <w:r>
              <w:rPr>
                <w:rFonts w:asciiTheme="minorHAnsi" w:hAnsiTheme="minorHAnsi" w:cstheme="minorHAnsi"/>
                <w:color w:val="000000"/>
              </w:rPr>
              <w:t>727</w:t>
            </w:r>
          </w:p>
          <w:p w:rsidR="007875FB" w:rsidRPr="006354FB" w:rsidRDefault="007875FB" w:rsidP="005E7040">
            <w:pPr>
              <w:ind w:right="63"/>
              <w:jc w:val="right"/>
              <w:rPr>
                <w:rFonts w:asciiTheme="minorHAnsi" w:hAnsiTheme="minorHAnsi" w:cstheme="minorHAnsi"/>
                <w:color w:val="000000"/>
              </w:rPr>
            </w:pPr>
            <w:r>
              <w:rPr>
                <w:rFonts w:asciiTheme="minorHAnsi" w:hAnsiTheme="minorHAnsi" w:cstheme="minorHAnsi"/>
                <w:color w:val="000000"/>
              </w:rPr>
              <w:t>0,</w:t>
            </w:r>
            <w:r w:rsidR="00F254BC">
              <w:rPr>
                <w:rFonts w:asciiTheme="minorHAnsi" w:hAnsiTheme="minorHAnsi" w:cstheme="minorHAnsi"/>
                <w:color w:val="000000"/>
              </w:rPr>
              <w:t>0</w:t>
            </w:r>
            <w:r w:rsidR="005E7040">
              <w:rPr>
                <w:rFonts w:asciiTheme="minorHAnsi" w:hAnsiTheme="minorHAnsi" w:cstheme="minorHAnsi"/>
                <w:color w:val="000000"/>
              </w:rPr>
              <w:t>7</w:t>
            </w:r>
          </w:p>
        </w:tc>
      </w:tr>
      <w:tr w:rsidR="00990E1C" w:rsidRPr="006354FB" w:rsidTr="00081F72">
        <w:trPr>
          <w:trHeight w:val="402"/>
          <w:jc w:val="center"/>
        </w:trPr>
        <w:tc>
          <w:tcPr>
            <w:tcW w:w="4636" w:type="dxa"/>
            <w:shd w:val="clear" w:color="auto" w:fill="002060"/>
            <w:vAlign w:val="center"/>
          </w:tcPr>
          <w:p w:rsidR="00990E1C" w:rsidRPr="006354FB" w:rsidRDefault="00990E1C" w:rsidP="00081F72">
            <w:pPr>
              <w:ind w:right="63"/>
              <w:jc w:val="both"/>
              <w:rPr>
                <w:rFonts w:cs="Calibri Light"/>
                <w:color w:val="FFFFFF"/>
              </w:rPr>
            </w:pPr>
            <w:r w:rsidRPr="006354FB">
              <w:rPr>
                <w:rFonts w:cs="Calibri Light"/>
                <w:b/>
                <w:color w:val="FFFFFF"/>
              </w:rPr>
              <w:t>C. Araştırma ve Geliştirme</w:t>
            </w:r>
          </w:p>
        </w:tc>
        <w:tc>
          <w:tcPr>
            <w:tcW w:w="3977" w:type="dxa"/>
            <w:shd w:val="clear" w:color="auto" w:fill="002060"/>
            <w:vAlign w:val="center"/>
          </w:tcPr>
          <w:p w:rsidR="00990E1C" w:rsidRPr="006354FB" w:rsidRDefault="00990E1C" w:rsidP="00081F72">
            <w:pPr>
              <w:ind w:right="63"/>
              <w:jc w:val="both"/>
              <w:rPr>
                <w:rFonts w:cs="Calibri Light"/>
                <w:color w:val="FFFFFF"/>
              </w:rPr>
            </w:pPr>
          </w:p>
        </w:tc>
        <w:tc>
          <w:tcPr>
            <w:tcW w:w="1593" w:type="dxa"/>
            <w:shd w:val="clear" w:color="auto" w:fill="002060"/>
          </w:tcPr>
          <w:p w:rsidR="00990E1C" w:rsidRPr="006354FB" w:rsidRDefault="00990E1C" w:rsidP="00081F72">
            <w:pPr>
              <w:ind w:right="63"/>
              <w:jc w:val="both"/>
              <w:rPr>
                <w:rFonts w:asciiTheme="minorHAnsi" w:hAnsiTheme="minorHAnsi" w:cstheme="minorHAnsi"/>
                <w:color w:val="FFFFFF"/>
              </w:rPr>
            </w:pPr>
          </w:p>
        </w:tc>
      </w:tr>
      <w:tr w:rsidR="00990E1C" w:rsidRPr="006354FB" w:rsidTr="00081F72">
        <w:trPr>
          <w:trHeight w:val="2546"/>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184"/>
              <w:rPr>
                <w:rFonts w:eastAsia="Times New Roman" w:cs="Calibri Light"/>
                <w:b/>
                <w:color w:val="000000"/>
                <w:lang w:eastAsia="tr-TR"/>
              </w:rPr>
            </w:pPr>
            <w:r w:rsidRPr="006354FB">
              <w:rPr>
                <w:rFonts w:eastAsia="Times New Roman" w:cs="Calibri Light"/>
                <w:color w:val="000000"/>
                <w:lang w:eastAsia="tr-TR"/>
              </w:rPr>
              <w:lastRenderedPageBreak/>
              <w:t xml:space="preserve">Öğretim üyesi başına SCI, SSCI ve A&amp;HCI endeksli dergilerde ortalama yıllık yayın sayısı </w:t>
            </w:r>
          </w:p>
        </w:tc>
        <w:tc>
          <w:tcPr>
            <w:tcW w:w="3977" w:type="dxa"/>
            <w:vMerge w:val="restart"/>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Değerlendirme yılı içerisinde 1 Ocak-31 Aralık tarihleri arasında </w:t>
            </w:r>
            <w:r w:rsidRPr="006354FB">
              <w:rPr>
                <w:rFonts w:cs="Calibri"/>
                <w:b/>
                <w:i/>
                <w:color w:val="000000"/>
                <w:sz w:val="20"/>
                <w:szCs w:val="20"/>
              </w:rPr>
              <w:t xml:space="preserve">uluslararası işbirliği ile </w:t>
            </w:r>
            <w:r w:rsidRPr="006354FB">
              <w:rPr>
                <w:rFonts w:cs="Calibri"/>
                <w:b/>
                <w:i/>
                <w:color w:val="000000"/>
                <w:sz w:val="20"/>
                <w:szCs w:val="20"/>
                <w:u w:val="single"/>
              </w:rPr>
              <w:t>yapılmayan</w:t>
            </w:r>
            <w:r w:rsidRPr="006354FB">
              <w:rPr>
                <w:rFonts w:cs="Calibri"/>
                <w:i/>
                <w:color w:val="000000"/>
                <w:sz w:val="20"/>
                <w:szCs w:val="20"/>
              </w:rPr>
              <w:t xml:space="preserve">SCI, SSCI ve A&amp;HCI endeksli dergilerde basılmış/yayımlanmış vb. kamuoyu ile paylaşılmış </w:t>
            </w:r>
            <w:r w:rsidRPr="006354FB">
              <w:rPr>
                <w:rFonts w:cs="Calibri"/>
                <w:b/>
                <w:i/>
                <w:color w:val="222222"/>
                <w:sz w:val="20"/>
                <w:szCs w:val="20"/>
                <w:shd w:val="clear" w:color="auto" w:fill="FFFFFF"/>
              </w:rPr>
              <w:t xml:space="preserve">sadece makale ve derleme </w:t>
            </w:r>
            <w:r w:rsidRPr="006354FB">
              <w:rPr>
                <w:rFonts w:cs="Calibri"/>
                <w:i/>
                <w:color w:val="000000"/>
                <w:sz w:val="20"/>
                <w:szCs w:val="20"/>
              </w:rPr>
              <w:t xml:space="preserve">sayısının 1 no.lu göstergede kadrolu öğretim üyesi (Profesör, Doçent ve Doktor Öğretim Üyesi) sayısına oranı, 2 no.lu göstergede ise birimdeki toplam öğretim üyesi, öğretim görevlisi ve araştırma görevlisi sayısına oranı sorulmaktadır. </w:t>
            </w:r>
          </w:p>
          <w:p w:rsidR="00990E1C" w:rsidRPr="006354FB" w:rsidRDefault="00990E1C" w:rsidP="00081F72">
            <w:pPr>
              <w:ind w:right="63"/>
              <w:rPr>
                <w:rFonts w:cs="Calibri"/>
                <w:b/>
                <w:i/>
                <w:color w:val="000000"/>
                <w:sz w:val="20"/>
                <w:szCs w:val="20"/>
              </w:rPr>
            </w:pPr>
            <w:r w:rsidRPr="006354FB">
              <w:rPr>
                <w:rFonts w:cs="Calibri"/>
                <w:i/>
                <w:color w:val="000000"/>
                <w:sz w:val="20"/>
                <w:szCs w:val="20"/>
              </w:rPr>
              <w:t xml:space="preserve">İlgili dönem arasında yayımlanması için dergiye gönderilmiş fakat halen hakem onayı/kontrolünden geçmemiş ya da geçmiş olsa bile ilgili derginin yayım zamanı gelmediği için yayımlanmamış olan makaleler </w:t>
            </w:r>
            <w:r w:rsidRPr="006354FB">
              <w:rPr>
                <w:rFonts w:cs="Calibri"/>
                <w:b/>
                <w:i/>
                <w:color w:val="000000"/>
                <w:sz w:val="20"/>
                <w:szCs w:val="20"/>
              </w:rPr>
              <w:t>dikkate alınmayacaktır.</w:t>
            </w:r>
            <w:r w:rsidRPr="006354FB">
              <w:rPr>
                <w:rFonts w:cs="Calibri"/>
                <w:i/>
                <w:color w:val="000000"/>
                <w:sz w:val="20"/>
                <w:szCs w:val="20"/>
              </w:rPr>
              <w:t xml:space="preserve"> Hangi tarihte başvurusu yapılmış olursa olsun ilgili tarihler arasında yayımlanan/basılan dergilerdeki makaleler </w:t>
            </w:r>
            <w:r w:rsidRPr="006354FB">
              <w:rPr>
                <w:rFonts w:cs="Calibri"/>
                <w:b/>
                <w:i/>
                <w:color w:val="000000"/>
                <w:sz w:val="20"/>
                <w:szCs w:val="20"/>
              </w:rPr>
              <w:t>dikkate alınacaktır.</w:t>
            </w:r>
          </w:p>
          <w:p w:rsidR="00990E1C" w:rsidRPr="006354FB" w:rsidRDefault="00990E1C" w:rsidP="00081F72">
            <w:pPr>
              <w:ind w:right="63"/>
              <w:rPr>
                <w:rFonts w:cs="Calibri Light"/>
                <w:color w:val="000000"/>
                <w:sz w:val="20"/>
                <w:szCs w:val="20"/>
              </w:rPr>
            </w:pPr>
            <w:r w:rsidRPr="006354FB">
              <w:rPr>
                <w:rFonts w:cs="Calibri"/>
                <w:i/>
                <w:color w:val="FF0000"/>
                <w:sz w:val="20"/>
                <w:szCs w:val="20"/>
              </w:rPr>
              <w:t>Kanıt belge olarak yayınlara ait detayların yer aldığı bir liste raporun EKLER bölümüne ilave edilmelidir.  Hazırlanan listede yayınların mükerrer olmaması için DOİ numaraları mutlaka belirtilmelidir.</w:t>
            </w:r>
          </w:p>
        </w:tc>
        <w:tc>
          <w:tcPr>
            <w:tcW w:w="1593" w:type="dxa"/>
            <w:vAlign w:val="center"/>
          </w:tcPr>
          <w:p w:rsidR="00990E1C" w:rsidRDefault="00CE3BCC" w:rsidP="00081F72">
            <w:pPr>
              <w:ind w:right="63"/>
              <w:jc w:val="right"/>
              <w:rPr>
                <w:rFonts w:asciiTheme="minorHAnsi" w:hAnsiTheme="minorHAnsi" w:cstheme="minorHAnsi"/>
                <w:color w:val="000000"/>
              </w:rPr>
            </w:pPr>
            <w:r>
              <w:rPr>
                <w:rFonts w:asciiTheme="minorHAnsi" w:hAnsiTheme="minorHAnsi" w:cstheme="minorHAnsi"/>
                <w:color w:val="000000"/>
              </w:rPr>
              <w:t>226/232</w:t>
            </w:r>
          </w:p>
          <w:p w:rsidR="00CE3BCC" w:rsidRPr="006354FB" w:rsidRDefault="00CE3BCC" w:rsidP="00081F72">
            <w:pPr>
              <w:ind w:right="63"/>
              <w:jc w:val="right"/>
              <w:rPr>
                <w:rFonts w:asciiTheme="minorHAnsi" w:hAnsiTheme="minorHAnsi" w:cstheme="minorHAnsi"/>
                <w:color w:val="000000"/>
              </w:rPr>
            </w:pPr>
            <w:r>
              <w:rPr>
                <w:rFonts w:asciiTheme="minorHAnsi" w:hAnsiTheme="minorHAnsi" w:cstheme="minorHAnsi"/>
                <w:color w:val="000000"/>
              </w:rPr>
              <w:t>0,97</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184"/>
              <w:rPr>
                <w:rFonts w:eastAsia="Times New Roman" w:cs="Calibri Light"/>
                <w:color w:val="000000"/>
                <w:lang w:eastAsia="tr-TR"/>
              </w:rPr>
            </w:pPr>
            <w:r w:rsidRPr="006354FB">
              <w:rPr>
                <w:rFonts w:eastAsia="Times New Roman" w:cs="Calibri Light"/>
                <w:color w:val="000000"/>
                <w:lang w:eastAsia="tr-TR"/>
              </w:rPr>
              <w:t>Öğretim elemanı (öğretim üyesi, görevlisi ve araştırma görevlisi) başına SCI, SSCI ve A&amp;HCI endeksli dergilerde ortalama yıllık yayın sayısı</w:t>
            </w:r>
          </w:p>
        </w:tc>
        <w:tc>
          <w:tcPr>
            <w:tcW w:w="3977" w:type="dxa"/>
            <w:vMerge/>
            <w:shd w:val="clear" w:color="auto" w:fill="auto"/>
            <w:vAlign w:val="center"/>
          </w:tcPr>
          <w:p w:rsidR="00990E1C" w:rsidRPr="006354FB" w:rsidRDefault="00990E1C" w:rsidP="00081F72">
            <w:pPr>
              <w:ind w:right="63"/>
              <w:rPr>
                <w:rFonts w:cs="Calibri Light"/>
                <w:color w:val="000000"/>
                <w:sz w:val="20"/>
                <w:szCs w:val="20"/>
              </w:rPr>
            </w:pPr>
          </w:p>
        </w:tc>
        <w:tc>
          <w:tcPr>
            <w:tcW w:w="1593" w:type="dxa"/>
            <w:vAlign w:val="center"/>
          </w:tcPr>
          <w:p w:rsidR="00990E1C" w:rsidRDefault="00CE3BCC" w:rsidP="00081F72">
            <w:pPr>
              <w:ind w:right="63"/>
              <w:jc w:val="right"/>
              <w:rPr>
                <w:rFonts w:asciiTheme="minorHAnsi" w:hAnsiTheme="minorHAnsi" w:cstheme="minorHAnsi"/>
                <w:color w:val="000000"/>
              </w:rPr>
            </w:pPr>
            <w:r>
              <w:rPr>
                <w:rFonts w:asciiTheme="minorHAnsi" w:hAnsiTheme="minorHAnsi" w:cstheme="minorHAnsi"/>
                <w:color w:val="000000"/>
              </w:rPr>
              <w:t>226/561</w:t>
            </w:r>
          </w:p>
          <w:p w:rsidR="00CE3BCC" w:rsidRPr="006354FB" w:rsidRDefault="00CE3BCC" w:rsidP="00081F72">
            <w:pPr>
              <w:ind w:right="63"/>
              <w:jc w:val="right"/>
              <w:rPr>
                <w:rFonts w:asciiTheme="minorHAnsi" w:hAnsiTheme="minorHAnsi" w:cstheme="minorHAnsi"/>
                <w:color w:val="000000"/>
              </w:rPr>
            </w:pPr>
            <w:r>
              <w:rPr>
                <w:rFonts w:asciiTheme="minorHAnsi" w:hAnsiTheme="minorHAnsi" w:cstheme="minorHAnsi"/>
                <w:color w:val="000000"/>
              </w:rPr>
              <w:t>0,4</w:t>
            </w:r>
          </w:p>
        </w:tc>
      </w:tr>
      <w:tr w:rsidR="00990E1C" w:rsidRPr="006354FB" w:rsidTr="00081F72">
        <w:trPr>
          <w:trHeight w:val="26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184"/>
              <w:rPr>
                <w:rFonts w:eastAsia="Times New Roman" w:cs="Calibri Light"/>
                <w:color w:val="000000"/>
                <w:lang w:eastAsia="tr-TR"/>
              </w:rPr>
            </w:pPr>
            <w:r w:rsidRPr="006354FB">
              <w:rPr>
                <w:rFonts w:eastAsia="Times New Roman" w:cs="Calibri Light"/>
                <w:color w:val="000000"/>
                <w:lang w:eastAsia="tr-TR"/>
              </w:rPr>
              <w:t xml:space="preserve">Öğretim Üyesi Başına Uluslararası İş Birliği İle Yapılan SCI, SSCI ve A&amp;HCI Endeksli Dergilerde Ortalama Yıllık Yayın Sayısı </w:t>
            </w:r>
          </w:p>
        </w:tc>
        <w:tc>
          <w:tcPr>
            <w:tcW w:w="3977" w:type="dxa"/>
            <w:vMerge w:val="restart"/>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1 Ocak-31 Aralık tarihleri arasında </w:t>
            </w:r>
            <w:r w:rsidRPr="006354FB">
              <w:rPr>
                <w:rFonts w:cs="Calibri"/>
                <w:b/>
                <w:i/>
                <w:color w:val="000000"/>
                <w:sz w:val="20"/>
                <w:szCs w:val="20"/>
              </w:rPr>
              <w:t>uluslararası işbirliği ile yapılan</w:t>
            </w:r>
            <w:r w:rsidRPr="006354FB">
              <w:rPr>
                <w:rFonts w:cs="Calibri"/>
                <w:i/>
                <w:color w:val="000000"/>
                <w:sz w:val="20"/>
                <w:szCs w:val="20"/>
              </w:rPr>
              <w:t xml:space="preserve"> (uluslararası işbirliği ile yapılmayanlar bir önceki madde de sorulmuştur.) SCI, SSCI ve A&amp;HCI endeksli dergilerde basılmış/yayımlanmış vb. kamuoyu ile paylaşılmış </w:t>
            </w:r>
            <w:r w:rsidRPr="006354FB">
              <w:rPr>
                <w:rFonts w:cs="Calibri"/>
                <w:b/>
                <w:i/>
                <w:color w:val="000000"/>
                <w:sz w:val="20"/>
                <w:szCs w:val="20"/>
              </w:rPr>
              <w:t>sadece makale ve derleme</w:t>
            </w:r>
            <w:r w:rsidRPr="006354FB">
              <w:rPr>
                <w:rFonts w:cs="Calibri"/>
                <w:i/>
                <w:color w:val="000000"/>
                <w:sz w:val="20"/>
                <w:szCs w:val="20"/>
              </w:rPr>
              <w:t xml:space="preserve"> sayısının 3 no.lu göstergede kadrolu öğretim Üyesi (Profesör, Doçent ve Doktor Öğretim Üyesi) sayısına oranı, 4 no.lu göstergede ise birimdeki toplam öğretim üyesi haricindeki öğretim görevlisi ve araştırma görevlisi sayısına oranı sorulmaktadır. </w:t>
            </w:r>
          </w:p>
          <w:p w:rsidR="00990E1C" w:rsidRPr="006354FB" w:rsidRDefault="00990E1C" w:rsidP="00081F72">
            <w:pPr>
              <w:ind w:right="63"/>
              <w:rPr>
                <w:rFonts w:cs="Calibri"/>
                <w:b/>
                <w:i/>
                <w:color w:val="000000"/>
                <w:sz w:val="20"/>
                <w:szCs w:val="20"/>
              </w:rPr>
            </w:pPr>
            <w:r w:rsidRPr="006354FB">
              <w:rPr>
                <w:rFonts w:cs="Calibri"/>
                <w:i/>
                <w:color w:val="000000"/>
                <w:sz w:val="20"/>
                <w:szCs w:val="20"/>
              </w:rPr>
              <w:t xml:space="preserve">İlgili dönem arasında yayımlanması için dergiye gönderilmiş fakat halen hakem onayı/kontrolünden geçmemiş ya da geçmiş olsa bile ilgili derginin yayım zamanı gelmediği için yayımlanmamış olan makaleler </w:t>
            </w:r>
            <w:r w:rsidRPr="006354FB">
              <w:rPr>
                <w:rFonts w:cs="Calibri"/>
                <w:b/>
                <w:i/>
                <w:color w:val="000000"/>
                <w:sz w:val="20"/>
                <w:szCs w:val="20"/>
              </w:rPr>
              <w:t>dikkate alınmayacaktır.</w:t>
            </w:r>
            <w:r w:rsidRPr="006354FB">
              <w:rPr>
                <w:rFonts w:cs="Calibri"/>
                <w:i/>
                <w:color w:val="000000"/>
                <w:sz w:val="20"/>
                <w:szCs w:val="20"/>
              </w:rPr>
              <w:t xml:space="preserve"> Hangi tarihte başvurusu yapılmış olursa olsun ilgili tarihler arasında yayımlanan/basılan dergilerdeki makaleler </w:t>
            </w:r>
            <w:r w:rsidRPr="006354FB">
              <w:rPr>
                <w:rFonts w:cs="Calibri"/>
                <w:b/>
                <w:i/>
                <w:color w:val="000000"/>
                <w:sz w:val="20"/>
                <w:szCs w:val="20"/>
              </w:rPr>
              <w:t>dikkate alınacaktır.</w:t>
            </w:r>
          </w:p>
          <w:p w:rsidR="00990E1C" w:rsidRPr="006354FB" w:rsidRDefault="00990E1C" w:rsidP="00081F72">
            <w:pPr>
              <w:ind w:right="63"/>
              <w:rPr>
                <w:rFonts w:cs="Calibri Light"/>
                <w:color w:val="000000"/>
                <w:sz w:val="20"/>
                <w:szCs w:val="20"/>
              </w:rPr>
            </w:pPr>
            <w:r w:rsidRPr="006354FB">
              <w:rPr>
                <w:rFonts w:cs="Calibri"/>
                <w:i/>
                <w:color w:val="FF0000"/>
                <w:sz w:val="20"/>
                <w:szCs w:val="20"/>
              </w:rPr>
              <w:t>Kanıt belge olarak yayınlara ait detayların yer aldığı bir liste raporun EKLER bölümüne ilave edilmelidir.  Hazırlanan listede yayınların mükerrer olmaması için DOİ numaraları mutlaka belirtilmelidir.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184"/>
              <w:rPr>
                <w:rFonts w:eastAsia="Times New Roman" w:cs="Calibri Light"/>
                <w:color w:val="000000"/>
                <w:lang w:eastAsia="tr-TR"/>
              </w:rPr>
            </w:pPr>
            <w:r w:rsidRPr="006354FB">
              <w:rPr>
                <w:rFonts w:eastAsia="Times New Roman" w:cs="Calibri Light"/>
                <w:color w:val="000000"/>
                <w:lang w:eastAsia="tr-TR"/>
              </w:rPr>
              <w:t>Öğreti Üyesi Haricindeki Öğretim Elemanı Başına SCI, SSCI ve A&amp;HCI Endeksli Dergilerde Ortalama Yıllık Yayın Sayısı</w:t>
            </w:r>
          </w:p>
        </w:tc>
        <w:tc>
          <w:tcPr>
            <w:tcW w:w="3977" w:type="dxa"/>
            <w:vMerge/>
            <w:shd w:val="clear" w:color="auto" w:fill="auto"/>
            <w:vAlign w:val="center"/>
          </w:tcPr>
          <w:p w:rsidR="00990E1C" w:rsidRPr="006354FB" w:rsidRDefault="00990E1C" w:rsidP="00081F72">
            <w:pPr>
              <w:ind w:right="63"/>
              <w:rPr>
                <w:rFonts w:cs="Calibri Light"/>
                <w:color w:val="000000"/>
                <w:sz w:val="20"/>
                <w:szCs w:val="2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Bilimsel Yayın Puanı </w:t>
            </w:r>
          </w:p>
          <w:p w:rsidR="00990E1C" w:rsidRPr="006354FB" w:rsidRDefault="00990E1C" w:rsidP="00081F72">
            <w:pPr>
              <w:pStyle w:val="ListeParagraf"/>
              <w:ind w:right="62" w:hanging="284"/>
              <w:rPr>
                <w:rFonts w:eastAsia="Times New Roman" w:cs="Calibri Light"/>
                <w:i/>
                <w:color w:val="000000"/>
                <w:sz w:val="20"/>
                <w:szCs w:val="20"/>
                <w:lang w:eastAsia="tr-TR"/>
              </w:rPr>
            </w:pPr>
            <w:r w:rsidRPr="006354FB">
              <w:rPr>
                <w:rFonts w:eastAsia="Times New Roman" w:cs="Calibri Light"/>
                <w:i/>
                <w:color w:val="000000"/>
                <w:sz w:val="20"/>
                <w:szCs w:val="20"/>
                <w:lang w:eastAsia="tr-TR"/>
              </w:rPr>
              <w:t xml:space="preserve">        (Her bir yayın için ilgili dergi güncel etki faktörü yazılarak alt alta toplanmasıyla elde edilen toplam etki puanının toplam yayın sayısına oranını ifade etmektedir.) </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Her bir yayın için ilgili dergi güncel etki faktörü yazılarak alt alta toplanmasıyla elde edilen toplam etki puanının toplam yayın sayısına oranını ifade edilmektedir.</w:t>
            </w:r>
          </w:p>
          <w:p w:rsidR="00990E1C" w:rsidRPr="006354FB" w:rsidRDefault="00990E1C" w:rsidP="00081F72">
            <w:pPr>
              <w:ind w:right="63"/>
              <w:rPr>
                <w:rFonts w:cs="Calibri"/>
                <w:i/>
                <w:color w:val="000000"/>
                <w:sz w:val="20"/>
                <w:szCs w:val="20"/>
              </w:rPr>
            </w:pPr>
            <w:r w:rsidRPr="006354FB">
              <w:rPr>
                <w:rFonts w:cs="Calibri"/>
                <w:i/>
                <w:color w:val="FF0000"/>
                <w:sz w:val="20"/>
                <w:szCs w:val="20"/>
              </w:rPr>
              <w:t xml:space="preserve">Kanıt belge olarak yayınlara ait detayların yer aldığı liste raporun EKLER bölümüne ilave edilmelidir.  </w:t>
            </w: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Atıf Oranı</w:t>
            </w:r>
          </w:p>
          <w:p w:rsidR="00990E1C" w:rsidRPr="006354FB" w:rsidRDefault="00990E1C" w:rsidP="00081F72">
            <w:pPr>
              <w:pStyle w:val="ListeParagraf"/>
              <w:ind w:right="63" w:hanging="284"/>
              <w:rPr>
                <w:rFonts w:eastAsia="Times New Roman" w:cs="Calibri Light"/>
                <w:i/>
                <w:color w:val="000000"/>
                <w:sz w:val="20"/>
                <w:szCs w:val="20"/>
                <w:lang w:eastAsia="tr-TR"/>
              </w:rPr>
            </w:pPr>
            <w:r w:rsidRPr="006354FB">
              <w:rPr>
                <w:rFonts w:eastAsia="Times New Roman" w:cs="Calibri Light"/>
                <w:i/>
                <w:color w:val="000000"/>
                <w:sz w:val="20"/>
                <w:szCs w:val="20"/>
                <w:lang w:eastAsia="tr-TR"/>
              </w:rPr>
              <w:t>(Birim öğretim üyesi ait yayınların aldığı toplam atıf sayısı) / (öğretim üyesi sayısı)</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Birimdeki öğretim üyelerine ait SCI, SSCI ve A&amp;HCI endeksli dergilerde yayınlanan yayınların aldığı toplam atıf sayısının birimdeki toplam öğretim üyesi sayısına bölümü sonucunda çıkan değer.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Öğretim Üyesi Başına Tamamlanan Ortalama Yıllık Dış Destekli Proje Sayısı</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t xml:space="preserve">Kurum dışından </w:t>
            </w:r>
            <w:r w:rsidRPr="006354FB">
              <w:rPr>
                <w:rFonts w:cs="Calibri Light"/>
                <w:b/>
                <w:i/>
                <w:color w:val="000000"/>
                <w:sz w:val="20"/>
                <w:szCs w:val="20"/>
              </w:rPr>
              <w:t>Ulusal veya uluslararası kuruluşlar tarafından desteklenen</w:t>
            </w:r>
            <w:r w:rsidRPr="006354FB">
              <w:rPr>
                <w:rFonts w:cs="Calibri Light"/>
                <w:i/>
                <w:color w:val="000000"/>
                <w:sz w:val="20"/>
                <w:szCs w:val="20"/>
              </w:rPr>
              <w:t xml:space="preserve"> ve tamamlanan proje sayısının kadrolu öğretim üyesi sayısına oranı sorulmaktadır.</w:t>
            </w:r>
          </w:p>
          <w:p w:rsidR="00990E1C" w:rsidRPr="006354FB" w:rsidRDefault="00990E1C" w:rsidP="00081F72">
            <w:pPr>
              <w:ind w:right="63"/>
              <w:rPr>
                <w:rFonts w:cs="Calibri Light"/>
                <w:i/>
                <w:color w:val="000000"/>
                <w:sz w:val="20"/>
                <w:szCs w:val="20"/>
              </w:rPr>
            </w:pPr>
            <w:r w:rsidRPr="006354FB">
              <w:rPr>
                <w:rFonts w:cs="Calibri Light"/>
                <w:i/>
                <w:color w:val="FF0000"/>
                <w:sz w:val="20"/>
                <w:szCs w:val="20"/>
              </w:rPr>
              <w:t xml:space="preserve">Kanıt belge olarak değerlendirme yılı içerisinde tamamlanan dış destekli projelerin listesi, raporun EKLER bölümüne ilave edilmelidir.  </w:t>
            </w:r>
          </w:p>
        </w:tc>
        <w:tc>
          <w:tcPr>
            <w:tcW w:w="1593" w:type="dxa"/>
            <w:vAlign w:val="center"/>
          </w:tcPr>
          <w:p w:rsidR="00990E1C" w:rsidRPr="006354FB" w:rsidRDefault="00D83AA5" w:rsidP="00282239">
            <w:pPr>
              <w:ind w:right="63"/>
              <w:jc w:val="right"/>
              <w:rPr>
                <w:rFonts w:asciiTheme="minorHAnsi" w:hAnsiTheme="minorHAnsi" w:cstheme="minorHAnsi"/>
                <w:color w:val="000000"/>
              </w:rPr>
            </w:pPr>
            <w:r>
              <w:rPr>
                <w:rFonts w:asciiTheme="minorHAnsi" w:hAnsiTheme="minorHAnsi" w:cstheme="minorHAnsi"/>
                <w:color w:val="000000"/>
              </w:rPr>
              <w:t>YOK</w:t>
            </w:r>
            <w:r w:rsidR="00990E1C" w:rsidRPr="006354FB">
              <w:rPr>
                <w:rFonts w:asciiTheme="minorHAnsi" w:hAnsiTheme="minorHAnsi" w:cstheme="minorHAnsi"/>
                <w:color w:val="000000"/>
              </w:rPr>
              <w:t xml:space="preserve"> </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Öğretim Üyesi Başına Devam Eden Dış Destekli Proje Sayısı</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t xml:space="preserve">Kurum dışından </w:t>
            </w:r>
            <w:r w:rsidRPr="006354FB">
              <w:rPr>
                <w:rFonts w:cs="Calibri Light"/>
                <w:b/>
                <w:i/>
                <w:color w:val="000000"/>
                <w:sz w:val="20"/>
                <w:szCs w:val="20"/>
              </w:rPr>
              <w:t>Ulusal veya uluslararası kuruluşlar tarafından desteklenen</w:t>
            </w:r>
            <w:r w:rsidRPr="006354FB">
              <w:rPr>
                <w:rFonts w:cs="Calibri Light"/>
                <w:i/>
                <w:color w:val="000000"/>
                <w:sz w:val="20"/>
                <w:szCs w:val="20"/>
              </w:rPr>
              <w:t xml:space="preserve"> ve devam eden proje sayısının öğretim üyesi sayısına oranı sorulmaktadır.</w:t>
            </w:r>
          </w:p>
          <w:p w:rsidR="00990E1C" w:rsidRPr="006354FB" w:rsidRDefault="00990E1C" w:rsidP="00081F72">
            <w:pPr>
              <w:ind w:right="63"/>
              <w:rPr>
                <w:rFonts w:cs="Calibri Light"/>
                <w:i/>
                <w:color w:val="000000"/>
                <w:sz w:val="20"/>
                <w:szCs w:val="20"/>
              </w:rPr>
            </w:pPr>
            <w:r w:rsidRPr="006354FB">
              <w:rPr>
                <w:rFonts w:cs="Calibri Light"/>
                <w:i/>
                <w:color w:val="FF0000"/>
                <w:sz w:val="20"/>
                <w:szCs w:val="20"/>
              </w:rPr>
              <w:lastRenderedPageBreak/>
              <w:t xml:space="preserve">Kanıt belge olarak değerlendirme yılı içerisinde devam eden dış destekli projelerin listesi, raporun EKLER bölümüne ilave edilmelidir.  </w:t>
            </w:r>
          </w:p>
        </w:tc>
        <w:tc>
          <w:tcPr>
            <w:tcW w:w="1593" w:type="dxa"/>
            <w:vAlign w:val="center"/>
          </w:tcPr>
          <w:p w:rsidR="00990E1C" w:rsidRPr="006354FB" w:rsidRDefault="00D83AA5" w:rsidP="00081F72">
            <w:pPr>
              <w:ind w:right="63"/>
              <w:jc w:val="right"/>
              <w:rPr>
                <w:rFonts w:asciiTheme="minorHAnsi" w:hAnsiTheme="minorHAnsi" w:cstheme="minorHAnsi"/>
                <w:color w:val="000000"/>
              </w:rPr>
            </w:pPr>
            <w:r>
              <w:rPr>
                <w:rFonts w:asciiTheme="minorHAnsi" w:hAnsiTheme="minorHAnsi" w:cstheme="minorHAnsi"/>
                <w:color w:val="000000"/>
              </w:rPr>
              <w:lastRenderedPageBreak/>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184"/>
              <w:rPr>
                <w:rFonts w:eastAsia="Times New Roman" w:cs="Calibri Light"/>
                <w:color w:val="000000"/>
                <w:lang w:eastAsia="tr-TR"/>
              </w:rPr>
            </w:pPr>
            <w:r w:rsidRPr="006354FB">
              <w:rPr>
                <w:rFonts w:eastAsia="Times New Roman" w:cs="Calibri Light"/>
                <w:color w:val="000000"/>
                <w:lang w:eastAsia="tr-TR"/>
              </w:rPr>
              <w:lastRenderedPageBreak/>
              <w:t>Tamamlanan Dış Destekli Projelerin Ortalama Yıllık Toplam Bütçesi</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p>
          <w:p w:rsidR="00990E1C" w:rsidRPr="006354FB" w:rsidRDefault="00990E1C" w:rsidP="00081F72">
            <w:pPr>
              <w:ind w:right="63"/>
              <w:rPr>
                <w:rFonts w:cs="Calibri Light"/>
                <w:i/>
                <w:color w:val="000000"/>
                <w:sz w:val="20"/>
                <w:szCs w:val="20"/>
              </w:rPr>
            </w:pPr>
          </w:p>
        </w:tc>
        <w:tc>
          <w:tcPr>
            <w:tcW w:w="1593" w:type="dxa"/>
            <w:vAlign w:val="center"/>
          </w:tcPr>
          <w:p w:rsidR="00990E1C" w:rsidRPr="006354FB" w:rsidRDefault="00D83AA5" w:rsidP="00081F72">
            <w:pPr>
              <w:ind w:right="63"/>
              <w:jc w:val="right"/>
              <w:rPr>
                <w:rFonts w:asciiTheme="minorHAnsi" w:hAnsiTheme="minorHAnsi" w:cstheme="minorHAnsi"/>
                <w:color w:val="000000"/>
              </w:rPr>
            </w:pPr>
            <w:r>
              <w:rPr>
                <w:rFonts w:asciiTheme="minorHAnsi" w:hAnsiTheme="minorHAnsi" w:cstheme="minorHAnsi"/>
                <w:color w:val="000000"/>
              </w:rPr>
              <w:t>-</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Devam Eden Dış Destekli Projelerin Toplam Bütçesi</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p>
        </w:tc>
        <w:tc>
          <w:tcPr>
            <w:tcW w:w="1593" w:type="dxa"/>
            <w:vAlign w:val="center"/>
          </w:tcPr>
          <w:p w:rsidR="00990E1C" w:rsidRPr="006354FB" w:rsidRDefault="00D83AA5" w:rsidP="00081F72">
            <w:pPr>
              <w:ind w:right="63"/>
              <w:jc w:val="right"/>
              <w:rPr>
                <w:rFonts w:asciiTheme="minorHAnsi" w:hAnsiTheme="minorHAnsi" w:cstheme="minorHAnsi"/>
                <w:color w:val="000000"/>
              </w:rPr>
            </w:pPr>
            <w:r>
              <w:rPr>
                <w:rFonts w:asciiTheme="minorHAnsi" w:hAnsiTheme="minorHAnsi" w:cstheme="minorHAnsi"/>
                <w:color w:val="000000"/>
              </w:rPr>
              <w:t>-</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Devam Eden Dış Destekli Toplam Proje Bütçesinin Devam Eden Dış Destekli Proje Sayısına Oranı</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p>
        </w:tc>
        <w:tc>
          <w:tcPr>
            <w:tcW w:w="1593" w:type="dxa"/>
            <w:vAlign w:val="center"/>
          </w:tcPr>
          <w:p w:rsidR="00990E1C" w:rsidRPr="006354FB" w:rsidRDefault="00D83AA5" w:rsidP="00081F72">
            <w:pPr>
              <w:ind w:right="63"/>
              <w:jc w:val="right"/>
              <w:rPr>
                <w:rFonts w:asciiTheme="minorHAnsi" w:hAnsiTheme="minorHAnsi" w:cstheme="minorHAnsi"/>
                <w:color w:val="000000"/>
              </w:rPr>
            </w:pPr>
            <w:r>
              <w:rPr>
                <w:rFonts w:asciiTheme="minorHAnsi" w:hAnsiTheme="minorHAnsi" w:cstheme="minorHAnsi"/>
                <w:color w:val="000000"/>
              </w:rPr>
              <w:t>-</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Öğretim Üyesi Başına Tamamlanan Ortalama Yıllık Uluslararası İşbirlikli Proje Sayısı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t xml:space="preserve">Kurum dışından </w:t>
            </w:r>
            <w:r w:rsidRPr="006354FB">
              <w:rPr>
                <w:rFonts w:cs="Calibri Light"/>
                <w:b/>
                <w:i/>
                <w:color w:val="000000"/>
                <w:sz w:val="20"/>
                <w:szCs w:val="20"/>
              </w:rPr>
              <w:t xml:space="preserve">uluslararası kişi ya da kuruluşlar </w:t>
            </w:r>
            <w:r w:rsidR="00CC3071" w:rsidRPr="006354FB">
              <w:rPr>
                <w:rFonts w:cs="Calibri Light"/>
                <w:b/>
                <w:i/>
                <w:color w:val="000000"/>
                <w:sz w:val="20"/>
                <w:szCs w:val="20"/>
              </w:rPr>
              <w:t>ile</w:t>
            </w:r>
            <w:r w:rsidRPr="006354FB">
              <w:rPr>
                <w:rFonts w:cs="Calibri Light"/>
                <w:b/>
                <w:i/>
                <w:color w:val="000000"/>
                <w:sz w:val="20"/>
                <w:szCs w:val="20"/>
              </w:rPr>
              <w:t xml:space="preserve"> yürütülen</w:t>
            </w:r>
            <w:r w:rsidRPr="006354FB">
              <w:rPr>
                <w:rFonts w:cs="Calibri Light"/>
                <w:i/>
                <w:color w:val="000000"/>
                <w:sz w:val="20"/>
                <w:szCs w:val="20"/>
              </w:rPr>
              <w:t xml:space="preserve"> ve tamamlanan proje sayısının öğretim üyesi sayısına oranı sorulmaktadır.</w:t>
            </w:r>
          </w:p>
          <w:p w:rsidR="00990E1C" w:rsidRPr="006354FB" w:rsidRDefault="00990E1C" w:rsidP="00081F72">
            <w:pPr>
              <w:ind w:right="63"/>
              <w:rPr>
                <w:rFonts w:cs="Calibri Light"/>
                <w:i/>
                <w:color w:val="000000"/>
                <w:sz w:val="20"/>
                <w:szCs w:val="20"/>
              </w:rPr>
            </w:pPr>
            <w:r w:rsidRPr="006354FB">
              <w:rPr>
                <w:rFonts w:cs="Calibri Light"/>
                <w:i/>
                <w:color w:val="FF0000"/>
                <w:sz w:val="20"/>
                <w:szCs w:val="20"/>
              </w:rPr>
              <w:t xml:space="preserve">Kanıt belge olarak değerlendirme yılı içerisinde tamamlanan uluslararası işbirlikli projelerin listesi, raporun EKLER bölümüne ilave edilmelidir.  </w:t>
            </w:r>
          </w:p>
        </w:tc>
        <w:tc>
          <w:tcPr>
            <w:tcW w:w="1593" w:type="dxa"/>
            <w:vAlign w:val="center"/>
          </w:tcPr>
          <w:p w:rsidR="00990E1C" w:rsidRPr="006354FB" w:rsidRDefault="00D83AA5" w:rsidP="004639D0">
            <w:pPr>
              <w:ind w:right="63"/>
              <w:jc w:val="right"/>
              <w:rPr>
                <w:rFonts w:asciiTheme="minorHAnsi" w:hAnsiTheme="minorHAnsi" w:cstheme="minorHAnsi"/>
                <w:color w:val="000000"/>
              </w:rPr>
            </w:pPr>
            <w:r>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Öğretim Üyesi Başına Devam Eden Uluslararası İşbirlikli Proje Sayısı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t xml:space="preserve">Kurum dışından </w:t>
            </w:r>
            <w:r w:rsidRPr="006354FB">
              <w:rPr>
                <w:rFonts w:cs="Calibri Light"/>
                <w:b/>
                <w:i/>
                <w:color w:val="000000"/>
                <w:sz w:val="20"/>
                <w:szCs w:val="20"/>
              </w:rPr>
              <w:t xml:space="preserve">uluslararası kişi ya da kuruluşlar </w:t>
            </w:r>
            <w:r w:rsidR="00CC3071" w:rsidRPr="006354FB">
              <w:rPr>
                <w:rFonts w:cs="Calibri Light"/>
                <w:b/>
                <w:i/>
                <w:color w:val="000000"/>
                <w:sz w:val="20"/>
                <w:szCs w:val="20"/>
              </w:rPr>
              <w:t>ile</w:t>
            </w:r>
            <w:r w:rsidRPr="006354FB">
              <w:rPr>
                <w:rFonts w:cs="Calibri Light"/>
                <w:b/>
                <w:i/>
                <w:color w:val="000000"/>
                <w:sz w:val="20"/>
                <w:szCs w:val="20"/>
              </w:rPr>
              <w:t xml:space="preserve"> yürütülen</w:t>
            </w:r>
            <w:r w:rsidRPr="006354FB">
              <w:rPr>
                <w:rFonts w:cs="Calibri Light"/>
                <w:i/>
                <w:color w:val="000000"/>
                <w:sz w:val="20"/>
                <w:szCs w:val="20"/>
              </w:rPr>
              <w:t xml:space="preserve"> ve devam eden proje sayısının öğretim üyesi sayısına oranı sorulmaktadır.</w:t>
            </w:r>
          </w:p>
          <w:p w:rsidR="00990E1C" w:rsidRPr="006354FB" w:rsidRDefault="00990E1C" w:rsidP="00081F72">
            <w:pPr>
              <w:ind w:right="63"/>
              <w:rPr>
                <w:rFonts w:cs="Calibri Light"/>
                <w:color w:val="000000"/>
                <w:sz w:val="20"/>
                <w:szCs w:val="20"/>
              </w:rPr>
            </w:pPr>
            <w:r w:rsidRPr="006354FB">
              <w:rPr>
                <w:rFonts w:cs="Calibri Light"/>
                <w:i/>
                <w:color w:val="FF0000"/>
                <w:sz w:val="20"/>
                <w:szCs w:val="20"/>
              </w:rPr>
              <w:t>Kanıt belge olarak değerlendirme yılı içerisinde devam eden uluslararası işbirlikli projelerin listesi, raporun EKLER bölümüne ilave edilmelidir.</w:t>
            </w:r>
          </w:p>
        </w:tc>
        <w:tc>
          <w:tcPr>
            <w:tcW w:w="1593" w:type="dxa"/>
            <w:vAlign w:val="center"/>
          </w:tcPr>
          <w:p w:rsidR="00990E1C" w:rsidRPr="006354FB" w:rsidRDefault="00D83AA5" w:rsidP="00081F72">
            <w:pPr>
              <w:ind w:right="63"/>
              <w:jc w:val="right"/>
              <w:rPr>
                <w:rFonts w:asciiTheme="minorHAnsi" w:hAnsiTheme="minorHAnsi" w:cstheme="minorHAnsi"/>
                <w:color w:val="000000"/>
              </w:rPr>
            </w:pPr>
            <w:r>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Uluslararası İşbirlikli Projelerin Toplam Bütçesi </w:t>
            </w:r>
          </w:p>
        </w:tc>
        <w:tc>
          <w:tcPr>
            <w:tcW w:w="3977" w:type="dxa"/>
            <w:shd w:val="clear" w:color="auto" w:fill="auto"/>
            <w:vAlign w:val="center"/>
          </w:tcPr>
          <w:p w:rsidR="00990E1C" w:rsidRPr="006354FB" w:rsidRDefault="00990E1C" w:rsidP="00081F72">
            <w:pPr>
              <w:ind w:right="63"/>
              <w:rPr>
                <w:rFonts w:cs="Calibri Light"/>
                <w:color w:val="000000"/>
                <w:sz w:val="20"/>
                <w:szCs w:val="20"/>
              </w:rPr>
            </w:pPr>
          </w:p>
        </w:tc>
        <w:tc>
          <w:tcPr>
            <w:tcW w:w="1593" w:type="dxa"/>
            <w:vAlign w:val="center"/>
          </w:tcPr>
          <w:p w:rsidR="00990E1C" w:rsidRPr="006354FB" w:rsidRDefault="00D83AA5" w:rsidP="00081F72">
            <w:pPr>
              <w:ind w:right="63"/>
              <w:jc w:val="right"/>
              <w:rPr>
                <w:rFonts w:asciiTheme="minorHAnsi" w:hAnsiTheme="minorHAnsi" w:cstheme="minorHAnsi"/>
                <w:color w:val="000000"/>
              </w:rPr>
            </w:pPr>
            <w:r>
              <w:rPr>
                <w:rFonts w:asciiTheme="minorHAnsi" w:hAnsiTheme="minorHAnsi" w:cstheme="minorHAnsi"/>
                <w:color w:val="000000"/>
              </w:rPr>
              <w:t>-</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Devam Eden Uluslararası İşbirlikli Projelerin Toplam Bütçesi </w:t>
            </w:r>
          </w:p>
        </w:tc>
        <w:tc>
          <w:tcPr>
            <w:tcW w:w="3977" w:type="dxa"/>
            <w:shd w:val="clear" w:color="auto" w:fill="auto"/>
            <w:vAlign w:val="center"/>
          </w:tcPr>
          <w:p w:rsidR="00990E1C" w:rsidRPr="006354FB" w:rsidRDefault="00990E1C" w:rsidP="00081F72">
            <w:pPr>
              <w:ind w:right="63"/>
              <w:rPr>
                <w:rFonts w:cs="Calibri Light"/>
                <w:color w:val="000000"/>
                <w:sz w:val="20"/>
                <w:szCs w:val="20"/>
              </w:rPr>
            </w:pPr>
          </w:p>
        </w:tc>
        <w:tc>
          <w:tcPr>
            <w:tcW w:w="1593" w:type="dxa"/>
          </w:tcPr>
          <w:p w:rsidR="00990E1C" w:rsidRPr="006354FB" w:rsidRDefault="00D83AA5" w:rsidP="00081F72">
            <w:pPr>
              <w:ind w:right="63"/>
              <w:jc w:val="both"/>
              <w:rPr>
                <w:rFonts w:asciiTheme="minorHAnsi" w:hAnsiTheme="minorHAnsi" w:cstheme="minorHAnsi"/>
                <w:color w:val="000000"/>
              </w:rPr>
            </w:pPr>
            <w:r>
              <w:rPr>
                <w:rFonts w:asciiTheme="minorHAnsi" w:hAnsiTheme="minorHAnsi" w:cstheme="minorHAnsi"/>
                <w:color w:val="000000"/>
              </w:rPr>
              <w:t>-</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w:color w:val="000000"/>
                <w:lang w:eastAsia="tr-TR"/>
              </w:rPr>
            </w:pPr>
            <w:r w:rsidRPr="006354FB">
              <w:rPr>
                <w:rFonts w:eastAsia="Times New Roman" w:cs="Calibri"/>
                <w:color w:val="000000"/>
                <w:lang w:eastAsia="tr-TR"/>
              </w:rPr>
              <w:t xml:space="preserve"> Sonuçlanan Patent, Faydalı Model </w:t>
            </w:r>
            <w:r w:rsidR="00BB4AB1" w:rsidRPr="006354FB">
              <w:rPr>
                <w:rFonts w:eastAsia="Times New Roman" w:cs="Calibri"/>
                <w:color w:val="000000"/>
                <w:lang w:eastAsia="tr-TR"/>
              </w:rPr>
              <w:t>veya</w:t>
            </w:r>
            <w:r w:rsidRPr="006354FB">
              <w:rPr>
                <w:rFonts w:eastAsia="Times New Roman" w:cs="Calibri"/>
                <w:color w:val="000000"/>
                <w:lang w:eastAsia="tr-TR"/>
              </w:rPr>
              <w:t xml:space="preserve"> Tasarım Sayısı</w:t>
            </w:r>
          </w:p>
          <w:p w:rsidR="00990E1C" w:rsidRPr="006354FB" w:rsidRDefault="00990E1C" w:rsidP="00081F72">
            <w:pPr>
              <w:ind w:right="63" w:hanging="284"/>
              <w:rPr>
                <w:rFonts w:cs="Calibri"/>
                <w:color w:val="000000"/>
              </w:rPr>
            </w:pP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Öğrenci, öğretim elemanı veya üniversitede istihdam edilen çalışanlarca başvurusu yapılan ve değerlendirme yılı içinde başvurusu olumlu sonuçlanan patent, faydalı model veya tasarım sayısı. </w:t>
            </w:r>
          </w:p>
          <w:p w:rsidR="00990E1C" w:rsidRPr="006354FB" w:rsidRDefault="00990E1C" w:rsidP="00081F72">
            <w:pPr>
              <w:ind w:right="63"/>
              <w:rPr>
                <w:rFonts w:cs="Calibri"/>
                <w:i/>
                <w:color w:val="000000"/>
                <w:sz w:val="20"/>
                <w:szCs w:val="20"/>
              </w:rPr>
            </w:pPr>
            <w:r w:rsidRPr="006354FB">
              <w:rPr>
                <w:rFonts w:cs="Calibri"/>
                <w:i/>
                <w:color w:val="000000"/>
                <w:sz w:val="20"/>
                <w:szCs w:val="20"/>
              </w:rPr>
              <w:t>Üniversite adresli olmayan ancak öğrenci, araştırmacı veya öğretim elemanları tarafından yapılan şahsi başvurular değerlendirmeye dâhildir.</w:t>
            </w:r>
          </w:p>
          <w:p w:rsidR="00990E1C" w:rsidRPr="006354FB" w:rsidRDefault="00990E1C" w:rsidP="00081F72">
            <w:pPr>
              <w:ind w:right="63"/>
              <w:rPr>
                <w:rFonts w:cs="Calibri"/>
                <w:i/>
                <w:color w:val="000000"/>
                <w:sz w:val="20"/>
                <w:szCs w:val="20"/>
              </w:rPr>
            </w:pPr>
            <w:r w:rsidRPr="006354FB">
              <w:rPr>
                <w:rFonts w:cs="Calibri"/>
                <w:i/>
                <w:color w:val="FF0000"/>
                <w:sz w:val="20"/>
                <w:szCs w:val="20"/>
              </w:rPr>
              <w:t xml:space="preserve">Kanıt belge olarak patent, faydalı model ve tasarımların detaylarının yer aldığı bir liste, raporun EKLER bölümüne ilave edilmelidir.  </w:t>
            </w:r>
          </w:p>
        </w:tc>
        <w:tc>
          <w:tcPr>
            <w:tcW w:w="1593" w:type="dxa"/>
          </w:tcPr>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rPr>
                <w:rFonts w:eastAsia="Times New Roman" w:cs="Calibri"/>
                <w:color w:val="000000"/>
                <w:lang w:eastAsia="tr-TR"/>
              </w:rPr>
            </w:pPr>
            <w:r w:rsidRPr="006354FB">
              <w:rPr>
                <w:rFonts w:eastAsia="Times New Roman" w:cs="Calibri"/>
                <w:color w:val="000000"/>
                <w:lang w:eastAsia="tr-TR"/>
              </w:rPr>
              <w:t>Uluslararası Patent Belgesi Sayısı</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Patent/Faydalı Model Belge alma süreci genel itibari ile Başvuru &gt; İnceleme &gt; Kamuoyuna Açıklanma &gt; Varsa İtiraz &gt; Belge Hazırlanması olarak özetlenebilir. Bu bölüme “European Patent Office vb.” aracılığı ile uluslararası bazda ilgili süreci tanımlanmış ve belgesi hazırlanmış/kurum ya da kişi tarafından teslim alınmış patent sayısı </w:t>
            </w:r>
          </w:p>
          <w:p w:rsidR="00990E1C" w:rsidRPr="006354FB" w:rsidRDefault="00990E1C" w:rsidP="00081F72">
            <w:pPr>
              <w:ind w:right="63"/>
              <w:rPr>
                <w:rFonts w:cs="Calibri"/>
                <w:i/>
                <w:color w:val="000000"/>
                <w:sz w:val="20"/>
                <w:szCs w:val="20"/>
              </w:rPr>
            </w:pPr>
            <w:r w:rsidRPr="006354FB">
              <w:rPr>
                <w:rFonts w:cs="Calibri"/>
                <w:i/>
                <w:color w:val="FF0000"/>
                <w:sz w:val="20"/>
                <w:szCs w:val="20"/>
              </w:rPr>
              <w:t xml:space="preserve">Kanıt belge olarak patent, faydalı model ve tasarımların detaylarının yer aldığı bir liste, raporun EKLER bölümüne ilave edilmelidir.  </w:t>
            </w:r>
          </w:p>
        </w:tc>
        <w:tc>
          <w:tcPr>
            <w:tcW w:w="1593" w:type="dxa"/>
          </w:tcPr>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w:color w:val="000000"/>
                <w:lang w:eastAsia="tr-TR"/>
              </w:rPr>
            </w:pPr>
            <w:r w:rsidRPr="006354FB">
              <w:rPr>
                <w:rFonts w:eastAsia="Times New Roman" w:cs="Calibri"/>
                <w:color w:val="000000"/>
                <w:lang w:eastAsia="tr-TR"/>
              </w:rPr>
              <w:t xml:space="preserve"> Öğretim Üyesi Başına Ortalama Yıllık Uluslararası Patent Belge Sayısı</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Uluslararası bazda ilgili süreci tanımlanmış ve belgesi hazırlanmış/kurum ya da kişi tarafından teslim alınmış patent sayısının </w:t>
            </w:r>
            <w:r w:rsidRPr="006354FB">
              <w:rPr>
                <w:rFonts w:cs="Calibri"/>
                <w:i/>
                <w:color w:val="000000"/>
                <w:sz w:val="20"/>
                <w:szCs w:val="20"/>
                <w:u w:val="single"/>
              </w:rPr>
              <w:t>kadrolu öğretim üyesi</w:t>
            </w:r>
            <w:r w:rsidRPr="006354FB">
              <w:rPr>
                <w:rFonts w:cs="Calibri"/>
                <w:i/>
                <w:color w:val="000000"/>
                <w:sz w:val="20"/>
                <w:szCs w:val="20"/>
              </w:rPr>
              <w:t xml:space="preserve"> sayısına bölümü sonucu ortaya çıkan oran</w:t>
            </w:r>
          </w:p>
        </w:tc>
        <w:tc>
          <w:tcPr>
            <w:tcW w:w="1593" w:type="dxa"/>
          </w:tcPr>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w:color w:val="000000"/>
                <w:lang w:eastAsia="tr-TR"/>
              </w:rPr>
            </w:pPr>
            <w:r w:rsidRPr="006354FB">
              <w:rPr>
                <w:rFonts w:eastAsia="Times New Roman" w:cs="Calibri"/>
                <w:color w:val="000000"/>
                <w:lang w:eastAsia="tr-TR"/>
              </w:rPr>
              <w:t xml:space="preserve"> Öğretim Üyesi Haricinde Öğretim Elemanı Başına Ortalama Yıllık Uluslararası Patent Belge Sayısı</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Uluslararası bazda ilgili süreci tanımlanmış ve belgesi hazırlanmış/kurum ya da kişi tarafından teslim alınmış patent sayısının </w:t>
            </w:r>
            <w:r w:rsidRPr="006354FB">
              <w:rPr>
                <w:rFonts w:cs="Calibri"/>
                <w:i/>
                <w:color w:val="000000"/>
                <w:sz w:val="20"/>
                <w:szCs w:val="20"/>
                <w:u w:val="single"/>
              </w:rPr>
              <w:t>öğretim üyesi haricinde toplam kadrolu öğretim elemanı</w:t>
            </w:r>
            <w:r w:rsidRPr="006354FB">
              <w:rPr>
                <w:rFonts w:cs="Calibri"/>
                <w:i/>
                <w:color w:val="000000"/>
                <w:sz w:val="20"/>
                <w:szCs w:val="20"/>
              </w:rPr>
              <w:t xml:space="preserve"> sayısına bölümü sonucu ortaya çıkan oran</w:t>
            </w:r>
          </w:p>
        </w:tc>
        <w:tc>
          <w:tcPr>
            <w:tcW w:w="1593" w:type="dxa"/>
          </w:tcPr>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w:color w:val="000000"/>
                <w:lang w:eastAsia="tr-TR"/>
              </w:rPr>
            </w:pPr>
            <w:r w:rsidRPr="006354FB">
              <w:rPr>
                <w:rFonts w:eastAsia="Times New Roman" w:cs="Calibri"/>
                <w:color w:val="000000"/>
                <w:lang w:eastAsia="tr-TR"/>
              </w:rPr>
              <w:lastRenderedPageBreak/>
              <w:t xml:space="preserve">Faydalı Model ve Endüstriyel Tasarım Sayısı </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Faydalı Model ve Endüstriyel Tasarım Belge alma süreci genel itibari ile Başvuru &gt; İnceleme &gt; Kamuoyuna Açıklanma &gt; Varsa İtiraz &gt; Belge Hazırlanması olarak özetlenebilir. </w:t>
            </w:r>
          </w:p>
          <w:p w:rsidR="00990E1C" w:rsidRPr="006354FB" w:rsidRDefault="00990E1C" w:rsidP="00081F72">
            <w:pPr>
              <w:ind w:right="63"/>
              <w:rPr>
                <w:rFonts w:cs="Calibri"/>
                <w:i/>
                <w:color w:val="000000"/>
                <w:sz w:val="20"/>
                <w:szCs w:val="20"/>
              </w:rPr>
            </w:pPr>
            <w:r w:rsidRPr="006354FB">
              <w:rPr>
                <w:rFonts w:cs="Calibri"/>
                <w:i/>
                <w:color w:val="000000"/>
                <w:sz w:val="20"/>
                <w:szCs w:val="20"/>
              </w:rPr>
              <w:t>Bu bölüme “Türk Patent Enstitüsü, European Patent Office vb.”” aracılığı ile ilgili süreci tanımlanmış ve belgesi hazırlanmış/kurum ya da kişi tarafından teslim alınmış patent sayısı sorulmaktadır.</w:t>
            </w:r>
          </w:p>
        </w:tc>
        <w:tc>
          <w:tcPr>
            <w:tcW w:w="1593" w:type="dxa"/>
          </w:tcPr>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326"/>
              <w:rPr>
                <w:rFonts w:eastAsia="Times New Roman" w:cs="Calibri"/>
                <w:color w:val="000000"/>
                <w:lang w:eastAsia="tr-TR"/>
              </w:rPr>
            </w:pPr>
            <w:r w:rsidRPr="006354FB">
              <w:rPr>
                <w:rFonts w:eastAsia="Times New Roman" w:cs="Calibri"/>
                <w:color w:val="000000"/>
                <w:lang w:eastAsia="tr-TR"/>
              </w:rPr>
              <w:t>Öğretim Üyesi Başına Faydalı Model ve Endüstriyel Tasarım Sayısı</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Bu bölüme “Türk Patent Enstitüsü, European Patent Office vb.”” aracılığı ile ilgili süreci tanımlanmış ve belgesi hazırlanmış/kurum ya da kişi tarafından teslim alınmış patent sayısının kadrolu </w:t>
            </w:r>
            <w:r w:rsidRPr="006354FB">
              <w:rPr>
                <w:rFonts w:cs="Calibri"/>
                <w:i/>
                <w:color w:val="000000"/>
                <w:sz w:val="20"/>
                <w:szCs w:val="20"/>
                <w:u w:val="single"/>
              </w:rPr>
              <w:t xml:space="preserve">öğretim üyesi </w:t>
            </w:r>
            <w:r w:rsidRPr="006354FB">
              <w:rPr>
                <w:rFonts w:cs="Calibri"/>
                <w:i/>
                <w:color w:val="000000"/>
                <w:sz w:val="20"/>
                <w:szCs w:val="20"/>
              </w:rPr>
              <w:t>sayısına bölümü sonucu ortaya çıkan oran sorulmaktadır.</w:t>
            </w:r>
          </w:p>
        </w:tc>
        <w:tc>
          <w:tcPr>
            <w:tcW w:w="1593" w:type="dxa"/>
          </w:tcPr>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326"/>
              <w:rPr>
                <w:rFonts w:eastAsia="Times New Roman" w:cs="Calibri"/>
                <w:color w:val="000000"/>
                <w:lang w:eastAsia="tr-TR"/>
              </w:rPr>
            </w:pPr>
            <w:r w:rsidRPr="006354FB">
              <w:rPr>
                <w:rFonts w:eastAsia="Times New Roman" w:cs="Calibri"/>
                <w:color w:val="000000"/>
                <w:lang w:eastAsia="tr-TR"/>
              </w:rPr>
              <w:t xml:space="preserve">Öğretim Üyesi Haricinde Öğretim Elemanı Başına Faydalı Model ve Endüstriyel Tasarım Sayısı </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Bu bölüme “Türk Patent Enstitüsü, European Patent Office vb.”” aracılığı ile ilgili süreci tanımlanmış ve belgesi hazırlanmış/kurum ya da kişi tarafından teslim alınmış patent sayısının </w:t>
            </w:r>
            <w:r w:rsidRPr="006354FB">
              <w:rPr>
                <w:rFonts w:cs="Calibri"/>
                <w:i/>
                <w:color w:val="000000"/>
                <w:sz w:val="20"/>
                <w:szCs w:val="20"/>
                <w:u w:val="single"/>
              </w:rPr>
              <w:t>öğretim üyesi haricinde kadrolu toplam öğretim elemanı</w:t>
            </w:r>
            <w:r w:rsidRPr="006354FB">
              <w:rPr>
                <w:rFonts w:cs="Calibri"/>
                <w:i/>
                <w:color w:val="000000"/>
                <w:sz w:val="20"/>
                <w:szCs w:val="20"/>
              </w:rPr>
              <w:t xml:space="preserve"> sayısına bölümü sonucu ortaya çıkan oran sorulmaktadır.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326"/>
              <w:rPr>
                <w:rFonts w:eastAsia="Times New Roman" w:cs="Calibri"/>
                <w:color w:val="000000"/>
                <w:lang w:eastAsia="tr-TR"/>
              </w:rPr>
            </w:pPr>
            <w:r w:rsidRPr="006354FB">
              <w:rPr>
                <w:rFonts w:eastAsia="Times New Roman" w:cs="Calibri"/>
                <w:color w:val="000000"/>
                <w:lang w:eastAsia="tr-TR"/>
              </w:rPr>
              <w:t xml:space="preserve">Öğretim elemanlarının faal durumda olan teknoloji şirketi sayısı </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*Kurumunuza ait bir teknopark var ise Teknopark içerisindeki firmalardan</w:t>
            </w:r>
            <w:r w:rsidRPr="006354FB">
              <w:rPr>
                <w:rFonts w:cs="Calibri"/>
                <w:b/>
                <w:i/>
                <w:color w:val="000000"/>
                <w:sz w:val="20"/>
                <w:szCs w:val="20"/>
              </w:rPr>
              <w:t xml:space="preserve"> kurumunuz </w:t>
            </w:r>
            <w:r w:rsidRPr="006354FB">
              <w:rPr>
                <w:rFonts w:cs="Calibri"/>
                <w:i/>
                <w:color w:val="000000"/>
                <w:sz w:val="20"/>
                <w:szCs w:val="20"/>
              </w:rPr>
              <w:t xml:space="preserve">öğretim elemanlarına ait olan </w:t>
            </w:r>
            <w:r w:rsidRPr="006354FB">
              <w:rPr>
                <w:rFonts w:cs="Calibri"/>
                <w:b/>
                <w:i/>
                <w:color w:val="000000"/>
                <w:sz w:val="20"/>
                <w:szCs w:val="20"/>
              </w:rPr>
              <w:t>teknoloji</w:t>
            </w:r>
            <w:r w:rsidRPr="006354FB">
              <w:rPr>
                <w:rFonts w:cs="Calibri"/>
                <w:i/>
                <w:color w:val="000000"/>
                <w:sz w:val="20"/>
                <w:szCs w:val="20"/>
              </w:rPr>
              <w:t xml:space="preserve"> Şirket sayısı sorulmaktadır. </w:t>
            </w:r>
          </w:p>
          <w:p w:rsidR="00990E1C" w:rsidRPr="006354FB" w:rsidRDefault="00990E1C" w:rsidP="00081F72">
            <w:pPr>
              <w:ind w:right="63"/>
              <w:rPr>
                <w:rFonts w:cs="Calibri"/>
                <w:i/>
                <w:color w:val="000000"/>
                <w:sz w:val="20"/>
                <w:szCs w:val="20"/>
              </w:rPr>
            </w:pPr>
            <w:r w:rsidRPr="006354FB">
              <w:rPr>
                <w:rFonts w:cs="Calibri"/>
                <w:i/>
                <w:color w:val="FF0000"/>
                <w:sz w:val="20"/>
                <w:szCs w:val="20"/>
              </w:rPr>
              <w:t>Kanıt belge olarak teknoloji şirketlerinin detaylarını içeren bir liste hazırlanarak raporun EKLER bölümüne ilave edilmelidir.</w:t>
            </w:r>
          </w:p>
        </w:tc>
        <w:tc>
          <w:tcPr>
            <w:tcW w:w="1593" w:type="dxa"/>
            <w:vAlign w:val="center"/>
          </w:tcPr>
          <w:p w:rsidR="00990E1C" w:rsidRPr="006354FB" w:rsidRDefault="005531F3" w:rsidP="00010A12">
            <w:pPr>
              <w:ind w:right="63"/>
              <w:jc w:val="right"/>
              <w:rPr>
                <w:rFonts w:asciiTheme="minorHAnsi" w:hAnsiTheme="minorHAnsi" w:cstheme="minorHAnsi"/>
                <w:color w:val="000000"/>
              </w:rPr>
            </w:pPr>
            <w:r>
              <w:rPr>
                <w:rFonts w:asciiTheme="minorHAnsi" w:hAnsiTheme="minorHAnsi" w:cstheme="minorHAnsi"/>
                <w:color w:val="000000"/>
              </w:rPr>
              <w:t>7</w:t>
            </w:r>
            <w:bookmarkStart w:id="73" w:name="_GoBack"/>
            <w:bookmarkEnd w:id="73"/>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326"/>
              <w:rPr>
                <w:rFonts w:eastAsia="Times New Roman" w:cs="Calibri Light"/>
                <w:color w:val="000000"/>
                <w:lang w:eastAsia="tr-TR"/>
              </w:rPr>
            </w:pPr>
            <w:r w:rsidRPr="006354FB">
              <w:rPr>
                <w:rFonts w:eastAsia="Times New Roman" w:cs="Calibri Light"/>
                <w:color w:val="000000"/>
                <w:lang w:eastAsia="tr-TR"/>
              </w:rPr>
              <w:t xml:space="preserve">TÜBA ve TÜBİTAK ödüllü öğretim elemanı sayısı (TÜBA çeviri ödülü hariç)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FF0000"/>
                <w:sz w:val="20"/>
                <w:szCs w:val="20"/>
              </w:rPr>
              <w:t xml:space="preserve">Kanıt belge olarak ödül alan öğretim elemanı, ödül türü, ödüle layık görülen araştırma/proje ismi vb. detayları içeren bir liste hazırlanarak raporun EKLER bölümüne ilave edilmelidir. </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326"/>
              <w:rPr>
                <w:rFonts w:eastAsia="Times New Roman" w:cs="Calibri Light"/>
                <w:color w:val="000000"/>
                <w:lang w:eastAsia="tr-TR"/>
              </w:rPr>
            </w:pPr>
            <w:r w:rsidRPr="006354FB">
              <w:rPr>
                <w:rFonts w:eastAsia="Times New Roman" w:cs="Calibri Light"/>
                <w:color w:val="000000"/>
                <w:lang w:eastAsia="tr-TR"/>
              </w:rPr>
              <w:t xml:space="preserve">Uluslararası ödüller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FF0000"/>
                <w:sz w:val="20"/>
                <w:szCs w:val="20"/>
              </w:rPr>
              <w:t>Kanıt belge olarak ödül detaylarının yer aldığı bir liste raporun EKLER bölümüne ilave edilmelidir.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002060"/>
            <w:vAlign w:val="center"/>
          </w:tcPr>
          <w:p w:rsidR="00990E1C" w:rsidRPr="006354FB" w:rsidRDefault="00990E1C" w:rsidP="00081F72">
            <w:pPr>
              <w:ind w:right="63"/>
              <w:rPr>
                <w:rFonts w:cs="Calibri Light"/>
                <w:color w:val="FFFFFF"/>
              </w:rPr>
            </w:pPr>
            <w:r w:rsidRPr="006354FB">
              <w:rPr>
                <w:rFonts w:cs="Calibri Light"/>
                <w:b/>
                <w:color w:val="FFFFFF"/>
              </w:rPr>
              <w:t>5. Toplumsal Katkı</w:t>
            </w:r>
          </w:p>
        </w:tc>
        <w:tc>
          <w:tcPr>
            <w:tcW w:w="3977" w:type="dxa"/>
            <w:shd w:val="clear" w:color="auto" w:fill="002060"/>
            <w:vAlign w:val="center"/>
          </w:tcPr>
          <w:p w:rsidR="00990E1C" w:rsidRPr="006354FB" w:rsidRDefault="00990E1C" w:rsidP="00081F72">
            <w:pPr>
              <w:ind w:right="63"/>
              <w:jc w:val="both"/>
              <w:rPr>
                <w:rFonts w:cs="Calibri Light"/>
                <w:i/>
                <w:color w:val="FFFFFF"/>
              </w:rPr>
            </w:pPr>
          </w:p>
        </w:tc>
        <w:tc>
          <w:tcPr>
            <w:tcW w:w="1593" w:type="dxa"/>
            <w:shd w:val="clear" w:color="auto" w:fill="002060"/>
          </w:tcPr>
          <w:p w:rsidR="00990E1C" w:rsidRPr="006354FB" w:rsidRDefault="00990E1C" w:rsidP="00081F72">
            <w:pPr>
              <w:ind w:right="63"/>
              <w:jc w:val="both"/>
              <w:rPr>
                <w:rFonts w:asciiTheme="minorHAnsi" w:hAnsiTheme="minorHAnsi" w:cstheme="minorHAnsi"/>
                <w:color w:val="FFFFFF"/>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5"/>
              </w:numPr>
              <w:ind w:left="0" w:right="63" w:hanging="326"/>
              <w:rPr>
                <w:rFonts w:eastAsia="Times New Roman" w:cs="Calibri Light"/>
                <w:b/>
                <w:color w:val="000000"/>
                <w:lang w:eastAsia="tr-TR"/>
              </w:rPr>
            </w:pPr>
            <w:r w:rsidRPr="006354FB">
              <w:rPr>
                <w:rFonts w:eastAsia="Times New Roman" w:cs="Calibri Light"/>
                <w:color w:val="000000"/>
                <w:lang w:eastAsia="tr-TR"/>
              </w:rPr>
              <w:t>Bütçesi olan ve birimin kendi yürüttüğü sosyal sorumluluk projelerinin sayısı</w:t>
            </w:r>
          </w:p>
        </w:tc>
        <w:tc>
          <w:tcPr>
            <w:tcW w:w="3977" w:type="dxa"/>
            <w:vMerge w:val="restart"/>
            <w:shd w:val="clear" w:color="auto" w:fill="auto"/>
            <w:vAlign w:val="center"/>
          </w:tcPr>
          <w:p w:rsidR="00990E1C" w:rsidRPr="006354FB" w:rsidRDefault="00990E1C" w:rsidP="00081F72">
            <w:pPr>
              <w:ind w:right="63"/>
              <w:jc w:val="both"/>
              <w:rPr>
                <w:rFonts w:cs="Calibri Light"/>
                <w:i/>
                <w:color w:val="000000"/>
              </w:rPr>
            </w:pPr>
            <w:r w:rsidRPr="006354FB">
              <w:rPr>
                <w:rFonts w:cs="Calibri Light"/>
                <w:i/>
                <w:color w:val="FF0000"/>
                <w:sz w:val="20"/>
                <w:szCs w:val="20"/>
              </w:rPr>
              <w:t>Kanıt belge olarak proje detaylarının yer aldığı bir liste raporun EKLER bölümüne ilave edilmelidir.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5"/>
              </w:numPr>
              <w:ind w:left="0" w:right="63" w:hanging="326"/>
              <w:rPr>
                <w:rFonts w:eastAsia="Times New Roman" w:cs="Calibri Light"/>
                <w:color w:val="000000"/>
                <w:lang w:eastAsia="tr-TR"/>
              </w:rPr>
            </w:pPr>
            <w:r w:rsidRPr="006354FB">
              <w:rPr>
                <w:rFonts w:eastAsia="Times New Roman" w:cs="Calibri Light"/>
                <w:color w:val="000000"/>
                <w:lang w:eastAsia="tr-TR"/>
              </w:rPr>
              <w:t xml:space="preserve">Bütçesi olan ve Sanayi </w:t>
            </w:r>
            <w:r w:rsidR="00BB4AB1" w:rsidRPr="006354FB">
              <w:rPr>
                <w:rFonts w:eastAsia="Times New Roman" w:cs="Calibri Light"/>
                <w:color w:val="000000"/>
                <w:lang w:eastAsia="tr-TR"/>
              </w:rPr>
              <w:t>iş birliği</w:t>
            </w:r>
            <w:r w:rsidRPr="006354FB">
              <w:rPr>
                <w:rFonts w:eastAsia="Times New Roman" w:cs="Calibri Light"/>
                <w:color w:val="000000"/>
                <w:lang w:eastAsia="tr-TR"/>
              </w:rPr>
              <w:t xml:space="preserve"> ile yürütülen sosyal sorumluluk projelerinin sayısı</w:t>
            </w:r>
          </w:p>
        </w:tc>
        <w:tc>
          <w:tcPr>
            <w:tcW w:w="3977" w:type="dxa"/>
            <w:vMerge/>
            <w:shd w:val="clear" w:color="auto" w:fill="auto"/>
            <w:vAlign w:val="center"/>
          </w:tcPr>
          <w:p w:rsidR="00990E1C" w:rsidRPr="006354FB" w:rsidRDefault="00990E1C" w:rsidP="00081F72">
            <w:pPr>
              <w:ind w:right="63"/>
              <w:jc w:val="both"/>
              <w:rPr>
                <w:rFonts w:cs="Calibri Light"/>
                <w:color w:val="00000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5"/>
              </w:numPr>
              <w:ind w:left="0" w:right="63" w:hanging="326"/>
              <w:rPr>
                <w:rFonts w:eastAsia="Times New Roman" w:cs="Calibri Light"/>
                <w:color w:val="000000"/>
                <w:lang w:eastAsia="tr-TR"/>
              </w:rPr>
            </w:pPr>
            <w:r w:rsidRPr="006354FB">
              <w:rPr>
                <w:rFonts w:eastAsia="Times New Roman" w:cs="Calibri Light"/>
                <w:color w:val="000000"/>
                <w:lang w:eastAsia="tr-TR"/>
              </w:rPr>
              <w:t>Bütçesi olan ve Kamu kurumları ile yürütülen sosyal sorumluluk projelerinin sayısı</w:t>
            </w:r>
          </w:p>
        </w:tc>
        <w:tc>
          <w:tcPr>
            <w:tcW w:w="3977" w:type="dxa"/>
            <w:vMerge/>
            <w:shd w:val="clear" w:color="auto" w:fill="auto"/>
            <w:vAlign w:val="center"/>
          </w:tcPr>
          <w:p w:rsidR="00990E1C" w:rsidRPr="006354FB" w:rsidRDefault="00990E1C" w:rsidP="00081F72">
            <w:pPr>
              <w:ind w:right="63"/>
              <w:jc w:val="both"/>
              <w:rPr>
                <w:rFonts w:cs="Calibri Light"/>
                <w:color w:val="00000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002060"/>
            <w:vAlign w:val="center"/>
          </w:tcPr>
          <w:p w:rsidR="00990E1C" w:rsidRPr="006354FB" w:rsidRDefault="00990E1C" w:rsidP="00081F72">
            <w:pPr>
              <w:ind w:right="63"/>
              <w:rPr>
                <w:rFonts w:cs="Calibri Light"/>
                <w:color w:val="FFFFFF"/>
              </w:rPr>
            </w:pPr>
            <w:r w:rsidRPr="006354FB">
              <w:rPr>
                <w:rFonts w:cs="Calibri Light"/>
                <w:b/>
                <w:color w:val="FFFFFF"/>
              </w:rPr>
              <w:t>6. Yönetim Sistemi</w:t>
            </w:r>
          </w:p>
        </w:tc>
        <w:tc>
          <w:tcPr>
            <w:tcW w:w="3977" w:type="dxa"/>
            <w:shd w:val="clear" w:color="auto" w:fill="002060"/>
            <w:vAlign w:val="center"/>
          </w:tcPr>
          <w:p w:rsidR="00990E1C" w:rsidRPr="006354FB" w:rsidRDefault="00990E1C" w:rsidP="00081F72">
            <w:pPr>
              <w:ind w:right="63"/>
              <w:jc w:val="both"/>
              <w:rPr>
                <w:rFonts w:cs="Calibri Light"/>
                <w:color w:val="FFFFFF"/>
              </w:rPr>
            </w:pPr>
          </w:p>
        </w:tc>
        <w:tc>
          <w:tcPr>
            <w:tcW w:w="1593" w:type="dxa"/>
            <w:shd w:val="clear" w:color="auto" w:fill="002060"/>
          </w:tcPr>
          <w:p w:rsidR="00990E1C" w:rsidRPr="006354FB" w:rsidRDefault="00990E1C" w:rsidP="00081F72">
            <w:pPr>
              <w:ind w:right="63"/>
              <w:jc w:val="both"/>
              <w:rPr>
                <w:rFonts w:asciiTheme="minorHAnsi" w:hAnsiTheme="minorHAnsi" w:cstheme="minorHAnsi"/>
                <w:color w:val="FFFFFF"/>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hanging="284"/>
              <w:rPr>
                <w:rFonts w:eastAsia="Times New Roman" w:cs="Calibri Light"/>
                <w:b/>
                <w:color w:val="000000"/>
                <w:lang w:eastAsia="tr-TR"/>
              </w:rPr>
            </w:pPr>
            <w:r w:rsidRPr="006354FB">
              <w:rPr>
                <w:rFonts w:eastAsia="Times New Roman" w:cs="Calibri Light"/>
                <w:color w:val="000000"/>
                <w:lang w:eastAsia="tr-TR"/>
              </w:rPr>
              <w:t>Merkezi Bütçe</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t>Merkezi bütçeden gelen ve araştırma-geliştirme kategorisindeki faaliyetlere ait olmayan gelirler</w:t>
            </w:r>
          </w:p>
        </w:tc>
        <w:tc>
          <w:tcPr>
            <w:tcW w:w="1593" w:type="dxa"/>
            <w:vAlign w:val="center"/>
          </w:tcPr>
          <w:p w:rsidR="00990E1C" w:rsidRPr="006354FB" w:rsidRDefault="005E7040" w:rsidP="00081F72">
            <w:pPr>
              <w:ind w:right="63"/>
              <w:jc w:val="right"/>
              <w:rPr>
                <w:rFonts w:asciiTheme="minorHAnsi" w:hAnsiTheme="minorHAnsi" w:cstheme="minorHAnsi"/>
                <w:color w:val="000000"/>
              </w:rPr>
            </w:pPr>
            <w:r>
              <w:rPr>
                <w:rFonts w:asciiTheme="minorHAnsi" w:hAnsiTheme="minorHAnsi" w:cstheme="minorHAnsi"/>
                <w:color w:val="000000"/>
              </w:rPr>
              <w:t>181.283.855,00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hanging="284"/>
              <w:rPr>
                <w:rFonts w:eastAsia="Times New Roman" w:cs="Calibri Light"/>
                <w:color w:val="000000"/>
                <w:lang w:eastAsia="tr-TR"/>
              </w:rPr>
            </w:pPr>
            <w:r w:rsidRPr="006354FB">
              <w:rPr>
                <w:rFonts w:eastAsia="Times New Roman" w:cs="Calibri Light"/>
                <w:color w:val="000000"/>
                <w:lang w:eastAsia="tr-TR"/>
              </w:rPr>
              <w:t>Öğrenci Gelirleri</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t xml:space="preserve">Kaynağı öğrenci olan tüm gelirler </w:t>
            </w:r>
          </w:p>
          <w:p w:rsidR="00990E1C" w:rsidRPr="006354FB" w:rsidRDefault="00990E1C" w:rsidP="00081F72">
            <w:pPr>
              <w:ind w:right="63"/>
              <w:rPr>
                <w:rFonts w:cs="Calibri Light"/>
                <w:i/>
                <w:color w:val="000000"/>
                <w:sz w:val="20"/>
                <w:szCs w:val="20"/>
              </w:rPr>
            </w:pPr>
            <w:r w:rsidRPr="006354FB">
              <w:rPr>
                <w:rFonts w:cs="Calibri Light"/>
                <w:i/>
                <w:color w:val="000000"/>
                <w:sz w:val="20"/>
                <w:szCs w:val="20"/>
              </w:rPr>
              <w:t>(2. Öğretim, tezsiz yüksek lisans, yaz okulu, hizmetler, harçlar, yemek, barınma vb.)</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hanging="284"/>
              <w:rPr>
                <w:rFonts w:eastAsia="Times New Roman" w:cs="Calibri Light"/>
                <w:color w:val="000000"/>
                <w:lang w:eastAsia="tr-TR"/>
              </w:rPr>
            </w:pPr>
            <w:r w:rsidRPr="006354FB">
              <w:rPr>
                <w:rFonts w:eastAsia="Times New Roman" w:cs="Calibri Light"/>
                <w:color w:val="000000"/>
                <w:lang w:eastAsia="tr-TR"/>
              </w:rPr>
              <w:t>Araştırma Gelirleri</w:t>
            </w:r>
          </w:p>
        </w:tc>
        <w:tc>
          <w:tcPr>
            <w:tcW w:w="3977" w:type="dxa"/>
            <w:shd w:val="clear" w:color="auto" w:fill="auto"/>
            <w:vAlign w:val="center"/>
          </w:tcPr>
          <w:p w:rsidR="00990E1C" w:rsidRPr="006354FB" w:rsidRDefault="00990E1C" w:rsidP="00081F72">
            <w:pPr>
              <w:pStyle w:val="Default"/>
              <w:spacing w:before="120" w:after="120"/>
              <w:ind w:right="63"/>
              <w:rPr>
                <w:rFonts w:cs="Calibri Light"/>
                <w:i/>
                <w:sz w:val="20"/>
                <w:szCs w:val="20"/>
                <w:lang w:val="tr-TR"/>
              </w:rPr>
            </w:pPr>
            <w:r w:rsidRPr="006354FB">
              <w:rPr>
                <w:rFonts w:cs="Calibri Light"/>
                <w:i/>
                <w:sz w:val="20"/>
                <w:szCs w:val="20"/>
                <w:lang w:val="tr-TR"/>
              </w:rPr>
              <w:t>Merkezi bütçe içinde gelen araştırma gelirleri, ulusal/uluslararası her türlü proje gelirleri, patent gelirleri, danışmanlık gelirleri vb.</w:t>
            </w:r>
          </w:p>
        </w:tc>
        <w:tc>
          <w:tcPr>
            <w:tcW w:w="1593" w:type="dxa"/>
            <w:vAlign w:val="center"/>
          </w:tcPr>
          <w:p w:rsidR="00990E1C" w:rsidRPr="006354FB" w:rsidRDefault="00990E1C" w:rsidP="00081F72">
            <w:pPr>
              <w:pStyle w:val="Default"/>
              <w:spacing w:before="120" w:after="120"/>
              <w:ind w:right="63"/>
              <w:jc w:val="right"/>
              <w:rPr>
                <w:rFonts w:asciiTheme="minorHAnsi" w:hAnsiTheme="minorHAnsi" w:cstheme="minorHAnsi"/>
                <w:sz w:val="22"/>
                <w:szCs w:val="22"/>
              </w:rPr>
            </w:pPr>
            <w:r w:rsidRPr="006354FB">
              <w:rPr>
                <w:rFonts w:asciiTheme="minorHAnsi" w:hAnsiTheme="minorHAnsi" w:cstheme="minorHAnsi"/>
                <w:sz w:val="22"/>
                <w:szCs w:val="22"/>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hanging="284"/>
              <w:jc w:val="both"/>
              <w:rPr>
                <w:rFonts w:eastAsia="Times New Roman" w:cs="Calibri Light"/>
                <w:color w:val="000000"/>
                <w:lang w:eastAsia="tr-TR"/>
              </w:rPr>
            </w:pPr>
            <w:r w:rsidRPr="006354FB">
              <w:rPr>
                <w:rFonts w:eastAsia="Times New Roman" w:cs="Calibri Light"/>
                <w:color w:val="000000"/>
                <w:lang w:eastAsia="tr-TR"/>
              </w:rPr>
              <w:t>Topluma Hizmet Gelirleri</w:t>
            </w:r>
          </w:p>
        </w:tc>
        <w:tc>
          <w:tcPr>
            <w:tcW w:w="3977" w:type="dxa"/>
            <w:shd w:val="clear" w:color="auto" w:fill="auto"/>
            <w:vAlign w:val="center"/>
          </w:tcPr>
          <w:p w:rsidR="00990E1C" w:rsidRPr="00162BD3" w:rsidRDefault="00990E1C" w:rsidP="00081F72">
            <w:pPr>
              <w:pStyle w:val="Default"/>
              <w:spacing w:before="120" w:after="120"/>
              <w:ind w:right="63"/>
              <w:rPr>
                <w:rFonts w:cs="Calibri Light"/>
                <w:i/>
                <w:sz w:val="20"/>
                <w:szCs w:val="20"/>
                <w:lang w:val="tr-TR"/>
              </w:rPr>
            </w:pPr>
            <w:r w:rsidRPr="00162BD3">
              <w:rPr>
                <w:rFonts w:cs="Calibri Light"/>
                <w:i/>
                <w:sz w:val="20"/>
                <w:szCs w:val="20"/>
                <w:lang w:val="tr-TR"/>
              </w:rPr>
              <w:t xml:space="preserve">Tıp, dişhekimliği vb. fakültelerinsağlıkhizmetigeliri, mühendislik, mimarlık vb. fakültelerininbilgiveteknolojitransferi / projeler/ uygulamalargeliri, erişkineğitimi/ </w:t>
            </w:r>
            <w:r w:rsidRPr="00162BD3">
              <w:rPr>
                <w:rFonts w:cs="Calibri Light"/>
                <w:i/>
                <w:sz w:val="20"/>
                <w:szCs w:val="20"/>
                <w:lang w:val="tr-TR"/>
              </w:rPr>
              <w:lastRenderedPageBreak/>
              <w:t>yaşamboyueğitimgelirleri, kiragelirleri, laboratuvar/deney/ölçümvbgelirler</w:t>
            </w:r>
          </w:p>
        </w:tc>
        <w:tc>
          <w:tcPr>
            <w:tcW w:w="1593" w:type="dxa"/>
            <w:vAlign w:val="center"/>
          </w:tcPr>
          <w:p w:rsidR="00990E1C" w:rsidRPr="006354FB" w:rsidRDefault="00990E1C" w:rsidP="00081F72">
            <w:pPr>
              <w:pStyle w:val="Default"/>
              <w:spacing w:before="120" w:after="120"/>
              <w:ind w:right="63"/>
              <w:jc w:val="right"/>
              <w:rPr>
                <w:rFonts w:asciiTheme="minorHAnsi" w:hAnsiTheme="minorHAnsi" w:cstheme="minorHAnsi"/>
                <w:sz w:val="22"/>
                <w:szCs w:val="22"/>
              </w:rPr>
            </w:pPr>
            <w:r w:rsidRPr="006354FB">
              <w:rPr>
                <w:rFonts w:asciiTheme="minorHAnsi" w:hAnsiTheme="minorHAnsi" w:cstheme="minorHAnsi"/>
                <w:sz w:val="22"/>
                <w:szCs w:val="22"/>
              </w:rPr>
              <w:lastRenderedPageBreak/>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hanging="284"/>
              <w:jc w:val="both"/>
              <w:rPr>
                <w:rFonts w:eastAsia="Times New Roman" w:cs="Calibri Light"/>
                <w:color w:val="000000"/>
                <w:lang w:eastAsia="tr-TR"/>
              </w:rPr>
            </w:pPr>
            <w:r w:rsidRPr="006354FB">
              <w:rPr>
                <w:rFonts w:eastAsia="Times New Roman" w:cs="Calibri Light"/>
                <w:color w:val="000000"/>
                <w:lang w:eastAsia="tr-TR"/>
              </w:rPr>
              <w:lastRenderedPageBreak/>
              <w:t>Bağışlar</w:t>
            </w:r>
          </w:p>
        </w:tc>
        <w:tc>
          <w:tcPr>
            <w:tcW w:w="3977" w:type="dxa"/>
            <w:shd w:val="clear" w:color="auto" w:fill="auto"/>
            <w:vAlign w:val="center"/>
          </w:tcPr>
          <w:p w:rsidR="00990E1C" w:rsidRPr="006354FB" w:rsidRDefault="00990E1C" w:rsidP="00081F72">
            <w:pPr>
              <w:pStyle w:val="Default"/>
              <w:spacing w:before="120" w:after="120"/>
              <w:ind w:right="63"/>
              <w:jc w:val="both"/>
              <w:rPr>
                <w:rFonts w:cs="Calibri Light"/>
                <w:i/>
                <w:sz w:val="20"/>
                <w:szCs w:val="20"/>
              </w:rPr>
            </w:pPr>
            <w:r w:rsidRPr="006354FB">
              <w:rPr>
                <w:rFonts w:cs="Calibri Light"/>
                <w:i/>
                <w:sz w:val="20"/>
                <w:szCs w:val="20"/>
              </w:rPr>
              <w:t>Devletdışı, şartlıveyaşartsızolarakaktarılanbağışlar</w:t>
            </w:r>
          </w:p>
        </w:tc>
        <w:tc>
          <w:tcPr>
            <w:tcW w:w="1593" w:type="dxa"/>
            <w:vAlign w:val="center"/>
          </w:tcPr>
          <w:p w:rsidR="00990E1C" w:rsidRPr="006354FB" w:rsidRDefault="005E7040" w:rsidP="00081F72">
            <w:pPr>
              <w:pStyle w:val="Default"/>
              <w:spacing w:before="120" w:after="120"/>
              <w:ind w:right="63"/>
              <w:jc w:val="right"/>
              <w:rPr>
                <w:rFonts w:asciiTheme="minorHAnsi" w:hAnsiTheme="minorHAnsi" w:cstheme="minorHAnsi"/>
                <w:sz w:val="22"/>
                <w:szCs w:val="22"/>
              </w:rPr>
            </w:pPr>
            <w:r>
              <w:rPr>
                <w:rFonts w:asciiTheme="minorHAnsi" w:hAnsiTheme="minorHAnsi" w:cstheme="minorHAnsi"/>
                <w:sz w:val="22"/>
                <w:szCs w:val="22"/>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jc w:val="both"/>
              <w:rPr>
                <w:rFonts w:eastAsia="Times New Roman" w:cs="Calibri Light"/>
                <w:color w:val="000000"/>
                <w:lang w:eastAsia="tr-TR"/>
              </w:rPr>
            </w:pPr>
            <w:r w:rsidRPr="006354FB">
              <w:rPr>
                <w:rFonts w:eastAsia="Times New Roman" w:cs="Calibri Light"/>
                <w:color w:val="000000"/>
                <w:lang w:eastAsia="tr-TR"/>
              </w:rPr>
              <w:t>Personel Giderleri</w:t>
            </w:r>
          </w:p>
        </w:tc>
        <w:tc>
          <w:tcPr>
            <w:tcW w:w="3977" w:type="dxa"/>
            <w:shd w:val="clear" w:color="auto" w:fill="auto"/>
            <w:vAlign w:val="center"/>
          </w:tcPr>
          <w:p w:rsidR="00990E1C" w:rsidRPr="006354FB" w:rsidRDefault="00990E1C" w:rsidP="00081F72">
            <w:pPr>
              <w:pStyle w:val="Default"/>
              <w:spacing w:before="120" w:after="120"/>
              <w:ind w:right="63"/>
              <w:jc w:val="both"/>
              <w:rPr>
                <w:rFonts w:cs="Calibri Light"/>
                <w:i/>
                <w:sz w:val="20"/>
                <w:szCs w:val="20"/>
              </w:rPr>
            </w:pPr>
            <w:r w:rsidRPr="006354FB">
              <w:rPr>
                <w:rFonts w:cs="Calibri Light"/>
                <w:i/>
                <w:sz w:val="20"/>
                <w:szCs w:val="20"/>
              </w:rPr>
              <w:t>Personel</w:t>
            </w:r>
            <w:r w:rsidR="00FF22FA">
              <w:rPr>
                <w:rFonts w:cs="Calibri Light"/>
                <w:i/>
                <w:sz w:val="20"/>
                <w:szCs w:val="20"/>
              </w:rPr>
              <w:t xml:space="preserve"> </w:t>
            </w:r>
            <w:r w:rsidRPr="006354FB">
              <w:rPr>
                <w:rFonts w:cs="Calibri Light"/>
                <w:i/>
                <w:sz w:val="20"/>
                <w:szCs w:val="20"/>
              </w:rPr>
              <w:t>giderleri (SGK giderleridâhil)</w:t>
            </w:r>
          </w:p>
        </w:tc>
        <w:tc>
          <w:tcPr>
            <w:tcW w:w="1593" w:type="dxa"/>
            <w:vAlign w:val="center"/>
          </w:tcPr>
          <w:p w:rsidR="00990E1C" w:rsidRPr="006354FB" w:rsidRDefault="005E7040" w:rsidP="00081F72">
            <w:pPr>
              <w:pStyle w:val="Default"/>
              <w:spacing w:before="120" w:after="120"/>
              <w:ind w:right="63"/>
              <w:jc w:val="right"/>
              <w:rPr>
                <w:rFonts w:asciiTheme="minorHAnsi" w:hAnsiTheme="minorHAnsi" w:cstheme="minorHAnsi"/>
                <w:sz w:val="22"/>
                <w:szCs w:val="22"/>
              </w:rPr>
            </w:pPr>
            <w:r>
              <w:rPr>
                <w:rFonts w:asciiTheme="minorHAnsi" w:hAnsiTheme="minorHAnsi" w:cstheme="minorHAnsi"/>
                <w:sz w:val="22"/>
                <w:szCs w:val="22"/>
              </w:rPr>
              <w:t>141.721.195</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jc w:val="both"/>
              <w:rPr>
                <w:rFonts w:eastAsia="Times New Roman" w:cs="Calibri Light"/>
                <w:color w:val="000000"/>
                <w:lang w:eastAsia="tr-TR"/>
              </w:rPr>
            </w:pPr>
            <w:r w:rsidRPr="006354FB">
              <w:rPr>
                <w:rFonts w:eastAsia="Times New Roman" w:cs="Calibri Light"/>
                <w:color w:val="000000"/>
                <w:lang w:eastAsia="tr-TR"/>
              </w:rPr>
              <w:t>Eğitim Giderleri</w:t>
            </w:r>
          </w:p>
        </w:tc>
        <w:tc>
          <w:tcPr>
            <w:tcW w:w="3977" w:type="dxa"/>
            <w:shd w:val="clear" w:color="auto" w:fill="auto"/>
            <w:vAlign w:val="center"/>
          </w:tcPr>
          <w:p w:rsidR="00990E1C" w:rsidRPr="00162BD3" w:rsidRDefault="00990E1C" w:rsidP="00081F72">
            <w:pPr>
              <w:pStyle w:val="Default"/>
              <w:spacing w:before="120" w:after="120"/>
              <w:ind w:right="63"/>
              <w:rPr>
                <w:rFonts w:cs="Calibri Light"/>
                <w:i/>
                <w:sz w:val="20"/>
                <w:szCs w:val="20"/>
                <w:lang w:val="tr-TR"/>
              </w:rPr>
            </w:pPr>
            <w:r w:rsidRPr="00162BD3">
              <w:rPr>
                <w:rFonts w:cs="Calibri Light"/>
                <w:i/>
                <w:sz w:val="20"/>
                <w:szCs w:val="20"/>
                <w:lang w:val="tr-TR"/>
              </w:rPr>
              <w:t>Öğrencilere</w:t>
            </w:r>
            <w:r w:rsidR="00FF22FA">
              <w:rPr>
                <w:rFonts w:cs="Calibri Light"/>
                <w:i/>
                <w:sz w:val="20"/>
                <w:szCs w:val="20"/>
                <w:lang w:val="tr-TR"/>
              </w:rPr>
              <w:t xml:space="preserve"> </w:t>
            </w:r>
            <w:r w:rsidRPr="00162BD3">
              <w:rPr>
                <w:rFonts w:cs="Calibri Light"/>
                <w:i/>
                <w:sz w:val="20"/>
                <w:szCs w:val="20"/>
                <w:lang w:val="tr-TR"/>
              </w:rPr>
              <w:t>ilişkin</w:t>
            </w:r>
            <w:r w:rsidR="00FF22FA">
              <w:rPr>
                <w:rFonts w:cs="Calibri Light"/>
                <w:i/>
                <w:sz w:val="20"/>
                <w:szCs w:val="20"/>
                <w:lang w:val="tr-TR"/>
              </w:rPr>
              <w:t xml:space="preserve"> </w:t>
            </w:r>
            <w:r w:rsidRPr="00162BD3">
              <w:rPr>
                <w:rFonts w:cs="Calibri Light"/>
                <w:i/>
                <w:sz w:val="20"/>
                <w:szCs w:val="20"/>
                <w:lang w:val="tr-TR"/>
              </w:rPr>
              <w:t>giderler, beslenme, barınma, sağlık, kültür, spor</w:t>
            </w:r>
            <w:r w:rsidR="00FF22FA">
              <w:rPr>
                <w:rFonts w:cs="Calibri Light"/>
                <w:i/>
                <w:sz w:val="20"/>
                <w:szCs w:val="20"/>
                <w:lang w:val="tr-TR"/>
              </w:rPr>
              <w:t xml:space="preserve"> </w:t>
            </w:r>
            <w:r w:rsidRPr="00162BD3">
              <w:rPr>
                <w:rFonts w:cs="Calibri Light"/>
                <w:i/>
                <w:sz w:val="20"/>
                <w:szCs w:val="20"/>
                <w:lang w:val="tr-TR"/>
              </w:rPr>
              <w:t>giderleri vb.</w:t>
            </w:r>
          </w:p>
        </w:tc>
        <w:tc>
          <w:tcPr>
            <w:tcW w:w="1593" w:type="dxa"/>
            <w:vAlign w:val="center"/>
          </w:tcPr>
          <w:p w:rsidR="00990E1C" w:rsidRPr="006354FB" w:rsidRDefault="00990E1C" w:rsidP="00081F72">
            <w:pPr>
              <w:pStyle w:val="Default"/>
              <w:spacing w:before="120" w:after="120"/>
              <w:ind w:right="63"/>
              <w:jc w:val="right"/>
              <w:rPr>
                <w:rFonts w:asciiTheme="minorHAnsi" w:hAnsiTheme="minorHAnsi" w:cstheme="minorHAnsi"/>
                <w:sz w:val="22"/>
                <w:szCs w:val="22"/>
              </w:rPr>
            </w:pPr>
            <w:r w:rsidRPr="006354FB">
              <w:rPr>
                <w:rFonts w:asciiTheme="minorHAnsi" w:hAnsiTheme="minorHAnsi" w:cstheme="minorHAnsi"/>
                <w:sz w:val="22"/>
                <w:szCs w:val="22"/>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jc w:val="both"/>
              <w:rPr>
                <w:rFonts w:eastAsia="Times New Roman" w:cs="Calibri Light"/>
                <w:color w:val="000000"/>
                <w:lang w:eastAsia="tr-TR"/>
              </w:rPr>
            </w:pPr>
            <w:r w:rsidRPr="006354FB">
              <w:rPr>
                <w:rFonts w:eastAsia="Times New Roman" w:cs="Calibri Light"/>
                <w:color w:val="000000"/>
                <w:lang w:eastAsia="tr-TR"/>
              </w:rPr>
              <w:t>Araştırma Giderleri</w:t>
            </w:r>
          </w:p>
        </w:tc>
        <w:tc>
          <w:tcPr>
            <w:tcW w:w="3977" w:type="dxa"/>
            <w:shd w:val="clear" w:color="auto" w:fill="auto"/>
            <w:vAlign w:val="center"/>
          </w:tcPr>
          <w:p w:rsidR="00990E1C" w:rsidRPr="006354FB" w:rsidRDefault="00990E1C" w:rsidP="00081F72">
            <w:pPr>
              <w:pStyle w:val="Default"/>
              <w:spacing w:before="120" w:after="120"/>
              <w:ind w:right="62"/>
              <w:jc w:val="both"/>
              <w:rPr>
                <w:rFonts w:cs="Calibri Light"/>
                <w:i/>
                <w:sz w:val="20"/>
                <w:szCs w:val="20"/>
              </w:rPr>
            </w:pPr>
            <w:r w:rsidRPr="006354FB">
              <w:rPr>
                <w:rFonts w:cs="Calibri Light"/>
                <w:i/>
                <w:sz w:val="20"/>
                <w:szCs w:val="20"/>
              </w:rPr>
              <w:t>Araştırmakategorisindekitümeylemveetkinliklereaitgiderler</w:t>
            </w:r>
          </w:p>
        </w:tc>
        <w:tc>
          <w:tcPr>
            <w:tcW w:w="1593" w:type="dxa"/>
            <w:vAlign w:val="center"/>
          </w:tcPr>
          <w:p w:rsidR="00990E1C" w:rsidRPr="006354FB" w:rsidRDefault="00990E1C" w:rsidP="00081F72">
            <w:pPr>
              <w:pStyle w:val="Default"/>
              <w:spacing w:before="120" w:after="120"/>
              <w:ind w:right="63"/>
              <w:jc w:val="right"/>
              <w:rPr>
                <w:rFonts w:asciiTheme="minorHAnsi" w:hAnsiTheme="minorHAnsi" w:cstheme="minorHAnsi"/>
                <w:sz w:val="22"/>
                <w:szCs w:val="22"/>
              </w:rPr>
            </w:pPr>
            <w:r w:rsidRPr="006354FB">
              <w:rPr>
                <w:rFonts w:asciiTheme="minorHAnsi" w:hAnsiTheme="minorHAnsi" w:cstheme="minorHAnsi"/>
                <w:sz w:val="22"/>
                <w:szCs w:val="22"/>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jc w:val="both"/>
              <w:rPr>
                <w:rFonts w:eastAsia="Times New Roman" w:cs="Calibri Light"/>
                <w:color w:val="000000"/>
                <w:lang w:eastAsia="tr-TR"/>
              </w:rPr>
            </w:pPr>
            <w:r w:rsidRPr="006354FB">
              <w:rPr>
                <w:rFonts w:eastAsia="Times New Roman" w:cs="Calibri Light"/>
                <w:color w:val="000000"/>
                <w:lang w:eastAsia="tr-TR"/>
              </w:rPr>
              <w:t>Topluma Hizmet Giderleri</w:t>
            </w:r>
          </w:p>
        </w:tc>
        <w:tc>
          <w:tcPr>
            <w:tcW w:w="3977" w:type="dxa"/>
            <w:shd w:val="clear" w:color="auto" w:fill="auto"/>
            <w:vAlign w:val="center"/>
          </w:tcPr>
          <w:p w:rsidR="00990E1C" w:rsidRPr="00162BD3" w:rsidRDefault="00990E1C" w:rsidP="00081F72">
            <w:pPr>
              <w:pStyle w:val="Default"/>
              <w:spacing w:before="120" w:after="120"/>
              <w:ind w:right="63"/>
              <w:jc w:val="both"/>
              <w:rPr>
                <w:rFonts w:cs="Calibri Light"/>
                <w:i/>
                <w:sz w:val="20"/>
                <w:szCs w:val="20"/>
                <w:lang w:val="tr-TR"/>
              </w:rPr>
            </w:pPr>
            <w:r w:rsidRPr="00162BD3">
              <w:rPr>
                <w:rFonts w:cs="Calibri Light"/>
                <w:i/>
                <w:sz w:val="20"/>
                <w:szCs w:val="20"/>
                <w:lang w:val="tr-TR"/>
              </w:rPr>
              <w:t>Toplumahizmetkategorisindekitümetkinliklereaitgiderler: süreklieğitim, bilgiveteknolojitransferi, sosyalsorumluluketkinlikleri vb.</w:t>
            </w:r>
          </w:p>
        </w:tc>
        <w:tc>
          <w:tcPr>
            <w:tcW w:w="1593" w:type="dxa"/>
            <w:vAlign w:val="center"/>
          </w:tcPr>
          <w:p w:rsidR="00990E1C" w:rsidRPr="006354FB" w:rsidRDefault="00990E1C" w:rsidP="00081F72">
            <w:pPr>
              <w:pStyle w:val="Default"/>
              <w:spacing w:before="120" w:after="120"/>
              <w:ind w:right="63"/>
              <w:jc w:val="right"/>
              <w:rPr>
                <w:rFonts w:asciiTheme="minorHAnsi" w:hAnsiTheme="minorHAnsi" w:cstheme="minorHAnsi"/>
                <w:sz w:val="22"/>
                <w:szCs w:val="22"/>
              </w:rPr>
            </w:pPr>
            <w:r w:rsidRPr="006354FB">
              <w:rPr>
                <w:rFonts w:asciiTheme="minorHAnsi" w:hAnsiTheme="minorHAnsi" w:cstheme="minorHAnsi"/>
                <w:sz w:val="22"/>
                <w:szCs w:val="22"/>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jc w:val="both"/>
              <w:rPr>
                <w:rFonts w:eastAsia="Times New Roman" w:cs="Calibri Light"/>
                <w:color w:val="000000"/>
                <w:lang w:eastAsia="tr-TR"/>
              </w:rPr>
            </w:pPr>
            <w:r w:rsidRPr="006354FB">
              <w:rPr>
                <w:rFonts w:eastAsia="Times New Roman" w:cs="Calibri Light"/>
                <w:color w:val="000000"/>
                <w:lang w:eastAsia="tr-TR"/>
              </w:rPr>
              <w:t>Yönetim Giderleri</w:t>
            </w:r>
          </w:p>
        </w:tc>
        <w:tc>
          <w:tcPr>
            <w:tcW w:w="3977" w:type="dxa"/>
            <w:shd w:val="clear" w:color="auto" w:fill="auto"/>
            <w:vAlign w:val="center"/>
          </w:tcPr>
          <w:p w:rsidR="00990E1C" w:rsidRPr="00162BD3" w:rsidRDefault="00990E1C" w:rsidP="00081F72">
            <w:pPr>
              <w:pStyle w:val="Default"/>
              <w:spacing w:before="120" w:after="120"/>
              <w:ind w:right="63"/>
              <w:jc w:val="both"/>
              <w:rPr>
                <w:rFonts w:cs="Calibri Light"/>
                <w:i/>
                <w:sz w:val="20"/>
                <w:szCs w:val="20"/>
                <w:lang w:val="tr-TR"/>
              </w:rPr>
            </w:pPr>
            <w:r w:rsidRPr="00162BD3">
              <w:rPr>
                <w:rFonts w:cs="Calibri Light"/>
                <w:i/>
                <w:sz w:val="20"/>
                <w:szCs w:val="20"/>
                <w:lang w:val="tr-TR"/>
              </w:rPr>
              <w:t>Tüketim mal vemalzemealımları, yolluklar, hizmetalımları, küçükonarım (menkulvegayrimenkul) vb. </w:t>
            </w:r>
          </w:p>
        </w:tc>
        <w:tc>
          <w:tcPr>
            <w:tcW w:w="1593" w:type="dxa"/>
            <w:vAlign w:val="center"/>
          </w:tcPr>
          <w:p w:rsidR="00990E1C" w:rsidRDefault="00990E1C" w:rsidP="005E7040">
            <w:pPr>
              <w:pStyle w:val="Default"/>
              <w:spacing w:before="120" w:after="120"/>
              <w:ind w:right="63"/>
              <w:rPr>
                <w:rFonts w:asciiTheme="minorHAnsi" w:hAnsiTheme="minorHAnsi" w:cstheme="minorHAnsi"/>
                <w:sz w:val="22"/>
                <w:szCs w:val="22"/>
                <w:lang w:val="tr-TR"/>
              </w:rPr>
            </w:pPr>
            <w:r w:rsidRPr="00162BD3">
              <w:rPr>
                <w:rFonts w:asciiTheme="minorHAnsi" w:hAnsiTheme="minorHAnsi" w:cstheme="minorHAnsi"/>
                <w:sz w:val="22"/>
                <w:szCs w:val="22"/>
                <w:lang w:val="tr-TR"/>
              </w:rPr>
              <w:t>Tüketim mal ve</w:t>
            </w:r>
            <w:r w:rsidR="005E7040">
              <w:rPr>
                <w:rFonts w:asciiTheme="minorHAnsi" w:hAnsiTheme="minorHAnsi" w:cstheme="minorHAnsi"/>
                <w:sz w:val="22"/>
                <w:szCs w:val="22"/>
                <w:lang w:val="tr-TR"/>
              </w:rPr>
              <w:t xml:space="preserve"> </w:t>
            </w:r>
            <w:r w:rsidRPr="00162BD3">
              <w:rPr>
                <w:rFonts w:asciiTheme="minorHAnsi" w:hAnsiTheme="minorHAnsi" w:cstheme="minorHAnsi"/>
                <w:sz w:val="22"/>
                <w:szCs w:val="22"/>
                <w:lang w:val="tr-TR"/>
              </w:rPr>
              <w:t>malzeme</w:t>
            </w:r>
            <w:r w:rsidR="005E7040">
              <w:rPr>
                <w:rFonts w:asciiTheme="minorHAnsi" w:hAnsiTheme="minorHAnsi" w:cstheme="minorHAnsi"/>
                <w:sz w:val="22"/>
                <w:szCs w:val="22"/>
                <w:lang w:val="tr-TR"/>
              </w:rPr>
              <w:t xml:space="preserve"> </w:t>
            </w:r>
            <w:r w:rsidRPr="00162BD3">
              <w:rPr>
                <w:rFonts w:asciiTheme="minorHAnsi" w:hAnsiTheme="minorHAnsi" w:cstheme="minorHAnsi"/>
                <w:sz w:val="22"/>
                <w:szCs w:val="22"/>
                <w:lang w:val="tr-TR"/>
              </w:rPr>
              <w:t>alımları:</w:t>
            </w:r>
            <w:r w:rsidR="005E7040">
              <w:rPr>
                <w:rFonts w:asciiTheme="minorHAnsi" w:hAnsiTheme="minorHAnsi" w:cstheme="minorHAnsi"/>
                <w:sz w:val="22"/>
                <w:szCs w:val="22"/>
                <w:lang w:val="tr-TR"/>
              </w:rPr>
              <w:t>11508420,48</w:t>
            </w:r>
            <w:r w:rsidR="004639D0" w:rsidRPr="00162BD3">
              <w:rPr>
                <w:rFonts w:asciiTheme="minorHAnsi" w:hAnsiTheme="minorHAnsi" w:cstheme="minorHAnsi"/>
                <w:sz w:val="22"/>
                <w:szCs w:val="22"/>
                <w:lang w:val="tr-TR"/>
              </w:rPr>
              <w:t xml:space="preserve"> </w:t>
            </w:r>
            <w:r w:rsidRPr="00162BD3">
              <w:rPr>
                <w:rFonts w:asciiTheme="minorHAnsi" w:hAnsiTheme="minorHAnsi" w:cstheme="minorHAnsi"/>
                <w:sz w:val="22"/>
                <w:szCs w:val="22"/>
                <w:lang w:val="tr-TR"/>
              </w:rPr>
              <w:t>hizmet alımları:</w:t>
            </w:r>
            <w:r w:rsidR="005E7040">
              <w:rPr>
                <w:rFonts w:asciiTheme="minorHAnsi" w:hAnsiTheme="minorHAnsi" w:cstheme="minorHAnsi"/>
                <w:sz w:val="22"/>
                <w:szCs w:val="22"/>
                <w:lang w:val="tr-TR"/>
              </w:rPr>
              <w:t>4000</w:t>
            </w:r>
            <w:r w:rsidR="004639D0" w:rsidRPr="00162BD3">
              <w:rPr>
                <w:rFonts w:asciiTheme="minorHAnsi" w:hAnsiTheme="minorHAnsi" w:cstheme="minorHAnsi"/>
                <w:sz w:val="22"/>
                <w:szCs w:val="22"/>
                <w:lang w:val="tr-TR"/>
              </w:rPr>
              <w:t xml:space="preserve">, </w:t>
            </w:r>
            <w:r w:rsidR="005E7040">
              <w:rPr>
                <w:rFonts w:asciiTheme="minorHAnsi" w:hAnsiTheme="minorHAnsi" w:cstheme="minorHAnsi"/>
                <w:sz w:val="22"/>
                <w:szCs w:val="22"/>
                <w:lang w:val="tr-TR"/>
              </w:rPr>
              <w:t>Bakım Onarım: 2543,80</w:t>
            </w:r>
          </w:p>
          <w:p w:rsidR="005E7040" w:rsidRPr="00162BD3" w:rsidRDefault="005E7040" w:rsidP="005E7040">
            <w:pPr>
              <w:pStyle w:val="Default"/>
              <w:spacing w:before="120" w:after="120"/>
              <w:ind w:right="63"/>
              <w:rPr>
                <w:rFonts w:asciiTheme="minorHAnsi" w:hAnsiTheme="minorHAnsi" w:cstheme="minorHAnsi"/>
                <w:sz w:val="22"/>
                <w:szCs w:val="22"/>
                <w:lang w:val="tr-TR"/>
              </w:rPr>
            </w:pPr>
            <w:r>
              <w:rPr>
                <w:rFonts w:asciiTheme="minorHAnsi" w:hAnsiTheme="minorHAnsi" w:cstheme="minorHAnsi"/>
                <w:sz w:val="22"/>
                <w:szCs w:val="22"/>
                <w:lang w:val="tr-TR"/>
              </w:rPr>
              <w:t>Toplam: 11514964,28</w:t>
            </w:r>
          </w:p>
        </w:tc>
      </w:tr>
      <w:tr w:rsidR="00990E1C" w:rsidRPr="009F29D5"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jc w:val="both"/>
              <w:rPr>
                <w:rFonts w:eastAsia="Times New Roman" w:cs="Calibri Light"/>
                <w:color w:val="000000"/>
                <w:lang w:eastAsia="tr-TR"/>
              </w:rPr>
            </w:pPr>
            <w:r w:rsidRPr="006354FB">
              <w:rPr>
                <w:rFonts w:eastAsia="Times New Roman" w:cs="Calibri Light"/>
                <w:color w:val="000000"/>
                <w:lang w:eastAsia="tr-TR"/>
              </w:rPr>
              <w:t>Yatırım Giderleri</w:t>
            </w:r>
          </w:p>
        </w:tc>
        <w:tc>
          <w:tcPr>
            <w:tcW w:w="3977" w:type="dxa"/>
            <w:shd w:val="clear" w:color="auto" w:fill="auto"/>
            <w:vAlign w:val="center"/>
          </w:tcPr>
          <w:p w:rsidR="00990E1C" w:rsidRPr="00162BD3" w:rsidRDefault="00990E1C" w:rsidP="00081F72">
            <w:pPr>
              <w:pStyle w:val="Default"/>
              <w:spacing w:before="120" w:after="120"/>
              <w:ind w:right="63"/>
              <w:jc w:val="both"/>
              <w:rPr>
                <w:rFonts w:cs="Calibri Light"/>
                <w:i/>
                <w:sz w:val="20"/>
                <w:szCs w:val="20"/>
                <w:lang w:val="tr-TR"/>
              </w:rPr>
            </w:pPr>
            <w:r w:rsidRPr="00162BD3">
              <w:rPr>
                <w:rFonts w:cs="Calibri Light"/>
                <w:i/>
                <w:sz w:val="20"/>
                <w:szCs w:val="20"/>
                <w:lang w:val="tr-TR"/>
              </w:rPr>
              <w:t>Taşınmaz, makine, teçhizat vb. giderler</w:t>
            </w:r>
          </w:p>
        </w:tc>
        <w:tc>
          <w:tcPr>
            <w:tcW w:w="1593" w:type="dxa"/>
            <w:vAlign w:val="center"/>
          </w:tcPr>
          <w:p w:rsidR="00990E1C" w:rsidRPr="00E24303" w:rsidRDefault="00990E1C" w:rsidP="00081F72">
            <w:pPr>
              <w:pStyle w:val="Default"/>
              <w:spacing w:before="120" w:after="120"/>
              <w:ind w:right="63"/>
              <w:jc w:val="right"/>
              <w:rPr>
                <w:rFonts w:asciiTheme="minorHAnsi" w:hAnsiTheme="minorHAnsi" w:cstheme="minorHAnsi"/>
                <w:sz w:val="22"/>
                <w:szCs w:val="22"/>
              </w:rPr>
            </w:pPr>
            <w:r w:rsidRPr="006354FB">
              <w:rPr>
                <w:rFonts w:asciiTheme="minorHAnsi" w:hAnsiTheme="minorHAnsi" w:cstheme="minorHAnsi"/>
                <w:sz w:val="22"/>
                <w:szCs w:val="22"/>
              </w:rPr>
              <w:t>YOK</w:t>
            </w:r>
          </w:p>
        </w:tc>
      </w:tr>
    </w:tbl>
    <w:p w:rsidR="00990E1C" w:rsidRPr="003219AE" w:rsidRDefault="00990E1C" w:rsidP="00990E1C">
      <w:pPr>
        <w:pStyle w:val="Balk1"/>
        <w:ind w:left="0" w:right="63"/>
        <w:jc w:val="both"/>
        <w:rPr>
          <w:rFonts w:ascii="Calibri" w:hAnsi="Calibri" w:cs="Calibri Light"/>
        </w:rPr>
        <w:sectPr w:rsidR="00990E1C" w:rsidRPr="003219AE" w:rsidSect="007C4866">
          <w:headerReference w:type="default" r:id="rId98"/>
          <w:footerReference w:type="default" r:id="rId99"/>
          <w:type w:val="continuous"/>
          <w:pgSz w:w="11906" w:h="16838" w:code="9"/>
          <w:pgMar w:top="964" w:right="1134" w:bottom="851" w:left="1418" w:header="709" w:footer="709" w:gutter="0"/>
          <w:cols w:space="708"/>
          <w:titlePg/>
          <w:docGrid w:linePitch="360"/>
        </w:sectPr>
      </w:pPr>
    </w:p>
    <w:p w:rsidR="000F42D1" w:rsidRPr="003219AE" w:rsidRDefault="000F42D1" w:rsidP="00324650">
      <w:pPr>
        <w:pStyle w:val="Balk1"/>
        <w:ind w:left="0" w:right="63"/>
        <w:jc w:val="both"/>
        <w:rPr>
          <w:rFonts w:ascii="Calibri" w:hAnsi="Calibri" w:cs="Calibri Light"/>
        </w:rPr>
      </w:pPr>
    </w:p>
    <w:sectPr w:rsidR="000F42D1" w:rsidRPr="003219AE" w:rsidSect="007C4866">
      <w:type w:val="continuous"/>
      <w:pgSz w:w="11906" w:h="16838" w:code="9"/>
      <w:pgMar w:top="1380" w:right="1120" w:bottom="1180" w:left="1418" w:header="0" w:footer="998"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194" w:rsidRDefault="00E16194">
      <w:r>
        <w:separator/>
      </w:r>
    </w:p>
  </w:endnote>
  <w:endnote w:type="continuationSeparator" w:id="0">
    <w:p w:rsidR="00E16194" w:rsidRDefault="00E16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A2"/>
    <w:family w:val="swiss"/>
    <w:pitch w:val="variable"/>
    <w:sig w:usb0="00000287" w:usb1="00000800" w:usb2="00000000" w:usb3="00000000" w:csb0="0000009F" w:csb1="00000000"/>
  </w:font>
  <w:font w:name="Verdana">
    <w:panose1 w:val="020B0604030504040204"/>
    <w:charset w:val="A2"/>
    <w:family w:val="swiss"/>
    <w:pitch w:val="variable"/>
    <w:sig w:usb0="A00006FF" w:usb1="4000205B" w:usb2="0000001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DE0" w:rsidRDefault="00902DE0"/>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DE0" w:rsidRDefault="00902DE0">
    <w:pPr>
      <w:pStyle w:val="AltBilgi10"/>
      <w:jc w:val="right"/>
    </w:pPr>
    <w:r>
      <w:fldChar w:fldCharType="begin"/>
    </w:r>
    <w:r>
      <w:instrText xml:space="preserve"> PAGE </w:instrText>
    </w:r>
    <w:r>
      <w:fldChar w:fldCharType="separate"/>
    </w:r>
    <w:r w:rsidR="005531F3">
      <w:rPr>
        <w:noProof/>
      </w:rPr>
      <w:t>78</w:t>
    </w:r>
    <w:r>
      <w:rPr>
        <w:noProof/>
      </w:rPr>
      <w:fldChar w:fldCharType="end"/>
    </w:r>
  </w:p>
  <w:p w:rsidR="00902DE0" w:rsidRDefault="00902DE0"/>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DE0" w:rsidRDefault="00902DE0"/>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DE0" w:rsidRDefault="00902DE0"/>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DE0" w:rsidRDefault="00902DE0">
    <w:pPr>
      <w:pStyle w:val="AltBilgi10"/>
      <w:jc w:val="right"/>
    </w:pPr>
    <w:r>
      <w:fldChar w:fldCharType="begin"/>
    </w:r>
    <w:r>
      <w:instrText xml:space="preserve"> PAGE </w:instrText>
    </w:r>
    <w:r>
      <w:fldChar w:fldCharType="separate"/>
    </w:r>
    <w:r w:rsidR="005531F3">
      <w:rPr>
        <w:noProof/>
      </w:rPr>
      <w:t>79</w:t>
    </w:r>
    <w:r>
      <w:rPr>
        <w:noProof/>
      </w:rPr>
      <w:fldChar w:fldCharType="end"/>
    </w:r>
  </w:p>
  <w:p w:rsidR="00902DE0" w:rsidRDefault="00902DE0"/>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DE0" w:rsidRDefault="00902DE0"/>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DE0" w:rsidRDefault="00902DE0">
    <w:pPr>
      <w:spacing w:line="200" w:lineRule="exact"/>
      <w:rPr>
        <w:sz w:val="20"/>
        <w:szCs w:val="20"/>
      </w:rPr>
    </w:pPr>
    <w:r>
      <w:rPr>
        <w:noProof/>
        <w:lang w:val="en-US"/>
      </w:rPr>
      <mc:AlternateContent>
        <mc:Choice Requires="wps">
          <w:drawing>
            <wp:anchor distT="0" distB="0" distL="114300" distR="114300" simplePos="0" relativeHeight="251657728" behindDoc="0" locked="0" layoutInCell="1" allowOverlap="1">
              <wp:simplePos x="0" y="0"/>
              <wp:positionH relativeFrom="page">
                <wp:posOffset>6917690</wp:posOffset>
              </wp:positionH>
              <wp:positionV relativeFrom="page">
                <wp:posOffset>10307320</wp:posOffset>
              </wp:positionV>
              <wp:extent cx="565785" cy="191770"/>
              <wp:effectExtent l="0" t="0" r="0" b="0"/>
              <wp:wrapNone/>
              <wp:docPr id="650" name="Dikdörtgen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00902DE0" w:rsidRPr="00BE02DF" w:rsidRDefault="00902DE0" w:rsidP="003219AE">
                          <w:pPr>
                            <w:pBdr>
                              <w:top w:val="single" w:sz="4" w:space="1" w:color="7F7F7F"/>
                            </w:pBdr>
                            <w:jc w:val="center"/>
                          </w:pPr>
                          <w:r>
                            <w:fldChar w:fldCharType="begin"/>
                          </w:r>
                          <w:r>
                            <w:instrText>PAGE   \* MERGEFORMAT</w:instrText>
                          </w:r>
                          <w:r>
                            <w:fldChar w:fldCharType="separate"/>
                          </w:r>
                          <w:r w:rsidR="005531F3">
                            <w:rPr>
                              <w:noProof/>
                            </w:rPr>
                            <w:t>100</w:t>
                          </w:r>
                          <w:r>
                            <w:rPr>
                              <w:noProof/>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id="Dikdörtgen 650" o:spid="_x0000_s1027" style="position:absolute;margin-left:544.7pt;margin-top:811.6pt;width:44.55pt;height:15.1pt;rotation:180;flip:x;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cotxQIAAK8FAAAOAAAAZHJzL2Uyb0RvYy54bWysVOFumzAQ/j9p72D5PwVSkwAqqVpItknd&#10;VqnbAzhgglWwme2EtNNeay+wF9vZpEna/pm28cOyz+fv7rv7uIvLXdeiLVOaS5Hh8CzAiIlSVlys&#10;M/z1y9KLMdKGioq2UrAMPzCNL+dv31wMfcomspFtxRQCEKHToc9wY0yf+r4uG9ZRfSZ7JuCylqqj&#10;Bo5q7VeKDoDetf4kCKb+IFXVK1kyrcFajJd47vDrmpXmc11rZlCbYcjNuFW5dWVXf35B07WifcPL&#10;fRr0L7LoKBcQ9ABVUEPRRvFXUB0vldSyNmel7HxZ17xkjgOwCYMXbO4a2jPHBYqj+0OZ9P+DLT9t&#10;bxXiVYanEdRH0A6aVPD76tdPZdZMIGuGIg29TsH3rr9Vlqbub2R5r5GQeUPFml0pJYeG0QpSC62/&#10;/+yBPWh4ilbDR1lBBLox0tVrV6sOKQl9CYM4sB9Gdcv79xbHRoISoZ3r18OhX2xnUAnGaBrN4gij&#10;Eq7CJJzNXKo+TS2qfdwrbd4x2SG7ybACOThQur3RxmZ5dLHuQi552zpJQAhwsUYbzHXyexIki3gR&#10;E49MpguPBEXhXS1z4k2X4Swqzos8L8IfFj8kacOrigkL96SqkPxZ1/b6HvVw0JWWLa8snE1Jq/Uq&#10;bxXaUlB1HkQBKVzN4ebo5j9Pw5EFLi8ohRMSXE8SbzmNZx5ZkshLZkHsBWFynUwDkpBi+ZzSDRfs&#10;3ymhIcOTOJpFrh0nWb8gF+Xx+TV5TY6mHTcwOFreZXivG9c3q8GFqNzeUN6O+5Na2PyPtQABPHXa&#10;KdaKdBS72a12gGKVu5LVA2jXqRTkCdMOtNRI9YjRAJMjw/rbhiqGUftBgP6TkBA7atwBNurUunqy&#10;UlECRIYNRuM2N+NY2vSKrxuIMOpfyCv4V2ru5HrMZv+HwVRwZPYTzI6d07PzOs7Z+W8AAAD//wMA&#10;UEsDBBQABgAIAAAAIQCUeTcn5AAAAA8BAAAPAAAAZHJzL2Rvd25yZXYueG1sTI/NTsMwEITvSLyD&#10;tUjcqNMkLSHEqRASEuKngYI4u/GSRMTrErtteHs2J7jt7I5mvylWo+3FAQffOVIwn0UgkGpnOmoU&#10;vL/dXWQgfNBkdO8IFfygh1V5elLo3LgjveJhExrBIeRzraANYZdL6esWrfYzt0Pi26cbrA4sh0aa&#10;QR853PYyjqKltLoj/tDqHd62WH9t9laB+/h+NNXaPktZrZ/q+zR5eahIqfOz8eYaRMAx/Jlhwmd0&#10;KJlp6/ZkvOhZR9lVyl6elnESg5g888tsAWI77RZJCrIs5P8e5S8AAAD//wMAUEsBAi0AFAAGAAgA&#10;AAAhALaDOJL+AAAA4QEAABMAAAAAAAAAAAAAAAAAAAAAAFtDb250ZW50X1R5cGVzXS54bWxQSwEC&#10;LQAUAAYACAAAACEAOP0h/9YAAACUAQAACwAAAAAAAAAAAAAAAAAvAQAAX3JlbHMvLnJlbHNQSwEC&#10;LQAUAAYACAAAACEApMXKLcUCAACvBQAADgAAAAAAAAAAAAAAAAAuAgAAZHJzL2Uyb0RvYy54bWxQ&#10;SwECLQAUAAYACAAAACEAlHk3J+QAAAAPAQAADwAAAAAAAAAAAAAAAAAfBQAAZHJzL2Rvd25yZXYu&#10;eG1sUEsFBgAAAAAEAAQA8wAAADAGAAAAAA==&#10;" filled="f" fillcolor="#c0504d" stroked="f" strokecolor="#5c83b4" strokeweight="2.25pt">
              <v:textbox inset=",0,,0">
                <w:txbxContent>
                  <w:p w:rsidR="00902DE0" w:rsidRPr="00BE02DF" w:rsidRDefault="00902DE0" w:rsidP="003219AE">
                    <w:pPr>
                      <w:pBdr>
                        <w:top w:val="single" w:sz="4" w:space="1" w:color="7F7F7F"/>
                      </w:pBdr>
                      <w:jc w:val="center"/>
                    </w:pPr>
                    <w:r>
                      <w:fldChar w:fldCharType="begin"/>
                    </w:r>
                    <w:r>
                      <w:instrText>PAGE   \* MERGEFORMAT</w:instrText>
                    </w:r>
                    <w:r>
                      <w:fldChar w:fldCharType="separate"/>
                    </w:r>
                    <w:r w:rsidR="005531F3">
                      <w:rPr>
                        <w:noProof/>
                      </w:rPr>
                      <w:t>100</w:t>
                    </w:r>
                    <w:r>
                      <w:rPr>
                        <w:noProof/>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194" w:rsidRDefault="00E16194">
      <w:r>
        <w:separator/>
      </w:r>
    </w:p>
  </w:footnote>
  <w:footnote w:type="continuationSeparator" w:id="0">
    <w:p w:rsidR="00E16194" w:rsidRDefault="00E1619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DE0" w:rsidRDefault="00902DE0" w:rsidP="00AB3FAF">
    <w:pPr>
      <w:pStyle w:val="stBilgi1"/>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15F00"/>
    <w:multiLevelType w:val="hybridMultilevel"/>
    <w:tmpl w:val="C0CCDB78"/>
    <w:lvl w:ilvl="0" w:tplc="54FCC3BE">
      <w:numFmt w:val="bullet"/>
      <w:lvlText w:val="•"/>
      <w:lvlJc w:val="left"/>
      <w:pPr>
        <w:ind w:left="720" w:hanging="360"/>
      </w:pPr>
      <w:rPr>
        <w:rFonts w:ascii="Calibri" w:eastAsia="Calibr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CC159C"/>
    <w:multiLevelType w:val="hybridMultilevel"/>
    <w:tmpl w:val="911A3158"/>
    <w:lvl w:ilvl="0" w:tplc="041F0011">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05FA7ADC"/>
    <w:multiLevelType w:val="hybridMultilevel"/>
    <w:tmpl w:val="71CAD53E"/>
    <w:lvl w:ilvl="0" w:tplc="041F0011">
      <w:start w:val="1"/>
      <w:numFmt w:val="decimal"/>
      <w:lvlText w:val="%1)"/>
      <w:lvlJc w:val="left"/>
      <w:pPr>
        <w:ind w:left="502" w:hanging="360"/>
      </w:pPr>
      <w:rPr>
        <w:rFonts w:hint="default"/>
      </w:rPr>
    </w:lvl>
    <w:lvl w:ilvl="1" w:tplc="041F0019">
      <w:start w:val="1"/>
      <w:numFmt w:val="lowerLetter"/>
      <w:lvlText w:val="%2."/>
      <w:lvlJc w:val="left"/>
      <w:pPr>
        <w:ind w:left="927" w:hanging="360"/>
      </w:pPr>
    </w:lvl>
    <w:lvl w:ilvl="2" w:tplc="041F001B" w:tentative="1">
      <w:start w:val="1"/>
      <w:numFmt w:val="lowerRoman"/>
      <w:lvlText w:val="%3."/>
      <w:lvlJc w:val="right"/>
      <w:pPr>
        <w:ind w:left="1647" w:hanging="180"/>
      </w:pPr>
    </w:lvl>
    <w:lvl w:ilvl="3" w:tplc="041F000F" w:tentative="1">
      <w:start w:val="1"/>
      <w:numFmt w:val="decimal"/>
      <w:lvlText w:val="%4."/>
      <w:lvlJc w:val="left"/>
      <w:pPr>
        <w:ind w:left="2367" w:hanging="360"/>
      </w:pPr>
    </w:lvl>
    <w:lvl w:ilvl="4" w:tplc="041F0019" w:tentative="1">
      <w:start w:val="1"/>
      <w:numFmt w:val="lowerLetter"/>
      <w:lvlText w:val="%5."/>
      <w:lvlJc w:val="left"/>
      <w:pPr>
        <w:ind w:left="3087" w:hanging="360"/>
      </w:pPr>
    </w:lvl>
    <w:lvl w:ilvl="5" w:tplc="041F001B" w:tentative="1">
      <w:start w:val="1"/>
      <w:numFmt w:val="lowerRoman"/>
      <w:lvlText w:val="%6."/>
      <w:lvlJc w:val="right"/>
      <w:pPr>
        <w:ind w:left="3807" w:hanging="180"/>
      </w:pPr>
    </w:lvl>
    <w:lvl w:ilvl="6" w:tplc="041F000F" w:tentative="1">
      <w:start w:val="1"/>
      <w:numFmt w:val="decimal"/>
      <w:lvlText w:val="%7."/>
      <w:lvlJc w:val="left"/>
      <w:pPr>
        <w:ind w:left="4527" w:hanging="360"/>
      </w:pPr>
    </w:lvl>
    <w:lvl w:ilvl="7" w:tplc="041F0019" w:tentative="1">
      <w:start w:val="1"/>
      <w:numFmt w:val="lowerLetter"/>
      <w:lvlText w:val="%8."/>
      <w:lvlJc w:val="left"/>
      <w:pPr>
        <w:ind w:left="5247" w:hanging="360"/>
      </w:pPr>
    </w:lvl>
    <w:lvl w:ilvl="8" w:tplc="041F001B" w:tentative="1">
      <w:start w:val="1"/>
      <w:numFmt w:val="lowerRoman"/>
      <w:lvlText w:val="%9."/>
      <w:lvlJc w:val="right"/>
      <w:pPr>
        <w:ind w:left="5967" w:hanging="180"/>
      </w:pPr>
    </w:lvl>
  </w:abstractNum>
  <w:abstractNum w:abstractNumId="3" w15:restartNumberingAfterBreak="0">
    <w:nsid w:val="06A52B1F"/>
    <w:multiLevelType w:val="hybridMultilevel"/>
    <w:tmpl w:val="069AA598"/>
    <w:lvl w:ilvl="0" w:tplc="54FCC3BE">
      <w:numFmt w:val="bullet"/>
      <w:lvlText w:val="•"/>
      <w:lvlJc w:val="left"/>
      <w:pPr>
        <w:ind w:left="1065" w:hanging="705"/>
      </w:pPr>
      <w:rPr>
        <w:rFonts w:ascii="Calibri" w:eastAsia="Calibr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9595316"/>
    <w:multiLevelType w:val="hybridMultilevel"/>
    <w:tmpl w:val="E69EBC6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C9F58A4"/>
    <w:multiLevelType w:val="hybridMultilevel"/>
    <w:tmpl w:val="C3CA8FB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81878F6"/>
    <w:multiLevelType w:val="hybridMultilevel"/>
    <w:tmpl w:val="AE068BD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19631F2E"/>
    <w:multiLevelType w:val="hybridMultilevel"/>
    <w:tmpl w:val="F57083EA"/>
    <w:lvl w:ilvl="0" w:tplc="702E2C6A">
      <w:start w:val="1"/>
      <w:numFmt w:val="decimal"/>
      <w:lvlText w:val="%1)"/>
      <w:lvlJc w:val="left"/>
      <w:pPr>
        <w:ind w:left="720" w:hanging="360"/>
      </w:pPr>
      <w:rPr>
        <w:rFonts w:hint="default"/>
      </w:rPr>
    </w:lvl>
    <w:lvl w:ilvl="1" w:tplc="51021F76">
      <w:start w:val="1"/>
      <w:numFmt w:val="upperLetter"/>
      <w:lvlText w:val="%2)"/>
      <w:lvlJc w:val="left"/>
      <w:rPr>
        <w:rFonts w:ascii="Arial" w:eastAsia="Calibri" w:hAnsi="Arial" w:cs="Times New Roman"/>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C163023"/>
    <w:multiLevelType w:val="hybridMultilevel"/>
    <w:tmpl w:val="E20EF9A8"/>
    <w:lvl w:ilvl="0" w:tplc="38B83AA4">
      <w:numFmt w:val="bullet"/>
      <w:lvlText w:val=""/>
      <w:lvlJc w:val="left"/>
      <w:pPr>
        <w:ind w:left="1598" w:hanging="360"/>
      </w:pPr>
      <w:rPr>
        <w:rFonts w:ascii="Symbol" w:eastAsia="Symbol" w:hAnsi="Symbol" w:cs="Symbol" w:hint="default"/>
        <w:w w:val="100"/>
        <w:sz w:val="24"/>
        <w:szCs w:val="24"/>
        <w:lang w:val="tr-TR" w:eastAsia="tr-TR" w:bidi="tr-TR"/>
      </w:rPr>
    </w:lvl>
    <w:lvl w:ilvl="1" w:tplc="2C9CDF00">
      <w:numFmt w:val="bullet"/>
      <w:lvlText w:val=""/>
      <w:lvlJc w:val="left"/>
      <w:pPr>
        <w:ind w:left="1958" w:hanging="360"/>
      </w:pPr>
      <w:rPr>
        <w:rFonts w:ascii="Symbol" w:eastAsia="Symbol" w:hAnsi="Symbol" w:cs="Symbol" w:hint="default"/>
        <w:w w:val="100"/>
        <w:sz w:val="24"/>
        <w:szCs w:val="24"/>
        <w:lang w:val="tr-TR" w:eastAsia="tr-TR" w:bidi="tr-TR"/>
      </w:rPr>
    </w:lvl>
    <w:lvl w:ilvl="2" w:tplc="81065600">
      <w:numFmt w:val="bullet"/>
      <w:lvlText w:val="•"/>
      <w:lvlJc w:val="left"/>
      <w:pPr>
        <w:ind w:left="2946" w:hanging="360"/>
      </w:pPr>
      <w:rPr>
        <w:rFonts w:hint="default"/>
        <w:lang w:val="tr-TR" w:eastAsia="tr-TR" w:bidi="tr-TR"/>
      </w:rPr>
    </w:lvl>
    <w:lvl w:ilvl="3" w:tplc="91F4D9AE">
      <w:numFmt w:val="bullet"/>
      <w:lvlText w:val="•"/>
      <w:lvlJc w:val="left"/>
      <w:pPr>
        <w:ind w:left="3933" w:hanging="360"/>
      </w:pPr>
      <w:rPr>
        <w:rFonts w:hint="default"/>
        <w:lang w:val="tr-TR" w:eastAsia="tr-TR" w:bidi="tr-TR"/>
      </w:rPr>
    </w:lvl>
    <w:lvl w:ilvl="4" w:tplc="8AFC4C14">
      <w:numFmt w:val="bullet"/>
      <w:lvlText w:val="•"/>
      <w:lvlJc w:val="left"/>
      <w:pPr>
        <w:ind w:left="4919" w:hanging="360"/>
      </w:pPr>
      <w:rPr>
        <w:rFonts w:hint="default"/>
        <w:lang w:val="tr-TR" w:eastAsia="tr-TR" w:bidi="tr-TR"/>
      </w:rPr>
    </w:lvl>
    <w:lvl w:ilvl="5" w:tplc="0F0231C2">
      <w:numFmt w:val="bullet"/>
      <w:lvlText w:val="•"/>
      <w:lvlJc w:val="left"/>
      <w:pPr>
        <w:ind w:left="5906" w:hanging="360"/>
      </w:pPr>
      <w:rPr>
        <w:rFonts w:hint="default"/>
        <w:lang w:val="tr-TR" w:eastAsia="tr-TR" w:bidi="tr-TR"/>
      </w:rPr>
    </w:lvl>
    <w:lvl w:ilvl="6" w:tplc="51EC4584">
      <w:numFmt w:val="bullet"/>
      <w:lvlText w:val="•"/>
      <w:lvlJc w:val="left"/>
      <w:pPr>
        <w:ind w:left="6893" w:hanging="360"/>
      </w:pPr>
      <w:rPr>
        <w:rFonts w:hint="default"/>
        <w:lang w:val="tr-TR" w:eastAsia="tr-TR" w:bidi="tr-TR"/>
      </w:rPr>
    </w:lvl>
    <w:lvl w:ilvl="7" w:tplc="50A6460C">
      <w:numFmt w:val="bullet"/>
      <w:lvlText w:val="•"/>
      <w:lvlJc w:val="left"/>
      <w:pPr>
        <w:ind w:left="7879" w:hanging="360"/>
      </w:pPr>
      <w:rPr>
        <w:rFonts w:hint="default"/>
        <w:lang w:val="tr-TR" w:eastAsia="tr-TR" w:bidi="tr-TR"/>
      </w:rPr>
    </w:lvl>
    <w:lvl w:ilvl="8" w:tplc="9C227524">
      <w:numFmt w:val="bullet"/>
      <w:lvlText w:val="•"/>
      <w:lvlJc w:val="left"/>
      <w:pPr>
        <w:ind w:left="8866" w:hanging="360"/>
      </w:pPr>
      <w:rPr>
        <w:rFonts w:hint="default"/>
        <w:lang w:val="tr-TR" w:eastAsia="tr-TR" w:bidi="tr-TR"/>
      </w:rPr>
    </w:lvl>
  </w:abstractNum>
  <w:abstractNum w:abstractNumId="9" w15:restartNumberingAfterBreak="0">
    <w:nsid w:val="24A80D1B"/>
    <w:multiLevelType w:val="hybridMultilevel"/>
    <w:tmpl w:val="FC4219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65E236D"/>
    <w:multiLevelType w:val="hybridMultilevel"/>
    <w:tmpl w:val="615EDE74"/>
    <w:lvl w:ilvl="0" w:tplc="94BEB4B0">
      <w:start w:val="2"/>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15:restartNumberingAfterBreak="0">
    <w:nsid w:val="323140DA"/>
    <w:multiLevelType w:val="hybridMultilevel"/>
    <w:tmpl w:val="5660F3C0"/>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2" w15:restartNumberingAfterBreak="0">
    <w:nsid w:val="33D40505"/>
    <w:multiLevelType w:val="hybridMultilevel"/>
    <w:tmpl w:val="3F60AA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876352"/>
    <w:multiLevelType w:val="hybridMultilevel"/>
    <w:tmpl w:val="1A16149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4" w15:restartNumberingAfterBreak="0">
    <w:nsid w:val="398B4051"/>
    <w:multiLevelType w:val="hybridMultilevel"/>
    <w:tmpl w:val="34F4C7B0"/>
    <w:lvl w:ilvl="0" w:tplc="041F0011">
      <w:start w:val="1"/>
      <w:numFmt w:val="decimal"/>
      <w:lvlText w:val="%1)"/>
      <w:lvlJc w:val="left"/>
      <w:pPr>
        <w:ind w:left="1079" w:hanging="360"/>
      </w:pPr>
    </w:lvl>
    <w:lvl w:ilvl="1" w:tplc="041F0019" w:tentative="1">
      <w:start w:val="1"/>
      <w:numFmt w:val="lowerLetter"/>
      <w:lvlText w:val="%2."/>
      <w:lvlJc w:val="left"/>
      <w:pPr>
        <w:ind w:left="1799" w:hanging="360"/>
      </w:pPr>
    </w:lvl>
    <w:lvl w:ilvl="2" w:tplc="041F001B" w:tentative="1">
      <w:start w:val="1"/>
      <w:numFmt w:val="lowerRoman"/>
      <w:lvlText w:val="%3."/>
      <w:lvlJc w:val="right"/>
      <w:pPr>
        <w:ind w:left="2519" w:hanging="180"/>
      </w:pPr>
    </w:lvl>
    <w:lvl w:ilvl="3" w:tplc="041F000F" w:tentative="1">
      <w:start w:val="1"/>
      <w:numFmt w:val="decimal"/>
      <w:lvlText w:val="%4."/>
      <w:lvlJc w:val="left"/>
      <w:pPr>
        <w:ind w:left="3239" w:hanging="360"/>
      </w:pPr>
    </w:lvl>
    <w:lvl w:ilvl="4" w:tplc="041F0019" w:tentative="1">
      <w:start w:val="1"/>
      <w:numFmt w:val="lowerLetter"/>
      <w:lvlText w:val="%5."/>
      <w:lvlJc w:val="left"/>
      <w:pPr>
        <w:ind w:left="3959" w:hanging="360"/>
      </w:pPr>
    </w:lvl>
    <w:lvl w:ilvl="5" w:tplc="041F001B" w:tentative="1">
      <w:start w:val="1"/>
      <w:numFmt w:val="lowerRoman"/>
      <w:lvlText w:val="%6."/>
      <w:lvlJc w:val="right"/>
      <w:pPr>
        <w:ind w:left="4679" w:hanging="180"/>
      </w:pPr>
    </w:lvl>
    <w:lvl w:ilvl="6" w:tplc="041F000F" w:tentative="1">
      <w:start w:val="1"/>
      <w:numFmt w:val="decimal"/>
      <w:lvlText w:val="%7."/>
      <w:lvlJc w:val="left"/>
      <w:pPr>
        <w:ind w:left="5399" w:hanging="360"/>
      </w:pPr>
    </w:lvl>
    <w:lvl w:ilvl="7" w:tplc="041F0019" w:tentative="1">
      <w:start w:val="1"/>
      <w:numFmt w:val="lowerLetter"/>
      <w:lvlText w:val="%8."/>
      <w:lvlJc w:val="left"/>
      <w:pPr>
        <w:ind w:left="6119" w:hanging="360"/>
      </w:pPr>
    </w:lvl>
    <w:lvl w:ilvl="8" w:tplc="041F001B" w:tentative="1">
      <w:start w:val="1"/>
      <w:numFmt w:val="lowerRoman"/>
      <w:lvlText w:val="%9."/>
      <w:lvlJc w:val="right"/>
      <w:pPr>
        <w:ind w:left="6839" w:hanging="180"/>
      </w:pPr>
    </w:lvl>
  </w:abstractNum>
  <w:abstractNum w:abstractNumId="15" w15:restartNumberingAfterBreak="0">
    <w:nsid w:val="3C415CA8"/>
    <w:multiLevelType w:val="hybridMultilevel"/>
    <w:tmpl w:val="C43CC7C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F7243ED"/>
    <w:multiLevelType w:val="hybridMultilevel"/>
    <w:tmpl w:val="1318C3E4"/>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52F618A"/>
    <w:multiLevelType w:val="hybridMultilevel"/>
    <w:tmpl w:val="90D6DCF0"/>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8" w15:restartNumberingAfterBreak="0">
    <w:nsid w:val="46D94923"/>
    <w:multiLevelType w:val="hybridMultilevel"/>
    <w:tmpl w:val="AC9EB784"/>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9" w15:restartNumberingAfterBreak="0">
    <w:nsid w:val="4B5A001E"/>
    <w:multiLevelType w:val="hybridMultilevel"/>
    <w:tmpl w:val="CEF63B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42A04D3"/>
    <w:multiLevelType w:val="hybridMultilevel"/>
    <w:tmpl w:val="86922204"/>
    <w:lvl w:ilvl="0" w:tplc="041F0011">
      <w:start w:val="1"/>
      <w:numFmt w:val="decimal"/>
      <w:lvlText w:val="%1)"/>
      <w:lvlJc w:val="left"/>
      <w:pPr>
        <w:ind w:left="644" w:hanging="360"/>
      </w:pPr>
    </w:lvl>
    <w:lvl w:ilvl="1" w:tplc="041F0019" w:tentative="1">
      <w:start w:val="1"/>
      <w:numFmt w:val="lowerLetter"/>
      <w:lvlText w:val="%2."/>
      <w:lvlJc w:val="left"/>
      <w:pPr>
        <w:ind w:left="1799" w:hanging="360"/>
      </w:pPr>
    </w:lvl>
    <w:lvl w:ilvl="2" w:tplc="041F001B" w:tentative="1">
      <w:start w:val="1"/>
      <w:numFmt w:val="lowerRoman"/>
      <w:lvlText w:val="%3."/>
      <w:lvlJc w:val="right"/>
      <w:pPr>
        <w:ind w:left="2519" w:hanging="180"/>
      </w:pPr>
    </w:lvl>
    <w:lvl w:ilvl="3" w:tplc="041F000F" w:tentative="1">
      <w:start w:val="1"/>
      <w:numFmt w:val="decimal"/>
      <w:lvlText w:val="%4."/>
      <w:lvlJc w:val="left"/>
      <w:pPr>
        <w:ind w:left="3239" w:hanging="360"/>
      </w:pPr>
    </w:lvl>
    <w:lvl w:ilvl="4" w:tplc="041F0019" w:tentative="1">
      <w:start w:val="1"/>
      <w:numFmt w:val="lowerLetter"/>
      <w:lvlText w:val="%5."/>
      <w:lvlJc w:val="left"/>
      <w:pPr>
        <w:ind w:left="3959" w:hanging="360"/>
      </w:pPr>
    </w:lvl>
    <w:lvl w:ilvl="5" w:tplc="041F001B" w:tentative="1">
      <w:start w:val="1"/>
      <w:numFmt w:val="lowerRoman"/>
      <w:lvlText w:val="%6."/>
      <w:lvlJc w:val="right"/>
      <w:pPr>
        <w:ind w:left="4679" w:hanging="180"/>
      </w:pPr>
    </w:lvl>
    <w:lvl w:ilvl="6" w:tplc="041F000F" w:tentative="1">
      <w:start w:val="1"/>
      <w:numFmt w:val="decimal"/>
      <w:lvlText w:val="%7."/>
      <w:lvlJc w:val="left"/>
      <w:pPr>
        <w:ind w:left="5399" w:hanging="360"/>
      </w:pPr>
    </w:lvl>
    <w:lvl w:ilvl="7" w:tplc="041F0019" w:tentative="1">
      <w:start w:val="1"/>
      <w:numFmt w:val="lowerLetter"/>
      <w:lvlText w:val="%8."/>
      <w:lvlJc w:val="left"/>
      <w:pPr>
        <w:ind w:left="6119" w:hanging="360"/>
      </w:pPr>
    </w:lvl>
    <w:lvl w:ilvl="8" w:tplc="041F001B" w:tentative="1">
      <w:start w:val="1"/>
      <w:numFmt w:val="lowerRoman"/>
      <w:lvlText w:val="%9."/>
      <w:lvlJc w:val="right"/>
      <w:pPr>
        <w:ind w:left="6839" w:hanging="180"/>
      </w:pPr>
    </w:lvl>
  </w:abstractNum>
  <w:abstractNum w:abstractNumId="21" w15:restartNumberingAfterBreak="0">
    <w:nsid w:val="5E484215"/>
    <w:multiLevelType w:val="hybridMultilevel"/>
    <w:tmpl w:val="9DD2F468"/>
    <w:lvl w:ilvl="0" w:tplc="54FCC3BE">
      <w:numFmt w:val="bullet"/>
      <w:lvlText w:val="•"/>
      <w:lvlJc w:val="left"/>
      <w:pPr>
        <w:ind w:left="705"/>
      </w:pPr>
      <w:rPr>
        <w:rFonts w:ascii="Calibri" w:eastAsia="Calibri" w:hAnsi="Calibri" w:cs="Calibri" w:hint="default"/>
      </w:rPr>
    </w:lvl>
    <w:lvl w:ilvl="1" w:tplc="FFFFFFFF" w:tentative="1">
      <w:start w:val="1"/>
      <w:numFmt w:val="bullet"/>
      <w:lvlText w:val="o"/>
      <w:lvlJc w:val="left"/>
      <w:pPr>
        <w:ind w:left="1785" w:hanging="360"/>
      </w:pPr>
      <w:rPr>
        <w:rFonts w:ascii="Courier New" w:hAnsi="Courier New" w:cs="Courier New" w:hint="default"/>
      </w:rPr>
    </w:lvl>
    <w:lvl w:ilvl="2" w:tplc="FFFFFFFF" w:tentative="1">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cs="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cs="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22" w15:restartNumberingAfterBreak="0">
    <w:nsid w:val="5F866A55"/>
    <w:multiLevelType w:val="hybridMultilevel"/>
    <w:tmpl w:val="887C988C"/>
    <w:lvl w:ilvl="0" w:tplc="D25CB67E">
      <w:start w:val="1"/>
      <w:numFmt w:val="decimal"/>
      <w:lvlText w:val="%1)"/>
      <w:lvlJc w:val="left"/>
      <w:pPr>
        <w:ind w:left="502" w:hanging="360"/>
      </w:pPr>
      <w:rPr>
        <w:rFonts w:hint="default"/>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3" w15:restartNumberingAfterBreak="0">
    <w:nsid w:val="60FA122B"/>
    <w:multiLevelType w:val="hybridMultilevel"/>
    <w:tmpl w:val="AA3E9272"/>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61A13695"/>
    <w:multiLevelType w:val="hybridMultilevel"/>
    <w:tmpl w:val="B848346E"/>
    <w:lvl w:ilvl="0" w:tplc="041F0011">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9E8400D"/>
    <w:multiLevelType w:val="hybridMultilevel"/>
    <w:tmpl w:val="26B674B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6" w15:restartNumberingAfterBreak="0">
    <w:nsid w:val="72CD60E1"/>
    <w:multiLevelType w:val="hybridMultilevel"/>
    <w:tmpl w:val="75F0DA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846415"/>
    <w:multiLevelType w:val="hybridMultilevel"/>
    <w:tmpl w:val="BFC46D4C"/>
    <w:lvl w:ilvl="0" w:tplc="041F0011">
      <w:start w:val="1"/>
      <w:numFmt w:val="decimal"/>
      <w:lvlText w:val="%1)"/>
      <w:lvlJc w:val="left"/>
      <w:pPr>
        <w:ind w:left="502"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9"/>
  </w:num>
  <w:num w:numId="2">
    <w:abstractNumId w:val="23"/>
  </w:num>
  <w:num w:numId="3">
    <w:abstractNumId w:val="13"/>
  </w:num>
  <w:num w:numId="4">
    <w:abstractNumId w:val="18"/>
  </w:num>
  <w:num w:numId="5">
    <w:abstractNumId w:val="25"/>
  </w:num>
  <w:num w:numId="6">
    <w:abstractNumId w:val="16"/>
  </w:num>
  <w:num w:numId="7">
    <w:abstractNumId w:val="9"/>
  </w:num>
  <w:num w:numId="8">
    <w:abstractNumId w:val="6"/>
  </w:num>
  <w:num w:numId="9">
    <w:abstractNumId w:val="8"/>
  </w:num>
  <w:num w:numId="10">
    <w:abstractNumId w:val="27"/>
  </w:num>
  <w:num w:numId="11">
    <w:abstractNumId w:val="2"/>
  </w:num>
  <w:num w:numId="12">
    <w:abstractNumId w:val="22"/>
  </w:num>
  <w:num w:numId="13">
    <w:abstractNumId w:val="5"/>
  </w:num>
  <w:num w:numId="14">
    <w:abstractNumId w:val="10"/>
  </w:num>
  <w:num w:numId="15">
    <w:abstractNumId w:val="24"/>
  </w:num>
  <w:num w:numId="16">
    <w:abstractNumId w:val="4"/>
  </w:num>
  <w:num w:numId="17">
    <w:abstractNumId w:val="7"/>
  </w:num>
  <w:num w:numId="18">
    <w:abstractNumId w:val="11"/>
  </w:num>
  <w:num w:numId="19">
    <w:abstractNumId w:val="20"/>
  </w:num>
  <w:num w:numId="20">
    <w:abstractNumId w:val="17"/>
  </w:num>
  <w:num w:numId="21">
    <w:abstractNumId w:val="21"/>
  </w:num>
  <w:num w:numId="22">
    <w:abstractNumId w:val="15"/>
  </w:num>
  <w:num w:numId="23">
    <w:abstractNumId w:val="1"/>
  </w:num>
  <w:num w:numId="24">
    <w:abstractNumId w:val="14"/>
  </w:num>
  <w:num w:numId="25">
    <w:abstractNumId w:val="3"/>
  </w:num>
  <w:num w:numId="26">
    <w:abstractNumId w:val="0"/>
  </w:num>
  <w:num w:numId="27">
    <w:abstractNumId w:val="12"/>
  </w:num>
  <w:num w:numId="28">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efaultTableStyle w:val="ListeTablo3-Vurgu1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BF6"/>
    <w:rsid w:val="00000A4F"/>
    <w:rsid w:val="00005291"/>
    <w:rsid w:val="00010A12"/>
    <w:rsid w:val="00013482"/>
    <w:rsid w:val="000136E4"/>
    <w:rsid w:val="00020199"/>
    <w:rsid w:val="00034C51"/>
    <w:rsid w:val="00037791"/>
    <w:rsid w:val="0004157D"/>
    <w:rsid w:val="00041711"/>
    <w:rsid w:val="00044A4C"/>
    <w:rsid w:val="000509C0"/>
    <w:rsid w:val="0005249A"/>
    <w:rsid w:val="0005272E"/>
    <w:rsid w:val="00052F6E"/>
    <w:rsid w:val="00054153"/>
    <w:rsid w:val="0005462A"/>
    <w:rsid w:val="000632D6"/>
    <w:rsid w:val="000641CE"/>
    <w:rsid w:val="00064EEE"/>
    <w:rsid w:val="000652F8"/>
    <w:rsid w:val="00067037"/>
    <w:rsid w:val="00076F98"/>
    <w:rsid w:val="00080FDC"/>
    <w:rsid w:val="00081F72"/>
    <w:rsid w:val="00090BF2"/>
    <w:rsid w:val="00090F7D"/>
    <w:rsid w:val="00094C81"/>
    <w:rsid w:val="000966E6"/>
    <w:rsid w:val="00096E97"/>
    <w:rsid w:val="00097573"/>
    <w:rsid w:val="000A14FF"/>
    <w:rsid w:val="000A1617"/>
    <w:rsid w:val="000A1E7B"/>
    <w:rsid w:val="000A7BD4"/>
    <w:rsid w:val="000A7FEC"/>
    <w:rsid w:val="000B06FC"/>
    <w:rsid w:val="000B21EF"/>
    <w:rsid w:val="000C169C"/>
    <w:rsid w:val="000C254C"/>
    <w:rsid w:val="000C2DD0"/>
    <w:rsid w:val="000C3078"/>
    <w:rsid w:val="000D0CF1"/>
    <w:rsid w:val="000D181B"/>
    <w:rsid w:val="000D4EA6"/>
    <w:rsid w:val="000D7BE0"/>
    <w:rsid w:val="000E3121"/>
    <w:rsid w:val="000E3642"/>
    <w:rsid w:val="000F0C3A"/>
    <w:rsid w:val="000F42D1"/>
    <w:rsid w:val="0010202E"/>
    <w:rsid w:val="00103EC7"/>
    <w:rsid w:val="00104358"/>
    <w:rsid w:val="001151C9"/>
    <w:rsid w:val="00115B5D"/>
    <w:rsid w:val="00120C17"/>
    <w:rsid w:val="00123511"/>
    <w:rsid w:val="001239D1"/>
    <w:rsid w:val="0012695F"/>
    <w:rsid w:val="00126A4F"/>
    <w:rsid w:val="00131035"/>
    <w:rsid w:val="001313D4"/>
    <w:rsid w:val="001333CE"/>
    <w:rsid w:val="001353D1"/>
    <w:rsid w:val="00141941"/>
    <w:rsid w:val="00145F60"/>
    <w:rsid w:val="00145FA2"/>
    <w:rsid w:val="00147189"/>
    <w:rsid w:val="00147AC8"/>
    <w:rsid w:val="00147B3D"/>
    <w:rsid w:val="00153261"/>
    <w:rsid w:val="00155D12"/>
    <w:rsid w:val="0015649A"/>
    <w:rsid w:val="00157B14"/>
    <w:rsid w:val="001609C1"/>
    <w:rsid w:val="001613E8"/>
    <w:rsid w:val="00162BD3"/>
    <w:rsid w:val="00163669"/>
    <w:rsid w:val="00165037"/>
    <w:rsid w:val="0017479A"/>
    <w:rsid w:val="0017635E"/>
    <w:rsid w:val="00187021"/>
    <w:rsid w:val="00193B04"/>
    <w:rsid w:val="00195360"/>
    <w:rsid w:val="001A1D40"/>
    <w:rsid w:val="001B1DF2"/>
    <w:rsid w:val="001B24EE"/>
    <w:rsid w:val="001B57E7"/>
    <w:rsid w:val="001B6973"/>
    <w:rsid w:val="001C0748"/>
    <w:rsid w:val="001C388B"/>
    <w:rsid w:val="001C4C08"/>
    <w:rsid w:val="001D026B"/>
    <w:rsid w:val="001D1CB1"/>
    <w:rsid w:val="001D2D01"/>
    <w:rsid w:val="001E363A"/>
    <w:rsid w:val="001E3C67"/>
    <w:rsid w:val="001E482C"/>
    <w:rsid w:val="001E4845"/>
    <w:rsid w:val="001E576E"/>
    <w:rsid w:val="001F0863"/>
    <w:rsid w:val="001F2048"/>
    <w:rsid w:val="001F5155"/>
    <w:rsid w:val="001F651B"/>
    <w:rsid w:val="001F69B9"/>
    <w:rsid w:val="001F7D0A"/>
    <w:rsid w:val="0020376F"/>
    <w:rsid w:val="00204E97"/>
    <w:rsid w:val="0020779E"/>
    <w:rsid w:val="00210DC3"/>
    <w:rsid w:val="00211E23"/>
    <w:rsid w:val="00217637"/>
    <w:rsid w:val="00221B1C"/>
    <w:rsid w:val="00222BD4"/>
    <w:rsid w:val="002236C2"/>
    <w:rsid w:val="00225900"/>
    <w:rsid w:val="00232DF6"/>
    <w:rsid w:val="002342A4"/>
    <w:rsid w:val="002378AE"/>
    <w:rsid w:val="00237C5C"/>
    <w:rsid w:val="00241A4F"/>
    <w:rsid w:val="00245465"/>
    <w:rsid w:val="0024661F"/>
    <w:rsid w:val="00247DBF"/>
    <w:rsid w:val="0025188D"/>
    <w:rsid w:val="00253670"/>
    <w:rsid w:val="00253F39"/>
    <w:rsid w:val="00256872"/>
    <w:rsid w:val="00256F43"/>
    <w:rsid w:val="00260B68"/>
    <w:rsid w:val="00261DEC"/>
    <w:rsid w:val="00262615"/>
    <w:rsid w:val="0026356F"/>
    <w:rsid w:val="0026480F"/>
    <w:rsid w:val="002656C3"/>
    <w:rsid w:val="0026581C"/>
    <w:rsid w:val="00267D5F"/>
    <w:rsid w:val="00270922"/>
    <w:rsid w:val="002723E8"/>
    <w:rsid w:val="00280885"/>
    <w:rsid w:val="002812D5"/>
    <w:rsid w:val="00282239"/>
    <w:rsid w:val="002844BD"/>
    <w:rsid w:val="0028771F"/>
    <w:rsid w:val="0029540C"/>
    <w:rsid w:val="002956A0"/>
    <w:rsid w:val="002A4457"/>
    <w:rsid w:val="002A5712"/>
    <w:rsid w:val="002B5C6E"/>
    <w:rsid w:val="002C0413"/>
    <w:rsid w:val="002C0E78"/>
    <w:rsid w:val="002D075D"/>
    <w:rsid w:val="002D1291"/>
    <w:rsid w:val="002D1C67"/>
    <w:rsid w:val="002D4524"/>
    <w:rsid w:val="002D6C85"/>
    <w:rsid w:val="002E32D7"/>
    <w:rsid w:val="002F1330"/>
    <w:rsid w:val="002F1E2F"/>
    <w:rsid w:val="002F4AB2"/>
    <w:rsid w:val="002F6681"/>
    <w:rsid w:val="002F6803"/>
    <w:rsid w:val="002F6CC2"/>
    <w:rsid w:val="002F7389"/>
    <w:rsid w:val="00302B79"/>
    <w:rsid w:val="00304A43"/>
    <w:rsid w:val="00304E3B"/>
    <w:rsid w:val="003053EB"/>
    <w:rsid w:val="00307E83"/>
    <w:rsid w:val="003103AD"/>
    <w:rsid w:val="003108F5"/>
    <w:rsid w:val="00311017"/>
    <w:rsid w:val="00313A42"/>
    <w:rsid w:val="0031501B"/>
    <w:rsid w:val="003163DE"/>
    <w:rsid w:val="003219AE"/>
    <w:rsid w:val="00323A9B"/>
    <w:rsid w:val="0032449C"/>
    <w:rsid w:val="00324650"/>
    <w:rsid w:val="003262AD"/>
    <w:rsid w:val="00330718"/>
    <w:rsid w:val="00332117"/>
    <w:rsid w:val="0033451F"/>
    <w:rsid w:val="0034151D"/>
    <w:rsid w:val="0034154C"/>
    <w:rsid w:val="00343352"/>
    <w:rsid w:val="003438B6"/>
    <w:rsid w:val="00350891"/>
    <w:rsid w:val="003517EE"/>
    <w:rsid w:val="00353060"/>
    <w:rsid w:val="0036048D"/>
    <w:rsid w:val="0036065A"/>
    <w:rsid w:val="0036256C"/>
    <w:rsid w:val="00363813"/>
    <w:rsid w:val="00365315"/>
    <w:rsid w:val="00366FB7"/>
    <w:rsid w:val="00367ADB"/>
    <w:rsid w:val="003712C1"/>
    <w:rsid w:val="00372300"/>
    <w:rsid w:val="00375295"/>
    <w:rsid w:val="00377118"/>
    <w:rsid w:val="00377EE9"/>
    <w:rsid w:val="003864BB"/>
    <w:rsid w:val="003902B7"/>
    <w:rsid w:val="003912E5"/>
    <w:rsid w:val="0039504A"/>
    <w:rsid w:val="00396EFF"/>
    <w:rsid w:val="003A5699"/>
    <w:rsid w:val="003A68C4"/>
    <w:rsid w:val="003A69D6"/>
    <w:rsid w:val="003A7EB7"/>
    <w:rsid w:val="003B08CC"/>
    <w:rsid w:val="003C1D74"/>
    <w:rsid w:val="003C289B"/>
    <w:rsid w:val="003D0FB3"/>
    <w:rsid w:val="003D349F"/>
    <w:rsid w:val="003D4FAC"/>
    <w:rsid w:val="003D51DA"/>
    <w:rsid w:val="003D606F"/>
    <w:rsid w:val="003D6BFC"/>
    <w:rsid w:val="003F2015"/>
    <w:rsid w:val="003F2223"/>
    <w:rsid w:val="003F2491"/>
    <w:rsid w:val="003F38A3"/>
    <w:rsid w:val="003F3B64"/>
    <w:rsid w:val="003F70A3"/>
    <w:rsid w:val="003F75E8"/>
    <w:rsid w:val="00401B5C"/>
    <w:rsid w:val="00401D22"/>
    <w:rsid w:val="00402D59"/>
    <w:rsid w:val="00404FF0"/>
    <w:rsid w:val="004052E1"/>
    <w:rsid w:val="00405D2D"/>
    <w:rsid w:val="00407088"/>
    <w:rsid w:val="00410D1A"/>
    <w:rsid w:val="00411192"/>
    <w:rsid w:val="00411EA5"/>
    <w:rsid w:val="00412ED7"/>
    <w:rsid w:val="004143CC"/>
    <w:rsid w:val="00416104"/>
    <w:rsid w:val="00421341"/>
    <w:rsid w:val="00422C32"/>
    <w:rsid w:val="00425CF9"/>
    <w:rsid w:val="00426CC7"/>
    <w:rsid w:val="00427CF8"/>
    <w:rsid w:val="00433ED5"/>
    <w:rsid w:val="004377B1"/>
    <w:rsid w:val="00442201"/>
    <w:rsid w:val="00442717"/>
    <w:rsid w:val="0044446D"/>
    <w:rsid w:val="00445E33"/>
    <w:rsid w:val="00446784"/>
    <w:rsid w:val="00447C42"/>
    <w:rsid w:val="00452F2D"/>
    <w:rsid w:val="004548BC"/>
    <w:rsid w:val="00455860"/>
    <w:rsid w:val="00455ADE"/>
    <w:rsid w:val="00456238"/>
    <w:rsid w:val="004575EC"/>
    <w:rsid w:val="004602A6"/>
    <w:rsid w:val="00460E30"/>
    <w:rsid w:val="0046196B"/>
    <w:rsid w:val="00461DC0"/>
    <w:rsid w:val="00462050"/>
    <w:rsid w:val="00462379"/>
    <w:rsid w:val="00462A64"/>
    <w:rsid w:val="004639D0"/>
    <w:rsid w:val="00467514"/>
    <w:rsid w:val="00473884"/>
    <w:rsid w:val="00473B40"/>
    <w:rsid w:val="00475967"/>
    <w:rsid w:val="00475B1A"/>
    <w:rsid w:val="00475BAA"/>
    <w:rsid w:val="00475D85"/>
    <w:rsid w:val="00477DBE"/>
    <w:rsid w:val="00481707"/>
    <w:rsid w:val="0048406B"/>
    <w:rsid w:val="00484F25"/>
    <w:rsid w:val="004872FF"/>
    <w:rsid w:val="0049209F"/>
    <w:rsid w:val="0049269C"/>
    <w:rsid w:val="00492945"/>
    <w:rsid w:val="00496806"/>
    <w:rsid w:val="00496A5D"/>
    <w:rsid w:val="004A41F8"/>
    <w:rsid w:val="004B01B3"/>
    <w:rsid w:val="004B0AD8"/>
    <w:rsid w:val="004B17BB"/>
    <w:rsid w:val="004B1C52"/>
    <w:rsid w:val="004B248E"/>
    <w:rsid w:val="004B3459"/>
    <w:rsid w:val="004B4542"/>
    <w:rsid w:val="004B6B5B"/>
    <w:rsid w:val="004B70A2"/>
    <w:rsid w:val="004B77E5"/>
    <w:rsid w:val="004C2331"/>
    <w:rsid w:val="004C3845"/>
    <w:rsid w:val="004C5EEF"/>
    <w:rsid w:val="004D3B56"/>
    <w:rsid w:val="004D59BC"/>
    <w:rsid w:val="004E2413"/>
    <w:rsid w:val="004E4D37"/>
    <w:rsid w:val="004E775D"/>
    <w:rsid w:val="004F0AD1"/>
    <w:rsid w:val="004F37E7"/>
    <w:rsid w:val="00503E7E"/>
    <w:rsid w:val="00504DA7"/>
    <w:rsid w:val="00511516"/>
    <w:rsid w:val="005136D1"/>
    <w:rsid w:val="00517C05"/>
    <w:rsid w:val="00521074"/>
    <w:rsid w:val="00535150"/>
    <w:rsid w:val="00541E9B"/>
    <w:rsid w:val="00546223"/>
    <w:rsid w:val="00550C4F"/>
    <w:rsid w:val="005531F3"/>
    <w:rsid w:val="00561452"/>
    <w:rsid w:val="00561F3C"/>
    <w:rsid w:val="005641A4"/>
    <w:rsid w:val="005645D4"/>
    <w:rsid w:val="00565CED"/>
    <w:rsid w:val="005664F1"/>
    <w:rsid w:val="00567732"/>
    <w:rsid w:val="00571850"/>
    <w:rsid w:val="005740AA"/>
    <w:rsid w:val="00574311"/>
    <w:rsid w:val="00575E85"/>
    <w:rsid w:val="005762C2"/>
    <w:rsid w:val="0057677E"/>
    <w:rsid w:val="00576CF4"/>
    <w:rsid w:val="00576DF3"/>
    <w:rsid w:val="00581995"/>
    <w:rsid w:val="00585154"/>
    <w:rsid w:val="005911B9"/>
    <w:rsid w:val="00591589"/>
    <w:rsid w:val="005944B9"/>
    <w:rsid w:val="0059556E"/>
    <w:rsid w:val="005977FC"/>
    <w:rsid w:val="005A1CD0"/>
    <w:rsid w:val="005A561C"/>
    <w:rsid w:val="005A7555"/>
    <w:rsid w:val="005A7796"/>
    <w:rsid w:val="005B0B19"/>
    <w:rsid w:val="005B2EEC"/>
    <w:rsid w:val="005B3909"/>
    <w:rsid w:val="005B46E1"/>
    <w:rsid w:val="005B734F"/>
    <w:rsid w:val="005C1C17"/>
    <w:rsid w:val="005C383B"/>
    <w:rsid w:val="005C5F7A"/>
    <w:rsid w:val="005C699A"/>
    <w:rsid w:val="005D0526"/>
    <w:rsid w:val="005D257C"/>
    <w:rsid w:val="005D3173"/>
    <w:rsid w:val="005D79D5"/>
    <w:rsid w:val="005D7BBF"/>
    <w:rsid w:val="005E137D"/>
    <w:rsid w:val="005E1526"/>
    <w:rsid w:val="005E3F69"/>
    <w:rsid w:val="005E6C2F"/>
    <w:rsid w:val="005E7040"/>
    <w:rsid w:val="005E7783"/>
    <w:rsid w:val="005F1177"/>
    <w:rsid w:val="005F3669"/>
    <w:rsid w:val="005F6A5A"/>
    <w:rsid w:val="00600FBF"/>
    <w:rsid w:val="006033E8"/>
    <w:rsid w:val="00606B06"/>
    <w:rsid w:val="00607D29"/>
    <w:rsid w:val="00610659"/>
    <w:rsid w:val="006120BA"/>
    <w:rsid w:val="00612956"/>
    <w:rsid w:val="0062440C"/>
    <w:rsid w:val="00625D2E"/>
    <w:rsid w:val="00630952"/>
    <w:rsid w:val="006354FB"/>
    <w:rsid w:val="00635CC0"/>
    <w:rsid w:val="0063716C"/>
    <w:rsid w:val="0064038A"/>
    <w:rsid w:val="00640F7D"/>
    <w:rsid w:val="0064127D"/>
    <w:rsid w:val="00643FBA"/>
    <w:rsid w:val="00653B19"/>
    <w:rsid w:val="006547E6"/>
    <w:rsid w:val="00655211"/>
    <w:rsid w:val="006552C4"/>
    <w:rsid w:val="006573D4"/>
    <w:rsid w:val="00663FCE"/>
    <w:rsid w:val="00670B64"/>
    <w:rsid w:val="00673715"/>
    <w:rsid w:val="00674800"/>
    <w:rsid w:val="006772D7"/>
    <w:rsid w:val="00681BAA"/>
    <w:rsid w:val="00692049"/>
    <w:rsid w:val="00692A73"/>
    <w:rsid w:val="0069387D"/>
    <w:rsid w:val="006A070E"/>
    <w:rsid w:val="006A6603"/>
    <w:rsid w:val="006B01D8"/>
    <w:rsid w:val="006B7053"/>
    <w:rsid w:val="006B7502"/>
    <w:rsid w:val="006C2EE3"/>
    <w:rsid w:val="006C320D"/>
    <w:rsid w:val="006C3A31"/>
    <w:rsid w:val="006C4BF6"/>
    <w:rsid w:val="006C7988"/>
    <w:rsid w:val="006D1442"/>
    <w:rsid w:val="006D1B5B"/>
    <w:rsid w:val="006D3108"/>
    <w:rsid w:val="006D4C6E"/>
    <w:rsid w:val="006D65BB"/>
    <w:rsid w:val="006D7024"/>
    <w:rsid w:val="006E0FD2"/>
    <w:rsid w:val="006E2F6A"/>
    <w:rsid w:val="006E57AD"/>
    <w:rsid w:val="006E6335"/>
    <w:rsid w:val="006E7CD7"/>
    <w:rsid w:val="006F0CC9"/>
    <w:rsid w:val="006F2E27"/>
    <w:rsid w:val="006F4042"/>
    <w:rsid w:val="00700D7E"/>
    <w:rsid w:val="007038D6"/>
    <w:rsid w:val="0070596B"/>
    <w:rsid w:val="0071059E"/>
    <w:rsid w:val="00711233"/>
    <w:rsid w:val="0071258F"/>
    <w:rsid w:val="007212EB"/>
    <w:rsid w:val="007226FB"/>
    <w:rsid w:val="00732E12"/>
    <w:rsid w:val="007336FD"/>
    <w:rsid w:val="00735E0C"/>
    <w:rsid w:val="00736B27"/>
    <w:rsid w:val="00737A09"/>
    <w:rsid w:val="00740DA0"/>
    <w:rsid w:val="0074157F"/>
    <w:rsid w:val="007418A3"/>
    <w:rsid w:val="007436F3"/>
    <w:rsid w:val="007458F9"/>
    <w:rsid w:val="007478D6"/>
    <w:rsid w:val="007523A3"/>
    <w:rsid w:val="0075397C"/>
    <w:rsid w:val="007552E0"/>
    <w:rsid w:val="007711B9"/>
    <w:rsid w:val="0077147C"/>
    <w:rsid w:val="00771817"/>
    <w:rsid w:val="0077305E"/>
    <w:rsid w:val="00773A53"/>
    <w:rsid w:val="0077599C"/>
    <w:rsid w:val="0077790D"/>
    <w:rsid w:val="00781A46"/>
    <w:rsid w:val="007836C9"/>
    <w:rsid w:val="0078460A"/>
    <w:rsid w:val="007875FB"/>
    <w:rsid w:val="0078760E"/>
    <w:rsid w:val="00791BD1"/>
    <w:rsid w:val="00793297"/>
    <w:rsid w:val="00797574"/>
    <w:rsid w:val="00797C8B"/>
    <w:rsid w:val="007A1AF2"/>
    <w:rsid w:val="007A2C15"/>
    <w:rsid w:val="007A6CE6"/>
    <w:rsid w:val="007A7FF8"/>
    <w:rsid w:val="007B1AA9"/>
    <w:rsid w:val="007B3B01"/>
    <w:rsid w:val="007B3D75"/>
    <w:rsid w:val="007B428E"/>
    <w:rsid w:val="007B6B24"/>
    <w:rsid w:val="007B7652"/>
    <w:rsid w:val="007C087C"/>
    <w:rsid w:val="007C30CA"/>
    <w:rsid w:val="007C4866"/>
    <w:rsid w:val="007D11D2"/>
    <w:rsid w:val="007D204E"/>
    <w:rsid w:val="007E0907"/>
    <w:rsid w:val="007E34D9"/>
    <w:rsid w:val="007E6661"/>
    <w:rsid w:val="007F1A12"/>
    <w:rsid w:val="007F50EA"/>
    <w:rsid w:val="00805C7B"/>
    <w:rsid w:val="00816EED"/>
    <w:rsid w:val="00820F9D"/>
    <w:rsid w:val="0082153C"/>
    <w:rsid w:val="00822737"/>
    <w:rsid w:val="00824E83"/>
    <w:rsid w:val="00825A51"/>
    <w:rsid w:val="00827FA1"/>
    <w:rsid w:val="008331A0"/>
    <w:rsid w:val="00837040"/>
    <w:rsid w:val="0083709C"/>
    <w:rsid w:val="00840AD1"/>
    <w:rsid w:val="00842A05"/>
    <w:rsid w:val="00845CA2"/>
    <w:rsid w:val="00845EA5"/>
    <w:rsid w:val="008467D9"/>
    <w:rsid w:val="00846C16"/>
    <w:rsid w:val="00847C5E"/>
    <w:rsid w:val="00847F4F"/>
    <w:rsid w:val="00851AB4"/>
    <w:rsid w:val="00852172"/>
    <w:rsid w:val="008525BD"/>
    <w:rsid w:val="00855C55"/>
    <w:rsid w:val="00861A89"/>
    <w:rsid w:val="008655AF"/>
    <w:rsid w:val="008670CE"/>
    <w:rsid w:val="00870172"/>
    <w:rsid w:val="0087025D"/>
    <w:rsid w:val="00873BF6"/>
    <w:rsid w:val="00877448"/>
    <w:rsid w:val="00877B16"/>
    <w:rsid w:val="00880EC7"/>
    <w:rsid w:val="0088169C"/>
    <w:rsid w:val="008832BF"/>
    <w:rsid w:val="008857BF"/>
    <w:rsid w:val="00887D69"/>
    <w:rsid w:val="00896275"/>
    <w:rsid w:val="008A0007"/>
    <w:rsid w:val="008A10D3"/>
    <w:rsid w:val="008A1657"/>
    <w:rsid w:val="008A16B9"/>
    <w:rsid w:val="008A4D58"/>
    <w:rsid w:val="008A7D6F"/>
    <w:rsid w:val="008B0AD4"/>
    <w:rsid w:val="008B16FB"/>
    <w:rsid w:val="008B40FA"/>
    <w:rsid w:val="008B549A"/>
    <w:rsid w:val="008B6CAE"/>
    <w:rsid w:val="008C15A8"/>
    <w:rsid w:val="008C2071"/>
    <w:rsid w:val="008C4185"/>
    <w:rsid w:val="008D0BD5"/>
    <w:rsid w:val="008D23CD"/>
    <w:rsid w:val="008D5B08"/>
    <w:rsid w:val="008E0424"/>
    <w:rsid w:val="008E2D4F"/>
    <w:rsid w:val="008E3807"/>
    <w:rsid w:val="008E4AD5"/>
    <w:rsid w:val="008E6E40"/>
    <w:rsid w:val="008E761E"/>
    <w:rsid w:val="008F189D"/>
    <w:rsid w:val="008F5FB9"/>
    <w:rsid w:val="00900535"/>
    <w:rsid w:val="00902DE0"/>
    <w:rsid w:val="009063DF"/>
    <w:rsid w:val="009103FD"/>
    <w:rsid w:val="009142A7"/>
    <w:rsid w:val="009144DA"/>
    <w:rsid w:val="00914F5E"/>
    <w:rsid w:val="0091500A"/>
    <w:rsid w:val="00915068"/>
    <w:rsid w:val="00925D3C"/>
    <w:rsid w:val="00931624"/>
    <w:rsid w:val="0093490F"/>
    <w:rsid w:val="00936985"/>
    <w:rsid w:val="00942CBA"/>
    <w:rsid w:val="0094580A"/>
    <w:rsid w:val="009523CD"/>
    <w:rsid w:val="00953AA7"/>
    <w:rsid w:val="00955A89"/>
    <w:rsid w:val="00956AA7"/>
    <w:rsid w:val="00960F07"/>
    <w:rsid w:val="009620F6"/>
    <w:rsid w:val="009621A4"/>
    <w:rsid w:val="00963EC8"/>
    <w:rsid w:val="00966EAF"/>
    <w:rsid w:val="0098323C"/>
    <w:rsid w:val="00987B52"/>
    <w:rsid w:val="00990038"/>
    <w:rsid w:val="00990E1C"/>
    <w:rsid w:val="00991C12"/>
    <w:rsid w:val="00993E0A"/>
    <w:rsid w:val="009949F8"/>
    <w:rsid w:val="009A4338"/>
    <w:rsid w:val="009A5C38"/>
    <w:rsid w:val="009A6809"/>
    <w:rsid w:val="009A6EE2"/>
    <w:rsid w:val="009B2A63"/>
    <w:rsid w:val="009B3B2A"/>
    <w:rsid w:val="009B768A"/>
    <w:rsid w:val="009B7CCC"/>
    <w:rsid w:val="009C0A23"/>
    <w:rsid w:val="009C5A3E"/>
    <w:rsid w:val="009C75A1"/>
    <w:rsid w:val="009D07D0"/>
    <w:rsid w:val="009D1E0C"/>
    <w:rsid w:val="009E5503"/>
    <w:rsid w:val="009E7AFA"/>
    <w:rsid w:val="009F0DED"/>
    <w:rsid w:val="009F18F9"/>
    <w:rsid w:val="009F29D5"/>
    <w:rsid w:val="009F537E"/>
    <w:rsid w:val="009F6468"/>
    <w:rsid w:val="00A00C4C"/>
    <w:rsid w:val="00A01F2E"/>
    <w:rsid w:val="00A02249"/>
    <w:rsid w:val="00A024F1"/>
    <w:rsid w:val="00A02B47"/>
    <w:rsid w:val="00A033CD"/>
    <w:rsid w:val="00A0536C"/>
    <w:rsid w:val="00A1122D"/>
    <w:rsid w:val="00A1340B"/>
    <w:rsid w:val="00A13A9D"/>
    <w:rsid w:val="00A140AB"/>
    <w:rsid w:val="00A200CD"/>
    <w:rsid w:val="00A244B1"/>
    <w:rsid w:val="00A2481C"/>
    <w:rsid w:val="00A27DC3"/>
    <w:rsid w:val="00A300D9"/>
    <w:rsid w:val="00A305C4"/>
    <w:rsid w:val="00A30DDE"/>
    <w:rsid w:val="00A33AEE"/>
    <w:rsid w:val="00A34779"/>
    <w:rsid w:val="00A35C27"/>
    <w:rsid w:val="00A427B7"/>
    <w:rsid w:val="00A4661C"/>
    <w:rsid w:val="00A47BD3"/>
    <w:rsid w:val="00A519FF"/>
    <w:rsid w:val="00A5317F"/>
    <w:rsid w:val="00A53785"/>
    <w:rsid w:val="00A55803"/>
    <w:rsid w:val="00A56AC2"/>
    <w:rsid w:val="00A60D91"/>
    <w:rsid w:val="00A613CF"/>
    <w:rsid w:val="00A61F20"/>
    <w:rsid w:val="00A676F2"/>
    <w:rsid w:val="00A823E6"/>
    <w:rsid w:val="00A85BCA"/>
    <w:rsid w:val="00A86BE4"/>
    <w:rsid w:val="00A90FC1"/>
    <w:rsid w:val="00AA14BB"/>
    <w:rsid w:val="00AA23A6"/>
    <w:rsid w:val="00AA5F01"/>
    <w:rsid w:val="00AB13AA"/>
    <w:rsid w:val="00AB26BA"/>
    <w:rsid w:val="00AB3FAF"/>
    <w:rsid w:val="00AB618E"/>
    <w:rsid w:val="00AB674F"/>
    <w:rsid w:val="00AB7C03"/>
    <w:rsid w:val="00AC3459"/>
    <w:rsid w:val="00AC7042"/>
    <w:rsid w:val="00AD1CFE"/>
    <w:rsid w:val="00AD2AF6"/>
    <w:rsid w:val="00AD7258"/>
    <w:rsid w:val="00AD75F6"/>
    <w:rsid w:val="00AE283E"/>
    <w:rsid w:val="00AE48BA"/>
    <w:rsid w:val="00AE5D0A"/>
    <w:rsid w:val="00AE6C98"/>
    <w:rsid w:val="00AE6EF6"/>
    <w:rsid w:val="00AE78F4"/>
    <w:rsid w:val="00AF004B"/>
    <w:rsid w:val="00AF283D"/>
    <w:rsid w:val="00AF3D45"/>
    <w:rsid w:val="00B0027E"/>
    <w:rsid w:val="00B007F2"/>
    <w:rsid w:val="00B0234F"/>
    <w:rsid w:val="00B0640A"/>
    <w:rsid w:val="00B07716"/>
    <w:rsid w:val="00B100BC"/>
    <w:rsid w:val="00B1044A"/>
    <w:rsid w:val="00B1237F"/>
    <w:rsid w:val="00B13539"/>
    <w:rsid w:val="00B15BB3"/>
    <w:rsid w:val="00B1627B"/>
    <w:rsid w:val="00B1770A"/>
    <w:rsid w:val="00B201B3"/>
    <w:rsid w:val="00B20FED"/>
    <w:rsid w:val="00B21862"/>
    <w:rsid w:val="00B228C7"/>
    <w:rsid w:val="00B239C0"/>
    <w:rsid w:val="00B31235"/>
    <w:rsid w:val="00B32231"/>
    <w:rsid w:val="00B339D7"/>
    <w:rsid w:val="00B34772"/>
    <w:rsid w:val="00B359E9"/>
    <w:rsid w:val="00B4158C"/>
    <w:rsid w:val="00B4208A"/>
    <w:rsid w:val="00B42289"/>
    <w:rsid w:val="00B4482B"/>
    <w:rsid w:val="00B4726A"/>
    <w:rsid w:val="00B47767"/>
    <w:rsid w:val="00B55A7F"/>
    <w:rsid w:val="00B56FE0"/>
    <w:rsid w:val="00B61789"/>
    <w:rsid w:val="00B61805"/>
    <w:rsid w:val="00B712E5"/>
    <w:rsid w:val="00B71C92"/>
    <w:rsid w:val="00B72044"/>
    <w:rsid w:val="00B72B5F"/>
    <w:rsid w:val="00B730F2"/>
    <w:rsid w:val="00B7642A"/>
    <w:rsid w:val="00B8272A"/>
    <w:rsid w:val="00B82EDD"/>
    <w:rsid w:val="00B84C05"/>
    <w:rsid w:val="00B873FD"/>
    <w:rsid w:val="00B877B8"/>
    <w:rsid w:val="00B879DE"/>
    <w:rsid w:val="00B90B84"/>
    <w:rsid w:val="00B928EF"/>
    <w:rsid w:val="00B97369"/>
    <w:rsid w:val="00BA275E"/>
    <w:rsid w:val="00BA395E"/>
    <w:rsid w:val="00BA3B80"/>
    <w:rsid w:val="00BA5AED"/>
    <w:rsid w:val="00BA633A"/>
    <w:rsid w:val="00BB0739"/>
    <w:rsid w:val="00BB4AB1"/>
    <w:rsid w:val="00BB5301"/>
    <w:rsid w:val="00BB545E"/>
    <w:rsid w:val="00BB6B30"/>
    <w:rsid w:val="00BB6C1A"/>
    <w:rsid w:val="00BB7346"/>
    <w:rsid w:val="00BC071F"/>
    <w:rsid w:val="00BC0AA7"/>
    <w:rsid w:val="00BC25E1"/>
    <w:rsid w:val="00BC4B6A"/>
    <w:rsid w:val="00BC7C00"/>
    <w:rsid w:val="00BD3FEB"/>
    <w:rsid w:val="00BE02DF"/>
    <w:rsid w:val="00BE2FF8"/>
    <w:rsid w:val="00BE31CA"/>
    <w:rsid w:val="00BE42F3"/>
    <w:rsid w:val="00BE4E92"/>
    <w:rsid w:val="00BE6875"/>
    <w:rsid w:val="00BF4A08"/>
    <w:rsid w:val="00BF5914"/>
    <w:rsid w:val="00C014FD"/>
    <w:rsid w:val="00C05BE8"/>
    <w:rsid w:val="00C05D4C"/>
    <w:rsid w:val="00C06FAB"/>
    <w:rsid w:val="00C108C3"/>
    <w:rsid w:val="00C10E21"/>
    <w:rsid w:val="00C11DB0"/>
    <w:rsid w:val="00C13817"/>
    <w:rsid w:val="00C160F6"/>
    <w:rsid w:val="00C16391"/>
    <w:rsid w:val="00C22FB5"/>
    <w:rsid w:val="00C24584"/>
    <w:rsid w:val="00C264F7"/>
    <w:rsid w:val="00C267CF"/>
    <w:rsid w:val="00C3283E"/>
    <w:rsid w:val="00C32A32"/>
    <w:rsid w:val="00C3382E"/>
    <w:rsid w:val="00C33D94"/>
    <w:rsid w:val="00C3449F"/>
    <w:rsid w:val="00C34C0E"/>
    <w:rsid w:val="00C3638D"/>
    <w:rsid w:val="00C3772B"/>
    <w:rsid w:val="00C40CE0"/>
    <w:rsid w:val="00C429E4"/>
    <w:rsid w:val="00C429FB"/>
    <w:rsid w:val="00C449A8"/>
    <w:rsid w:val="00C52784"/>
    <w:rsid w:val="00C568F4"/>
    <w:rsid w:val="00C61471"/>
    <w:rsid w:val="00C6170D"/>
    <w:rsid w:val="00C62040"/>
    <w:rsid w:val="00C63103"/>
    <w:rsid w:val="00C67086"/>
    <w:rsid w:val="00C6717C"/>
    <w:rsid w:val="00C7362B"/>
    <w:rsid w:val="00C74B2D"/>
    <w:rsid w:val="00C75F10"/>
    <w:rsid w:val="00C778AA"/>
    <w:rsid w:val="00C77B97"/>
    <w:rsid w:val="00C841F2"/>
    <w:rsid w:val="00C87C27"/>
    <w:rsid w:val="00C90522"/>
    <w:rsid w:val="00C90870"/>
    <w:rsid w:val="00C91CA3"/>
    <w:rsid w:val="00C94A2B"/>
    <w:rsid w:val="00C9506A"/>
    <w:rsid w:val="00C951A9"/>
    <w:rsid w:val="00C97C6E"/>
    <w:rsid w:val="00CA1155"/>
    <w:rsid w:val="00CA1524"/>
    <w:rsid w:val="00CA7A9D"/>
    <w:rsid w:val="00CB2A83"/>
    <w:rsid w:val="00CB5749"/>
    <w:rsid w:val="00CC085D"/>
    <w:rsid w:val="00CC2071"/>
    <w:rsid w:val="00CC2FBF"/>
    <w:rsid w:val="00CC3071"/>
    <w:rsid w:val="00CC336A"/>
    <w:rsid w:val="00CC5D1E"/>
    <w:rsid w:val="00CD20CF"/>
    <w:rsid w:val="00CD3997"/>
    <w:rsid w:val="00CD52D4"/>
    <w:rsid w:val="00CD5450"/>
    <w:rsid w:val="00CD5D79"/>
    <w:rsid w:val="00CD61F6"/>
    <w:rsid w:val="00CD66FC"/>
    <w:rsid w:val="00CE3BCC"/>
    <w:rsid w:val="00CE3E37"/>
    <w:rsid w:val="00CE6D43"/>
    <w:rsid w:val="00CF0038"/>
    <w:rsid w:val="00CF3030"/>
    <w:rsid w:val="00CF4B25"/>
    <w:rsid w:val="00CF4D5C"/>
    <w:rsid w:val="00D000BD"/>
    <w:rsid w:val="00D01DF0"/>
    <w:rsid w:val="00D023B4"/>
    <w:rsid w:val="00D02585"/>
    <w:rsid w:val="00D02BAF"/>
    <w:rsid w:val="00D02EF5"/>
    <w:rsid w:val="00D0461F"/>
    <w:rsid w:val="00D04A80"/>
    <w:rsid w:val="00D059E8"/>
    <w:rsid w:val="00D07041"/>
    <w:rsid w:val="00D1071F"/>
    <w:rsid w:val="00D1177E"/>
    <w:rsid w:val="00D1263F"/>
    <w:rsid w:val="00D13B13"/>
    <w:rsid w:val="00D17C21"/>
    <w:rsid w:val="00D212A9"/>
    <w:rsid w:val="00D308DE"/>
    <w:rsid w:val="00D31220"/>
    <w:rsid w:val="00D33C7B"/>
    <w:rsid w:val="00D34F90"/>
    <w:rsid w:val="00D45E47"/>
    <w:rsid w:val="00D46464"/>
    <w:rsid w:val="00D46D04"/>
    <w:rsid w:val="00D50CF6"/>
    <w:rsid w:val="00D51101"/>
    <w:rsid w:val="00D52C25"/>
    <w:rsid w:val="00D53951"/>
    <w:rsid w:val="00D54780"/>
    <w:rsid w:val="00D553A9"/>
    <w:rsid w:val="00D555D8"/>
    <w:rsid w:val="00D56271"/>
    <w:rsid w:val="00D57350"/>
    <w:rsid w:val="00D623BB"/>
    <w:rsid w:val="00D63EDC"/>
    <w:rsid w:val="00D64239"/>
    <w:rsid w:val="00D647D1"/>
    <w:rsid w:val="00D7295C"/>
    <w:rsid w:val="00D7416C"/>
    <w:rsid w:val="00D80253"/>
    <w:rsid w:val="00D81529"/>
    <w:rsid w:val="00D818D2"/>
    <w:rsid w:val="00D82F7D"/>
    <w:rsid w:val="00D83AA5"/>
    <w:rsid w:val="00D843AC"/>
    <w:rsid w:val="00D90D19"/>
    <w:rsid w:val="00D91F79"/>
    <w:rsid w:val="00D93587"/>
    <w:rsid w:val="00D93C97"/>
    <w:rsid w:val="00D94741"/>
    <w:rsid w:val="00DA0A65"/>
    <w:rsid w:val="00DA1ED4"/>
    <w:rsid w:val="00DA3B17"/>
    <w:rsid w:val="00DA60DA"/>
    <w:rsid w:val="00DA6BEF"/>
    <w:rsid w:val="00DA755F"/>
    <w:rsid w:val="00DA7E27"/>
    <w:rsid w:val="00DB3A16"/>
    <w:rsid w:val="00DB5170"/>
    <w:rsid w:val="00DB5293"/>
    <w:rsid w:val="00DB57D7"/>
    <w:rsid w:val="00DB698A"/>
    <w:rsid w:val="00DC1DB8"/>
    <w:rsid w:val="00DC2BAC"/>
    <w:rsid w:val="00DC66A0"/>
    <w:rsid w:val="00DC671A"/>
    <w:rsid w:val="00DD38C9"/>
    <w:rsid w:val="00DD679F"/>
    <w:rsid w:val="00DD6CA7"/>
    <w:rsid w:val="00DE3A46"/>
    <w:rsid w:val="00DE502B"/>
    <w:rsid w:val="00DE503B"/>
    <w:rsid w:val="00DE727E"/>
    <w:rsid w:val="00DF2233"/>
    <w:rsid w:val="00E00C7D"/>
    <w:rsid w:val="00E0226C"/>
    <w:rsid w:val="00E05348"/>
    <w:rsid w:val="00E123D0"/>
    <w:rsid w:val="00E12DD6"/>
    <w:rsid w:val="00E1316D"/>
    <w:rsid w:val="00E14B73"/>
    <w:rsid w:val="00E1577A"/>
    <w:rsid w:val="00E16194"/>
    <w:rsid w:val="00E169D4"/>
    <w:rsid w:val="00E21FA1"/>
    <w:rsid w:val="00E22473"/>
    <w:rsid w:val="00E23CF6"/>
    <w:rsid w:val="00E24303"/>
    <w:rsid w:val="00E25901"/>
    <w:rsid w:val="00E31179"/>
    <w:rsid w:val="00E334C9"/>
    <w:rsid w:val="00E34E84"/>
    <w:rsid w:val="00E35B90"/>
    <w:rsid w:val="00E43E1C"/>
    <w:rsid w:val="00E44B61"/>
    <w:rsid w:val="00E45AA0"/>
    <w:rsid w:val="00E46C86"/>
    <w:rsid w:val="00E5173A"/>
    <w:rsid w:val="00E52E20"/>
    <w:rsid w:val="00E53A65"/>
    <w:rsid w:val="00E5419B"/>
    <w:rsid w:val="00E5710B"/>
    <w:rsid w:val="00E60357"/>
    <w:rsid w:val="00E64A20"/>
    <w:rsid w:val="00E6721A"/>
    <w:rsid w:val="00E70299"/>
    <w:rsid w:val="00E723C0"/>
    <w:rsid w:val="00E725CE"/>
    <w:rsid w:val="00E7396B"/>
    <w:rsid w:val="00E74FC9"/>
    <w:rsid w:val="00E8278D"/>
    <w:rsid w:val="00E83E34"/>
    <w:rsid w:val="00E845A7"/>
    <w:rsid w:val="00E8512C"/>
    <w:rsid w:val="00E8659A"/>
    <w:rsid w:val="00E87A30"/>
    <w:rsid w:val="00EA1AC1"/>
    <w:rsid w:val="00EA3801"/>
    <w:rsid w:val="00EA6DB0"/>
    <w:rsid w:val="00EA6FC3"/>
    <w:rsid w:val="00EA74AD"/>
    <w:rsid w:val="00EB6FAA"/>
    <w:rsid w:val="00EB73D4"/>
    <w:rsid w:val="00EC0653"/>
    <w:rsid w:val="00EC0AAA"/>
    <w:rsid w:val="00EC0B7D"/>
    <w:rsid w:val="00EC10B3"/>
    <w:rsid w:val="00EC1159"/>
    <w:rsid w:val="00EC37A9"/>
    <w:rsid w:val="00EC76B4"/>
    <w:rsid w:val="00EC77F7"/>
    <w:rsid w:val="00ED4AD1"/>
    <w:rsid w:val="00EE0D26"/>
    <w:rsid w:val="00EE1213"/>
    <w:rsid w:val="00EE4AD6"/>
    <w:rsid w:val="00EE76A7"/>
    <w:rsid w:val="00EE7758"/>
    <w:rsid w:val="00EF49DA"/>
    <w:rsid w:val="00F00532"/>
    <w:rsid w:val="00F01AA6"/>
    <w:rsid w:val="00F055F4"/>
    <w:rsid w:val="00F05BF1"/>
    <w:rsid w:val="00F061B7"/>
    <w:rsid w:val="00F069C0"/>
    <w:rsid w:val="00F07079"/>
    <w:rsid w:val="00F07C2C"/>
    <w:rsid w:val="00F13553"/>
    <w:rsid w:val="00F1746F"/>
    <w:rsid w:val="00F17555"/>
    <w:rsid w:val="00F21227"/>
    <w:rsid w:val="00F22001"/>
    <w:rsid w:val="00F240CA"/>
    <w:rsid w:val="00F254BC"/>
    <w:rsid w:val="00F303DD"/>
    <w:rsid w:val="00F33A1D"/>
    <w:rsid w:val="00F33A6C"/>
    <w:rsid w:val="00F3498F"/>
    <w:rsid w:val="00F37467"/>
    <w:rsid w:val="00F377B6"/>
    <w:rsid w:val="00F4027D"/>
    <w:rsid w:val="00F40BD5"/>
    <w:rsid w:val="00F45C92"/>
    <w:rsid w:val="00F45CB7"/>
    <w:rsid w:val="00F560F1"/>
    <w:rsid w:val="00F61172"/>
    <w:rsid w:val="00F6210D"/>
    <w:rsid w:val="00F6471C"/>
    <w:rsid w:val="00F6799B"/>
    <w:rsid w:val="00F71169"/>
    <w:rsid w:val="00F735D3"/>
    <w:rsid w:val="00F807BD"/>
    <w:rsid w:val="00F81D9E"/>
    <w:rsid w:val="00F8205C"/>
    <w:rsid w:val="00F822C7"/>
    <w:rsid w:val="00F870E6"/>
    <w:rsid w:val="00F93B84"/>
    <w:rsid w:val="00F97258"/>
    <w:rsid w:val="00FA03F2"/>
    <w:rsid w:val="00FA12B6"/>
    <w:rsid w:val="00FA45FA"/>
    <w:rsid w:val="00FA5545"/>
    <w:rsid w:val="00FA79A2"/>
    <w:rsid w:val="00FB27FE"/>
    <w:rsid w:val="00FC2382"/>
    <w:rsid w:val="00FC2F9F"/>
    <w:rsid w:val="00FC5FAE"/>
    <w:rsid w:val="00FD38BC"/>
    <w:rsid w:val="00FD4A21"/>
    <w:rsid w:val="00FD61CD"/>
    <w:rsid w:val="00FD7ED5"/>
    <w:rsid w:val="00FE0937"/>
    <w:rsid w:val="00FE5A9B"/>
    <w:rsid w:val="00FE6C26"/>
    <w:rsid w:val="00FE79BD"/>
    <w:rsid w:val="00FF0BBD"/>
    <w:rsid w:val="00FF0D08"/>
    <w:rsid w:val="00FF22FA"/>
    <w:rsid w:val="00FF451C"/>
    <w:rsid w:val="00FF6C5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0C2B34"/>
  <w15:docId w15:val="{1B8F7BE7-369F-4D75-853E-BFD3DF6E4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0536C"/>
    <w:pPr>
      <w:widowControl w:val="0"/>
    </w:pPr>
    <w:rPr>
      <w:sz w:val="22"/>
      <w:szCs w:val="22"/>
      <w:lang w:eastAsia="en-US"/>
    </w:rPr>
  </w:style>
  <w:style w:type="paragraph" w:styleId="Balk1">
    <w:name w:val="heading 1"/>
    <w:basedOn w:val="Normal"/>
    <w:link w:val="Balk1Char"/>
    <w:uiPriority w:val="1"/>
    <w:qFormat/>
    <w:rsid w:val="000F42D1"/>
    <w:pPr>
      <w:ind w:left="118"/>
      <w:outlineLvl w:val="0"/>
    </w:pPr>
    <w:rPr>
      <w:rFonts w:ascii="Times New Roman" w:eastAsia="Times New Roman" w:hAnsi="Times New Roman"/>
      <w:b/>
      <w:bCs/>
      <w:sz w:val="32"/>
      <w:szCs w:val="32"/>
    </w:rPr>
  </w:style>
  <w:style w:type="paragraph" w:styleId="Balk2">
    <w:name w:val="heading 2"/>
    <w:basedOn w:val="Normal"/>
    <w:link w:val="Balk2Char"/>
    <w:autoRedefine/>
    <w:uiPriority w:val="1"/>
    <w:qFormat/>
    <w:rsid w:val="00692A73"/>
    <w:pPr>
      <w:ind w:right="63"/>
      <w:jc w:val="both"/>
      <w:outlineLvl w:val="1"/>
    </w:pPr>
    <w:rPr>
      <w:rFonts w:eastAsia="Times New Roman" w:cs="Calibri Light"/>
      <w:b/>
      <w:bCs/>
      <w:sz w:val="24"/>
      <w:szCs w:val="24"/>
    </w:rPr>
  </w:style>
  <w:style w:type="paragraph" w:styleId="Balk3">
    <w:name w:val="heading 3"/>
    <w:basedOn w:val="Normal"/>
    <w:link w:val="Balk3Char"/>
    <w:autoRedefine/>
    <w:uiPriority w:val="1"/>
    <w:qFormat/>
    <w:rsid w:val="00D059E8"/>
    <w:pPr>
      <w:spacing w:line="360" w:lineRule="auto"/>
      <w:ind w:right="63" w:firstLine="708"/>
      <w:jc w:val="both"/>
      <w:outlineLvl w:val="2"/>
    </w:pPr>
    <w:rPr>
      <w:rFonts w:eastAsia="Times New Roman" w:cs="Calibri"/>
      <w:bCs/>
    </w:rPr>
  </w:style>
  <w:style w:type="paragraph" w:styleId="Balk4">
    <w:name w:val="heading 4"/>
    <w:basedOn w:val="Normal"/>
    <w:link w:val="Balk4Char"/>
    <w:uiPriority w:val="1"/>
    <w:qFormat/>
    <w:rsid w:val="000F42D1"/>
    <w:pPr>
      <w:ind w:left="118"/>
      <w:outlineLvl w:val="3"/>
    </w:pPr>
    <w:rPr>
      <w:rFonts w:ascii="Times New Roman" w:eastAsia="Times New Roman" w:hAnsi="Times New Roman"/>
      <w:b/>
      <w:bCs/>
      <w: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1"/>
    <w:rsid w:val="000F42D1"/>
    <w:rPr>
      <w:rFonts w:ascii="Times New Roman" w:eastAsia="Times New Roman" w:hAnsi="Times New Roman"/>
      <w:b/>
      <w:bCs/>
      <w:sz w:val="32"/>
      <w:szCs w:val="32"/>
    </w:rPr>
  </w:style>
  <w:style w:type="character" w:customStyle="1" w:styleId="Balk2Char">
    <w:name w:val="Başlık 2 Char"/>
    <w:link w:val="Balk2"/>
    <w:uiPriority w:val="1"/>
    <w:rsid w:val="00692A73"/>
    <w:rPr>
      <w:rFonts w:eastAsia="Times New Roman" w:cs="Calibri Light"/>
      <w:b/>
      <w:bCs/>
      <w:sz w:val="24"/>
      <w:szCs w:val="24"/>
    </w:rPr>
  </w:style>
  <w:style w:type="character" w:customStyle="1" w:styleId="Balk3Char">
    <w:name w:val="Başlık 3 Char"/>
    <w:link w:val="Balk3"/>
    <w:uiPriority w:val="1"/>
    <w:rsid w:val="00D059E8"/>
    <w:rPr>
      <w:rFonts w:eastAsia="Times New Roman" w:cs="Calibri"/>
      <w:bCs/>
      <w:sz w:val="22"/>
      <w:szCs w:val="22"/>
      <w:lang w:eastAsia="en-US"/>
    </w:rPr>
  </w:style>
  <w:style w:type="character" w:customStyle="1" w:styleId="Balk4Char">
    <w:name w:val="Başlık 4 Char"/>
    <w:link w:val="Balk4"/>
    <w:uiPriority w:val="1"/>
    <w:rsid w:val="000F42D1"/>
    <w:rPr>
      <w:rFonts w:ascii="Times New Roman" w:eastAsia="Times New Roman" w:hAnsi="Times New Roman"/>
      <w:b/>
      <w:bCs/>
      <w:i/>
      <w:sz w:val="24"/>
      <w:szCs w:val="24"/>
    </w:rPr>
  </w:style>
  <w:style w:type="table" w:customStyle="1" w:styleId="TableNormal1">
    <w:name w:val="Table Normal1"/>
    <w:uiPriority w:val="2"/>
    <w:semiHidden/>
    <w:unhideWhenUsed/>
    <w:qFormat/>
    <w:rsid w:val="000F42D1"/>
    <w:pPr>
      <w:widowControl w:val="0"/>
    </w:pPr>
    <w:rPr>
      <w:sz w:val="22"/>
      <w:szCs w:val="22"/>
      <w:lang w:val="en-US" w:eastAsia="en-US"/>
    </w:rPr>
    <w:tblPr>
      <w:tblInd w:w="0" w:type="dxa"/>
      <w:tblCellMar>
        <w:top w:w="0" w:type="dxa"/>
        <w:left w:w="0" w:type="dxa"/>
        <w:bottom w:w="0" w:type="dxa"/>
        <w:right w:w="0" w:type="dxa"/>
      </w:tblCellMar>
    </w:tblPr>
  </w:style>
  <w:style w:type="paragraph" w:styleId="T1">
    <w:name w:val="toc 1"/>
    <w:basedOn w:val="Normal"/>
    <w:uiPriority w:val="39"/>
    <w:qFormat/>
    <w:rsid w:val="000F42D1"/>
    <w:pPr>
      <w:spacing w:before="138"/>
      <w:ind w:left="608" w:hanging="269"/>
    </w:pPr>
    <w:rPr>
      <w:rFonts w:ascii="Times New Roman" w:eastAsia="Times New Roman" w:hAnsi="Times New Roman"/>
      <w:b/>
      <w:bCs/>
    </w:rPr>
  </w:style>
  <w:style w:type="paragraph" w:styleId="T2">
    <w:name w:val="toc 2"/>
    <w:basedOn w:val="Normal"/>
    <w:uiPriority w:val="39"/>
    <w:qFormat/>
    <w:rsid w:val="000F42D1"/>
    <w:pPr>
      <w:spacing w:before="138"/>
      <w:ind w:left="778" w:hanging="221"/>
    </w:pPr>
    <w:rPr>
      <w:rFonts w:ascii="Times New Roman" w:eastAsia="Times New Roman" w:hAnsi="Times New Roman"/>
      <w:b/>
      <w:bCs/>
    </w:rPr>
  </w:style>
  <w:style w:type="paragraph" w:styleId="GvdeMetni">
    <w:name w:val="Body Text"/>
    <w:basedOn w:val="Normal"/>
    <w:link w:val="GvdeMetniChar"/>
    <w:uiPriority w:val="1"/>
    <w:qFormat/>
    <w:rsid w:val="000F42D1"/>
    <w:pPr>
      <w:ind w:left="118"/>
    </w:pPr>
    <w:rPr>
      <w:rFonts w:ascii="Times New Roman" w:eastAsia="Times New Roman" w:hAnsi="Times New Roman"/>
      <w:sz w:val="24"/>
      <w:szCs w:val="24"/>
    </w:rPr>
  </w:style>
  <w:style w:type="character" w:customStyle="1" w:styleId="GvdeMetniChar">
    <w:name w:val="Gövde Metni Char"/>
    <w:link w:val="GvdeMetni"/>
    <w:uiPriority w:val="1"/>
    <w:rsid w:val="000F42D1"/>
    <w:rPr>
      <w:rFonts w:ascii="Times New Roman" w:eastAsia="Times New Roman" w:hAnsi="Times New Roman"/>
      <w:sz w:val="24"/>
      <w:szCs w:val="24"/>
    </w:rPr>
  </w:style>
  <w:style w:type="paragraph" w:styleId="ListeParagraf">
    <w:name w:val="List Paragraph"/>
    <w:basedOn w:val="Normal"/>
    <w:uiPriority w:val="34"/>
    <w:qFormat/>
    <w:rsid w:val="000F42D1"/>
  </w:style>
  <w:style w:type="paragraph" w:customStyle="1" w:styleId="TableParagraph">
    <w:name w:val="Table Paragraph"/>
    <w:basedOn w:val="Normal"/>
    <w:uiPriority w:val="1"/>
    <w:qFormat/>
    <w:rsid w:val="000F42D1"/>
  </w:style>
  <w:style w:type="character" w:styleId="Kpr">
    <w:name w:val="Hyperlink"/>
    <w:uiPriority w:val="99"/>
    <w:unhideWhenUsed/>
    <w:rsid w:val="000F42D1"/>
    <w:rPr>
      <w:color w:val="0563C1"/>
      <w:u w:val="single"/>
    </w:rPr>
  </w:style>
  <w:style w:type="paragraph" w:customStyle="1" w:styleId="stBilgi1">
    <w:name w:val="Üst Bilgi1"/>
    <w:basedOn w:val="Normal"/>
    <w:link w:val="stBilgiChar"/>
    <w:uiPriority w:val="99"/>
    <w:unhideWhenUsed/>
    <w:rsid w:val="000F42D1"/>
    <w:pPr>
      <w:tabs>
        <w:tab w:val="center" w:pos="4536"/>
        <w:tab w:val="right" w:pos="9072"/>
      </w:tabs>
    </w:pPr>
  </w:style>
  <w:style w:type="character" w:customStyle="1" w:styleId="stBilgiChar">
    <w:name w:val="Üst Bilgi Char"/>
    <w:basedOn w:val="VarsaylanParagrafYazTipi"/>
    <w:link w:val="stBilgi1"/>
    <w:uiPriority w:val="99"/>
    <w:rsid w:val="000F42D1"/>
  </w:style>
  <w:style w:type="paragraph" w:customStyle="1" w:styleId="AltBilgi1">
    <w:name w:val="Alt Bilgi1"/>
    <w:basedOn w:val="Normal"/>
    <w:link w:val="AltBilgiChar"/>
    <w:uiPriority w:val="99"/>
    <w:unhideWhenUsed/>
    <w:rsid w:val="000F42D1"/>
    <w:pPr>
      <w:tabs>
        <w:tab w:val="center" w:pos="4536"/>
        <w:tab w:val="right" w:pos="9072"/>
      </w:tabs>
    </w:pPr>
  </w:style>
  <w:style w:type="character" w:customStyle="1" w:styleId="AltBilgiChar">
    <w:name w:val="Alt Bilgi Char"/>
    <w:basedOn w:val="VarsaylanParagrafYazTipi"/>
    <w:link w:val="AltBilgi1"/>
    <w:uiPriority w:val="99"/>
    <w:rsid w:val="000F42D1"/>
  </w:style>
  <w:style w:type="paragraph" w:styleId="BalonMetni">
    <w:name w:val="Balloon Text"/>
    <w:basedOn w:val="Normal"/>
    <w:link w:val="BalonMetniChar"/>
    <w:uiPriority w:val="99"/>
    <w:semiHidden/>
    <w:unhideWhenUsed/>
    <w:rsid w:val="000F42D1"/>
    <w:rPr>
      <w:rFonts w:ascii="Tahoma" w:hAnsi="Tahoma" w:cs="Tahoma"/>
      <w:sz w:val="16"/>
      <w:szCs w:val="16"/>
    </w:rPr>
  </w:style>
  <w:style w:type="character" w:customStyle="1" w:styleId="BalonMetniChar">
    <w:name w:val="Balon Metni Char"/>
    <w:link w:val="BalonMetni"/>
    <w:uiPriority w:val="99"/>
    <w:semiHidden/>
    <w:rsid w:val="000F42D1"/>
    <w:rPr>
      <w:rFonts w:ascii="Tahoma" w:hAnsi="Tahoma" w:cs="Tahoma"/>
      <w:sz w:val="16"/>
      <w:szCs w:val="16"/>
    </w:rPr>
  </w:style>
  <w:style w:type="paragraph" w:customStyle="1" w:styleId="Default">
    <w:name w:val="Default"/>
    <w:rsid w:val="000F42D1"/>
    <w:pPr>
      <w:autoSpaceDE w:val="0"/>
      <w:autoSpaceDN w:val="0"/>
      <w:adjustRightInd w:val="0"/>
    </w:pPr>
    <w:rPr>
      <w:rFonts w:cs="Calibri"/>
      <w:color w:val="000000"/>
      <w:sz w:val="24"/>
      <w:szCs w:val="24"/>
      <w:lang w:val="en-US" w:eastAsia="en-US"/>
    </w:rPr>
  </w:style>
  <w:style w:type="character" w:styleId="AklamaBavurusu">
    <w:name w:val="annotation reference"/>
    <w:uiPriority w:val="99"/>
    <w:semiHidden/>
    <w:unhideWhenUsed/>
    <w:rsid w:val="000F42D1"/>
    <w:rPr>
      <w:sz w:val="16"/>
      <w:szCs w:val="16"/>
    </w:rPr>
  </w:style>
  <w:style w:type="paragraph" w:styleId="AklamaMetni">
    <w:name w:val="annotation text"/>
    <w:basedOn w:val="Normal"/>
    <w:link w:val="AklamaMetniChar"/>
    <w:uiPriority w:val="99"/>
    <w:unhideWhenUsed/>
    <w:rsid w:val="000F42D1"/>
    <w:rPr>
      <w:sz w:val="20"/>
      <w:szCs w:val="20"/>
    </w:rPr>
  </w:style>
  <w:style w:type="character" w:customStyle="1" w:styleId="AklamaMetniChar">
    <w:name w:val="Açıklama Metni Char"/>
    <w:link w:val="AklamaMetni"/>
    <w:uiPriority w:val="99"/>
    <w:rsid w:val="000F42D1"/>
    <w:rPr>
      <w:sz w:val="20"/>
      <w:szCs w:val="20"/>
    </w:rPr>
  </w:style>
  <w:style w:type="paragraph" w:styleId="AklamaKonusu">
    <w:name w:val="annotation subject"/>
    <w:basedOn w:val="AklamaMetni"/>
    <w:next w:val="AklamaMetni"/>
    <w:link w:val="AklamaKonusuChar"/>
    <w:uiPriority w:val="99"/>
    <w:semiHidden/>
    <w:unhideWhenUsed/>
    <w:rsid w:val="000F42D1"/>
    <w:rPr>
      <w:b/>
      <w:bCs/>
    </w:rPr>
  </w:style>
  <w:style w:type="character" w:customStyle="1" w:styleId="AklamaKonusuChar">
    <w:name w:val="Açıklama Konusu Char"/>
    <w:link w:val="AklamaKonusu"/>
    <w:uiPriority w:val="99"/>
    <w:semiHidden/>
    <w:rsid w:val="000F42D1"/>
    <w:rPr>
      <w:b/>
      <w:bCs/>
      <w:sz w:val="20"/>
      <w:szCs w:val="20"/>
    </w:rPr>
  </w:style>
  <w:style w:type="paragraph" w:styleId="Dzeltme">
    <w:name w:val="Revision"/>
    <w:hidden/>
    <w:uiPriority w:val="99"/>
    <w:semiHidden/>
    <w:rsid w:val="000F42D1"/>
    <w:rPr>
      <w:sz w:val="22"/>
      <w:szCs w:val="22"/>
      <w:lang w:eastAsia="en-US"/>
    </w:rPr>
  </w:style>
  <w:style w:type="paragraph" w:styleId="NormalWeb">
    <w:name w:val="Normal (Web)"/>
    <w:basedOn w:val="Normal"/>
    <w:uiPriority w:val="99"/>
    <w:unhideWhenUsed/>
    <w:rsid w:val="000F42D1"/>
    <w:pPr>
      <w:widowControl/>
    </w:pPr>
    <w:rPr>
      <w:rFonts w:ascii="Times New Roman" w:hAnsi="Times New Roman"/>
      <w:sz w:val="24"/>
      <w:szCs w:val="24"/>
      <w:lang w:val="en-US"/>
    </w:rPr>
  </w:style>
  <w:style w:type="table" w:styleId="TabloKlavuzu">
    <w:name w:val="Table Grid"/>
    <w:basedOn w:val="NormalTablo"/>
    <w:uiPriority w:val="39"/>
    <w:rsid w:val="000F42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uiPriority w:val="99"/>
    <w:semiHidden/>
    <w:rsid w:val="009A6EE2"/>
    <w:rPr>
      <w:color w:val="808080"/>
    </w:rPr>
  </w:style>
  <w:style w:type="character" w:styleId="Gl">
    <w:name w:val="Strong"/>
    <w:uiPriority w:val="22"/>
    <w:qFormat/>
    <w:rsid w:val="00A90FC1"/>
    <w:rPr>
      <w:b/>
      <w:bCs/>
    </w:rPr>
  </w:style>
  <w:style w:type="table" w:customStyle="1" w:styleId="ListeTablo3-Vurgu21">
    <w:name w:val="Liste Tablo 3 - Vurgu 21"/>
    <w:basedOn w:val="NormalTablo"/>
    <w:uiPriority w:val="48"/>
    <w:rsid w:val="00A1122D"/>
    <w:rPr>
      <w:rFonts w:ascii="Times New Roman" w:eastAsia="Times New Roman" w:hAnsi="Times New Roman"/>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ListeTablo3-Vurgu22">
    <w:name w:val="Liste Tablo 3 - Vurgu 22"/>
    <w:basedOn w:val="NormalTablo"/>
    <w:uiPriority w:val="48"/>
    <w:rsid w:val="00A1122D"/>
    <w:rPr>
      <w:rFonts w:ascii="Times New Roman" w:eastAsia="Times New Roman" w:hAnsi="Times New Roman"/>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character" w:customStyle="1" w:styleId="zmlenmeyenBahsetme1">
    <w:name w:val="Çözümlenmeyen Bahsetme1"/>
    <w:uiPriority w:val="99"/>
    <w:semiHidden/>
    <w:unhideWhenUsed/>
    <w:rsid w:val="00F05BF1"/>
    <w:rPr>
      <w:color w:val="605E5C"/>
      <w:shd w:val="clear" w:color="auto" w:fill="E1DFDD"/>
    </w:rPr>
  </w:style>
  <w:style w:type="table" w:customStyle="1" w:styleId="KlavuzTablo5Koyu-Vurgu21">
    <w:name w:val="Kılavuz Tablo 5 Koyu - Vurgu 21"/>
    <w:basedOn w:val="NormalTablo"/>
    <w:uiPriority w:val="50"/>
    <w:rsid w:val="00221B1C"/>
    <w:rPr>
      <w:rFonts w:ascii="Times New Roman" w:eastAsia="Times New Roman" w:hAnsi="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KlavuzTablo1Ak-Vurgu11">
    <w:name w:val="Kılavuz Tablo 1 Açık - Vurgu 11"/>
    <w:basedOn w:val="NormalTablo"/>
    <w:uiPriority w:val="46"/>
    <w:rsid w:val="00221B1C"/>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OrtaGlgeleme2-Vurgu6">
    <w:name w:val="Medium Shading 2 Accent 6"/>
    <w:basedOn w:val="NormalTablo"/>
    <w:uiPriority w:val="64"/>
    <w:rsid w:val="003D51DA"/>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Balk11">
    <w:name w:val="Başlık 11"/>
    <w:basedOn w:val="Normal"/>
    <w:uiPriority w:val="1"/>
    <w:qFormat/>
    <w:rsid w:val="007336FD"/>
    <w:pPr>
      <w:autoSpaceDE w:val="0"/>
      <w:autoSpaceDN w:val="0"/>
      <w:ind w:left="878"/>
      <w:outlineLvl w:val="1"/>
    </w:pPr>
    <w:rPr>
      <w:rFonts w:ascii="Times New Roman" w:eastAsia="Times New Roman" w:hAnsi="Times New Roman"/>
      <w:b/>
      <w:bCs/>
      <w:sz w:val="24"/>
      <w:szCs w:val="24"/>
      <w:lang w:eastAsia="tr-TR" w:bidi="tr-TR"/>
    </w:rPr>
  </w:style>
  <w:style w:type="table" w:customStyle="1" w:styleId="ListeTablo5Koyu-Vurgu21">
    <w:name w:val="Liste Tablo 5 Koyu - Vurgu 21"/>
    <w:basedOn w:val="NormalTablo"/>
    <w:uiPriority w:val="50"/>
    <w:rsid w:val="00581995"/>
    <w:rPr>
      <w:rFonts w:ascii="Times New Roman" w:eastAsia="Times New Roman" w:hAnsi="Times New Roman"/>
      <w:color w:val="FFFFFF"/>
    </w:rPr>
    <w:tblPr>
      <w:tblStyleRowBandSize w:val="1"/>
      <w:tblStyleColBandSize w:val="1"/>
      <w:tblBorders>
        <w:top w:val="single" w:sz="24" w:space="0" w:color="C0504D"/>
        <w:left w:val="single" w:sz="24" w:space="0" w:color="C0504D"/>
        <w:bottom w:val="single" w:sz="24" w:space="0" w:color="C0504D"/>
        <w:right w:val="single" w:sz="24" w:space="0" w:color="C0504D"/>
      </w:tblBorders>
    </w:tblPr>
    <w:tcPr>
      <w:shd w:val="clear" w:color="auto" w:fill="C050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KlavuzTablo5Koyu-Vurgu22">
    <w:name w:val="Kılavuz Tablo 5 Koyu - Vurgu 22"/>
    <w:basedOn w:val="NormalTablo"/>
    <w:uiPriority w:val="50"/>
    <w:rsid w:val="006547E6"/>
    <w:rPr>
      <w:rFonts w:ascii="Times New Roman" w:eastAsia="Times New Roman" w:hAnsi="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ListeTablo4-Vurgu21">
    <w:name w:val="Liste Tablo 4 - Vurgu 21"/>
    <w:basedOn w:val="NormalTablo"/>
    <w:uiPriority w:val="49"/>
    <w:rsid w:val="006547E6"/>
    <w:rPr>
      <w:rFonts w:ascii="Times New Roman" w:eastAsia="Times New Roman" w:hAnsi="Times New Roman"/>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eTablo4-Vurgu210">
    <w:name w:val="Liste Tablo 4 - Vurgu 21"/>
    <w:basedOn w:val="NormalTablo"/>
    <w:uiPriority w:val="49"/>
    <w:rsid w:val="006547E6"/>
    <w:rPr>
      <w:rFonts w:ascii="Times New Roman" w:eastAsia="Times New Roman" w:hAnsi="Times New Roman"/>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paragraph" w:customStyle="1" w:styleId="Stil3">
    <w:name w:val="Stil3"/>
    <w:basedOn w:val="Normal"/>
    <w:link w:val="Stil3Char"/>
    <w:qFormat/>
    <w:rsid w:val="00887D69"/>
    <w:pPr>
      <w:widowControl/>
      <w:jc w:val="center"/>
    </w:pPr>
    <w:rPr>
      <w:rFonts w:ascii="Tahoma" w:hAnsi="Tahoma"/>
      <w:b/>
      <w:bCs/>
      <w:color w:val="000000"/>
      <w:lang w:eastAsia="tr-TR"/>
    </w:rPr>
  </w:style>
  <w:style w:type="character" w:customStyle="1" w:styleId="Stil3Char">
    <w:name w:val="Stil3 Char"/>
    <w:link w:val="Stil3"/>
    <w:rsid w:val="00887D69"/>
    <w:rPr>
      <w:rFonts w:ascii="Tahoma" w:hAnsi="Tahoma"/>
      <w:b/>
      <w:bCs/>
      <w:color w:val="000000"/>
      <w:sz w:val="22"/>
      <w:szCs w:val="22"/>
    </w:rPr>
  </w:style>
  <w:style w:type="table" w:customStyle="1" w:styleId="ListeTablo3-Vurgu11">
    <w:name w:val="Liste Tablo 3 - Vurgu 11"/>
    <w:basedOn w:val="NormalTablo"/>
    <w:uiPriority w:val="48"/>
    <w:rsid w:val="00C05BE8"/>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KlavuzTablo5Koyu-Vurgu11">
    <w:name w:val="Kılavuz Tablo 5 Koyu - Vurgu 11"/>
    <w:basedOn w:val="NormalTablo"/>
    <w:uiPriority w:val="50"/>
    <w:rsid w:val="007B6B24"/>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ya">
    <w:name w:val="ayça"/>
    <w:basedOn w:val="NormalTablo"/>
    <w:uiPriority w:val="99"/>
    <w:rsid w:val="00AB13AA"/>
    <w:tblPr/>
  </w:style>
  <w:style w:type="paragraph" w:customStyle="1" w:styleId="AltBilgi10">
    <w:name w:val="Alt Bilgi1"/>
    <w:basedOn w:val="Normal"/>
    <w:rsid w:val="008A7D6F"/>
    <w:pPr>
      <w:widowControl/>
      <w:suppressAutoHyphens/>
    </w:pPr>
    <w:rPr>
      <w:rFonts w:eastAsia="Times New Roman"/>
      <w:lang w:eastAsia="zh-CN"/>
    </w:rPr>
  </w:style>
  <w:style w:type="character" w:customStyle="1" w:styleId="UnresolvedMention">
    <w:name w:val="Unresolved Mention"/>
    <w:basedOn w:val="VarsaylanParagrafYazTipi"/>
    <w:uiPriority w:val="99"/>
    <w:semiHidden/>
    <w:unhideWhenUsed/>
    <w:rsid w:val="006772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30852">
      <w:bodyDiv w:val="1"/>
      <w:marLeft w:val="0"/>
      <w:marRight w:val="0"/>
      <w:marTop w:val="0"/>
      <w:marBottom w:val="0"/>
      <w:divBdr>
        <w:top w:val="none" w:sz="0" w:space="0" w:color="auto"/>
        <w:left w:val="none" w:sz="0" w:space="0" w:color="auto"/>
        <w:bottom w:val="none" w:sz="0" w:space="0" w:color="auto"/>
        <w:right w:val="none" w:sz="0" w:space="0" w:color="auto"/>
      </w:divBdr>
    </w:div>
    <w:div w:id="45227917">
      <w:bodyDiv w:val="1"/>
      <w:marLeft w:val="0"/>
      <w:marRight w:val="0"/>
      <w:marTop w:val="0"/>
      <w:marBottom w:val="0"/>
      <w:divBdr>
        <w:top w:val="none" w:sz="0" w:space="0" w:color="auto"/>
        <w:left w:val="none" w:sz="0" w:space="0" w:color="auto"/>
        <w:bottom w:val="none" w:sz="0" w:space="0" w:color="auto"/>
        <w:right w:val="none" w:sz="0" w:space="0" w:color="auto"/>
      </w:divBdr>
    </w:div>
    <w:div w:id="46883495">
      <w:bodyDiv w:val="1"/>
      <w:marLeft w:val="0"/>
      <w:marRight w:val="0"/>
      <w:marTop w:val="0"/>
      <w:marBottom w:val="0"/>
      <w:divBdr>
        <w:top w:val="none" w:sz="0" w:space="0" w:color="auto"/>
        <w:left w:val="none" w:sz="0" w:space="0" w:color="auto"/>
        <w:bottom w:val="none" w:sz="0" w:space="0" w:color="auto"/>
        <w:right w:val="none" w:sz="0" w:space="0" w:color="auto"/>
      </w:divBdr>
    </w:div>
    <w:div w:id="178205644">
      <w:bodyDiv w:val="1"/>
      <w:marLeft w:val="0"/>
      <w:marRight w:val="0"/>
      <w:marTop w:val="0"/>
      <w:marBottom w:val="0"/>
      <w:divBdr>
        <w:top w:val="none" w:sz="0" w:space="0" w:color="auto"/>
        <w:left w:val="none" w:sz="0" w:space="0" w:color="auto"/>
        <w:bottom w:val="none" w:sz="0" w:space="0" w:color="auto"/>
        <w:right w:val="none" w:sz="0" w:space="0" w:color="auto"/>
      </w:divBdr>
    </w:div>
    <w:div w:id="221986389">
      <w:bodyDiv w:val="1"/>
      <w:marLeft w:val="0"/>
      <w:marRight w:val="0"/>
      <w:marTop w:val="0"/>
      <w:marBottom w:val="0"/>
      <w:divBdr>
        <w:top w:val="none" w:sz="0" w:space="0" w:color="auto"/>
        <w:left w:val="none" w:sz="0" w:space="0" w:color="auto"/>
        <w:bottom w:val="none" w:sz="0" w:space="0" w:color="auto"/>
        <w:right w:val="none" w:sz="0" w:space="0" w:color="auto"/>
      </w:divBdr>
    </w:div>
    <w:div w:id="263391504">
      <w:bodyDiv w:val="1"/>
      <w:marLeft w:val="0"/>
      <w:marRight w:val="0"/>
      <w:marTop w:val="0"/>
      <w:marBottom w:val="0"/>
      <w:divBdr>
        <w:top w:val="none" w:sz="0" w:space="0" w:color="auto"/>
        <w:left w:val="none" w:sz="0" w:space="0" w:color="auto"/>
        <w:bottom w:val="none" w:sz="0" w:space="0" w:color="auto"/>
        <w:right w:val="none" w:sz="0" w:space="0" w:color="auto"/>
      </w:divBdr>
    </w:div>
    <w:div w:id="271281350">
      <w:bodyDiv w:val="1"/>
      <w:marLeft w:val="0"/>
      <w:marRight w:val="0"/>
      <w:marTop w:val="0"/>
      <w:marBottom w:val="0"/>
      <w:divBdr>
        <w:top w:val="none" w:sz="0" w:space="0" w:color="auto"/>
        <w:left w:val="none" w:sz="0" w:space="0" w:color="auto"/>
        <w:bottom w:val="none" w:sz="0" w:space="0" w:color="auto"/>
        <w:right w:val="none" w:sz="0" w:space="0" w:color="auto"/>
      </w:divBdr>
    </w:div>
    <w:div w:id="321355108">
      <w:bodyDiv w:val="1"/>
      <w:marLeft w:val="0"/>
      <w:marRight w:val="0"/>
      <w:marTop w:val="0"/>
      <w:marBottom w:val="0"/>
      <w:divBdr>
        <w:top w:val="none" w:sz="0" w:space="0" w:color="auto"/>
        <w:left w:val="none" w:sz="0" w:space="0" w:color="auto"/>
        <w:bottom w:val="none" w:sz="0" w:space="0" w:color="auto"/>
        <w:right w:val="none" w:sz="0" w:space="0" w:color="auto"/>
      </w:divBdr>
    </w:div>
    <w:div w:id="322198679">
      <w:bodyDiv w:val="1"/>
      <w:marLeft w:val="0"/>
      <w:marRight w:val="0"/>
      <w:marTop w:val="0"/>
      <w:marBottom w:val="0"/>
      <w:divBdr>
        <w:top w:val="none" w:sz="0" w:space="0" w:color="auto"/>
        <w:left w:val="none" w:sz="0" w:space="0" w:color="auto"/>
        <w:bottom w:val="none" w:sz="0" w:space="0" w:color="auto"/>
        <w:right w:val="none" w:sz="0" w:space="0" w:color="auto"/>
      </w:divBdr>
    </w:div>
    <w:div w:id="385959661">
      <w:bodyDiv w:val="1"/>
      <w:marLeft w:val="0"/>
      <w:marRight w:val="0"/>
      <w:marTop w:val="0"/>
      <w:marBottom w:val="0"/>
      <w:divBdr>
        <w:top w:val="none" w:sz="0" w:space="0" w:color="auto"/>
        <w:left w:val="none" w:sz="0" w:space="0" w:color="auto"/>
        <w:bottom w:val="none" w:sz="0" w:space="0" w:color="auto"/>
        <w:right w:val="none" w:sz="0" w:space="0" w:color="auto"/>
      </w:divBdr>
    </w:div>
    <w:div w:id="398788708">
      <w:bodyDiv w:val="1"/>
      <w:marLeft w:val="0"/>
      <w:marRight w:val="0"/>
      <w:marTop w:val="0"/>
      <w:marBottom w:val="0"/>
      <w:divBdr>
        <w:top w:val="none" w:sz="0" w:space="0" w:color="auto"/>
        <w:left w:val="none" w:sz="0" w:space="0" w:color="auto"/>
        <w:bottom w:val="none" w:sz="0" w:space="0" w:color="auto"/>
        <w:right w:val="none" w:sz="0" w:space="0" w:color="auto"/>
      </w:divBdr>
    </w:div>
    <w:div w:id="521893048">
      <w:bodyDiv w:val="1"/>
      <w:marLeft w:val="0"/>
      <w:marRight w:val="0"/>
      <w:marTop w:val="0"/>
      <w:marBottom w:val="0"/>
      <w:divBdr>
        <w:top w:val="none" w:sz="0" w:space="0" w:color="auto"/>
        <w:left w:val="none" w:sz="0" w:space="0" w:color="auto"/>
        <w:bottom w:val="none" w:sz="0" w:space="0" w:color="auto"/>
        <w:right w:val="none" w:sz="0" w:space="0" w:color="auto"/>
      </w:divBdr>
    </w:div>
    <w:div w:id="527790475">
      <w:bodyDiv w:val="1"/>
      <w:marLeft w:val="0"/>
      <w:marRight w:val="0"/>
      <w:marTop w:val="0"/>
      <w:marBottom w:val="0"/>
      <w:divBdr>
        <w:top w:val="none" w:sz="0" w:space="0" w:color="auto"/>
        <w:left w:val="none" w:sz="0" w:space="0" w:color="auto"/>
        <w:bottom w:val="none" w:sz="0" w:space="0" w:color="auto"/>
        <w:right w:val="none" w:sz="0" w:space="0" w:color="auto"/>
      </w:divBdr>
    </w:div>
    <w:div w:id="559948466">
      <w:bodyDiv w:val="1"/>
      <w:marLeft w:val="0"/>
      <w:marRight w:val="0"/>
      <w:marTop w:val="0"/>
      <w:marBottom w:val="0"/>
      <w:divBdr>
        <w:top w:val="none" w:sz="0" w:space="0" w:color="auto"/>
        <w:left w:val="none" w:sz="0" w:space="0" w:color="auto"/>
        <w:bottom w:val="none" w:sz="0" w:space="0" w:color="auto"/>
        <w:right w:val="none" w:sz="0" w:space="0" w:color="auto"/>
      </w:divBdr>
    </w:div>
    <w:div w:id="640228943">
      <w:bodyDiv w:val="1"/>
      <w:marLeft w:val="0"/>
      <w:marRight w:val="0"/>
      <w:marTop w:val="0"/>
      <w:marBottom w:val="0"/>
      <w:divBdr>
        <w:top w:val="none" w:sz="0" w:space="0" w:color="auto"/>
        <w:left w:val="none" w:sz="0" w:space="0" w:color="auto"/>
        <w:bottom w:val="none" w:sz="0" w:space="0" w:color="auto"/>
        <w:right w:val="none" w:sz="0" w:space="0" w:color="auto"/>
      </w:divBdr>
    </w:div>
    <w:div w:id="640427488">
      <w:bodyDiv w:val="1"/>
      <w:marLeft w:val="0"/>
      <w:marRight w:val="0"/>
      <w:marTop w:val="0"/>
      <w:marBottom w:val="0"/>
      <w:divBdr>
        <w:top w:val="none" w:sz="0" w:space="0" w:color="auto"/>
        <w:left w:val="none" w:sz="0" w:space="0" w:color="auto"/>
        <w:bottom w:val="none" w:sz="0" w:space="0" w:color="auto"/>
        <w:right w:val="none" w:sz="0" w:space="0" w:color="auto"/>
      </w:divBdr>
    </w:div>
    <w:div w:id="697001861">
      <w:bodyDiv w:val="1"/>
      <w:marLeft w:val="0"/>
      <w:marRight w:val="0"/>
      <w:marTop w:val="0"/>
      <w:marBottom w:val="0"/>
      <w:divBdr>
        <w:top w:val="none" w:sz="0" w:space="0" w:color="auto"/>
        <w:left w:val="none" w:sz="0" w:space="0" w:color="auto"/>
        <w:bottom w:val="none" w:sz="0" w:space="0" w:color="auto"/>
        <w:right w:val="none" w:sz="0" w:space="0" w:color="auto"/>
      </w:divBdr>
    </w:div>
    <w:div w:id="848832820">
      <w:bodyDiv w:val="1"/>
      <w:marLeft w:val="0"/>
      <w:marRight w:val="0"/>
      <w:marTop w:val="0"/>
      <w:marBottom w:val="0"/>
      <w:divBdr>
        <w:top w:val="none" w:sz="0" w:space="0" w:color="auto"/>
        <w:left w:val="none" w:sz="0" w:space="0" w:color="auto"/>
        <w:bottom w:val="none" w:sz="0" w:space="0" w:color="auto"/>
        <w:right w:val="none" w:sz="0" w:space="0" w:color="auto"/>
      </w:divBdr>
    </w:div>
    <w:div w:id="850293079">
      <w:bodyDiv w:val="1"/>
      <w:marLeft w:val="0"/>
      <w:marRight w:val="0"/>
      <w:marTop w:val="0"/>
      <w:marBottom w:val="0"/>
      <w:divBdr>
        <w:top w:val="none" w:sz="0" w:space="0" w:color="auto"/>
        <w:left w:val="none" w:sz="0" w:space="0" w:color="auto"/>
        <w:bottom w:val="none" w:sz="0" w:space="0" w:color="auto"/>
        <w:right w:val="none" w:sz="0" w:space="0" w:color="auto"/>
      </w:divBdr>
    </w:div>
    <w:div w:id="874003892">
      <w:bodyDiv w:val="1"/>
      <w:marLeft w:val="0"/>
      <w:marRight w:val="0"/>
      <w:marTop w:val="0"/>
      <w:marBottom w:val="0"/>
      <w:divBdr>
        <w:top w:val="none" w:sz="0" w:space="0" w:color="auto"/>
        <w:left w:val="none" w:sz="0" w:space="0" w:color="auto"/>
        <w:bottom w:val="none" w:sz="0" w:space="0" w:color="auto"/>
        <w:right w:val="none" w:sz="0" w:space="0" w:color="auto"/>
      </w:divBdr>
    </w:div>
    <w:div w:id="940186333">
      <w:bodyDiv w:val="1"/>
      <w:marLeft w:val="0"/>
      <w:marRight w:val="0"/>
      <w:marTop w:val="0"/>
      <w:marBottom w:val="0"/>
      <w:divBdr>
        <w:top w:val="none" w:sz="0" w:space="0" w:color="auto"/>
        <w:left w:val="none" w:sz="0" w:space="0" w:color="auto"/>
        <w:bottom w:val="none" w:sz="0" w:space="0" w:color="auto"/>
        <w:right w:val="none" w:sz="0" w:space="0" w:color="auto"/>
      </w:divBdr>
    </w:div>
    <w:div w:id="955021133">
      <w:bodyDiv w:val="1"/>
      <w:marLeft w:val="0"/>
      <w:marRight w:val="0"/>
      <w:marTop w:val="0"/>
      <w:marBottom w:val="0"/>
      <w:divBdr>
        <w:top w:val="none" w:sz="0" w:space="0" w:color="auto"/>
        <w:left w:val="none" w:sz="0" w:space="0" w:color="auto"/>
        <w:bottom w:val="none" w:sz="0" w:space="0" w:color="auto"/>
        <w:right w:val="none" w:sz="0" w:space="0" w:color="auto"/>
      </w:divBdr>
    </w:div>
    <w:div w:id="1050418425">
      <w:bodyDiv w:val="1"/>
      <w:marLeft w:val="0"/>
      <w:marRight w:val="0"/>
      <w:marTop w:val="0"/>
      <w:marBottom w:val="0"/>
      <w:divBdr>
        <w:top w:val="none" w:sz="0" w:space="0" w:color="auto"/>
        <w:left w:val="none" w:sz="0" w:space="0" w:color="auto"/>
        <w:bottom w:val="none" w:sz="0" w:space="0" w:color="auto"/>
        <w:right w:val="none" w:sz="0" w:space="0" w:color="auto"/>
      </w:divBdr>
    </w:div>
    <w:div w:id="1156722690">
      <w:bodyDiv w:val="1"/>
      <w:marLeft w:val="0"/>
      <w:marRight w:val="0"/>
      <w:marTop w:val="0"/>
      <w:marBottom w:val="0"/>
      <w:divBdr>
        <w:top w:val="none" w:sz="0" w:space="0" w:color="auto"/>
        <w:left w:val="none" w:sz="0" w:space="0" w:color="auto"/>
        <w:bottom w:val="none" w:sz="0" w:space="0" w:color="auto"/>
        <w:right w:val="none" w:sz="0" w:space="0" w:color="auto"/>
      </w:divBdr>
    </w:div>
    <w:div w:id="1183398281">
      <w:bodyDiv w:val="1"/>
      <w:marLeft w:val="0"/>
      <w:marRight w:val="0"/>
      <w:marTop w:val="0"/>
      <w:marBottom w:val="0"/>
      <w:divBdr>
        <w:top w:val="none" w:sz="0" w:space="0" w:color="auto"/>
        <w:left w:val="none" w:sz="0" w:space="0" w:color="auto"/>
        <w:bottom w:val="none" w:sz="0" w:space="0" w:color="auto"/>
        <w:right w:val="none" w:sz="0" w:space="0" w:color="auto"/>
      </w:divBdr>
    </w:div>
    <w:div w:id="1245190277">
      <w:bodyDiv w:val="1"/>
      <w:marLeft w:val="0"/>
      <w:marRight w:val="0"/>
      <w:marTop w:val="0"/>
      <w:marBottom w:val="0"/>
      <w:divBdr>
        <w:top w:val="none" w:sz="0" w:space="0" w:color="auto"/>
        <w:left w:val="none" w:sz="0" w:space="0" w:color="auto"/>
        <w:bottom w:val="none" w:sz="0" w:space="0" w:color="auto"/>
        <w:right w:val="none" w:sz="0" w:space="0" w:color="auto"/>
      </w:divBdr>
    </w:div>
    <w:div w:id="1271081969">
      <w:bodyDiv w:val="1"/>
      <w:marLeft w:val="0"/>
      <w:marRight w:val="0"/>
      <w:marTop w:val="0"/>
      <w:marBottom w:val="0"/>
      <w:divBdr>
        <w:top w:val="none" w:sz="0" w:space="0" w:color="auto"/>
        <w:left w:val="none" w:sz="0" w:space="0" w:color="auto"/>
        <w:bottom w:val="none" w:sz="0" w:space="0" w:color="auto"/>
        <w:right w:val="none" w:sz="0" w:space="0" w:color="auto"/>
      </w:divBdr>
    </w:div>
    <w:div w:id="1295066988">
      <w:bodyDiv w:val="1"/>
      <w:marLeft w:val="0"/>
      <w:marRight w:val="0"/>
      <w:marTop w:val="0"/>
      <w:marBottom w:val="0"/>
      <w:divBdr>
        <w:top w:val="none" w:sz="0" w:space="0" w:color="auto"/>
        <w:left w:val="none" w:sz="0" w:space="0" w:color="auto"/>
        <w:bottom w:val="none" w:sz="0" w:space="0" w:color="auto"/>
        <w:right w:val="none" w:sz="0" w:space="0" w:color="auto"/>
      </w:divBdr>
    </w:div>
    <w:div w:id="1350181920">
      <w:bodyDiv w:val="1"/>
      <w:marLeft w:val="0"/>
      <w:marRight w:val="0"/>
      <w:marTop w:val="0"/>
      <w:marBottom w:val="0"/>
      <w:divBdr>
        <w:top w:val="none" w:sz="0" w:space="0" w:color="auto"/>
        <w:left w:val="none" w:sz="0" w:space="0" w:color="auto"/>
        <w:bottom w:val="none" w:sz="0" w:space="0" w:color="auto"/>
        <w:right w:val="none" w:sz="0" w:space="0" w:color="auto"/>
      </w:divBdr>
    </w:div>
    <w:div w:id="1358509948">
      <w:bodyDiv w:val="1"/>
      <w:marLeft w:val="0"/>
      <w:marRight w:val="0"/>
      <w:marTop w:val="0"/>
      <w:marBottom w:val="0"/>
      <w:divBdr>
        <w:top w:val="none" w:sz="0" w:space="0" w:color="auto"/>
        <w:left w:val="none" w:sz="0" w:space="0" w:color="auto"/>
        <w:bottom w:val="none" w:sz="0" w:space="0" w:color="auto"/>
        <w:right w:val="none" w:sz="0" w:space="0" w:color="auto"/>
      </w:divBdr>
    </w:div>
    <w:div w:id="1390035609">
      <w:bodyDiv w:val="1"/>
      <w:marLeft w:val="0"/>
      <w:marRight w:val="0"/>
      <w:marTop w:val="0"/>
      <w:marBottom w:val="0"/>
      <w:divBdr>
        <w:top w:val="none" w:sz="0" w:space="0" w:color="auto"/>
        <w:left w:val="none" w:sz="0" w:space="0" w:color="auto"/>
        <w:bottom w:val="none" w:sz="0" w:space="0" w:color="auto"/>
        <w:right w:val="none" w:sz="0" w:space="0" w:color="auto"/>
      </w:divBdr>
    </w:div>
    <w:div w:id="1515723885">
      <w:bodyDiv w:val="1"/>
      <w:marLeft w:val="0"/>
      <w:marRight w:val="0"/>
      <w:marTop w:val="0"/>
      <w:marBottom w:val="0"/>
      <w:divBdr>
        <w:top w:val="none" w:sz="0" w:space="0" w:color="auto"/>
        <w:left w:val="none" w:sz="0" w:space="0" w:color="auto"/>
        <w:bottom w:val="none" w:sz="0" w:space="0" w:color="auto"/>
        <w:right w:val="none" w:sz="0" w:space="0" w:color="auto"/>
      </w:divBdr>
    </w:div>
    <w:div w:id="1582980313">
      <w:bodyDiv w:val="1"/>
      <w:marLeft w:val="0"/>
      <w:marRight w:val="0"/>
      <w:marTop w:val="0"/>
      <w:marBottom w:val="0"/>
      <w:divBdr>
        <w:top w:val="none" w:sz="0" w:space="0" w:color="auto"/>
        <w:left w:val="none" w:sz="0" w:space="0" w:color="auto"/>
        <w:bottom w:val="none" w:sz="0" w:space="0" w:color="auto"/>
        <w:right w:val="none" w:sz="0" w:space="0" w:color="auto"/>
      </w:divBdr>
    </w:div>
    <w:div w:id="1614286318">
      <w:bodyDiv w:val="1"/>
      <w:marLeft w:val="0"/>
      <w:marRight w:val="0"/>
      <w:marTop w:val="0"/>
      <w:marBottom w:val="0"/>
      <w:divBdr>
        <w:top w:val="none" w:sz="0" w:space="0" w:color="auto"/>
        <w:left w:val="none" w:sz="0" w:space="0" w:color="auto"/>
        <w:bottom w:val="none" w:sz="0" w:space="0" w:color="auto"/>
        <w:right w:val="none" w:sz="0" w:space="0" w:color="auto"/>
      </w:divBdr>
    </w:div>
    <w:div w:id="1693453896">
      <w:bodyDiv w:val="1"/>
      <w:marLeft w:val="0"/>
      <w:marRight w:val="0"/>
      <w:marTop w:val="0"/>
      <w:marBottom w:val="0"/>
      <w:divBdr>
        <w:top w:val="none" w:sz="0" w:space="0" w:color="auto"/>
        <w:left w:val="none" w:sz="0" w:space="0" w:color="auto"/>
        <w:bottom w:val="none" w:sz="0" w:space="0" w:color="auto"/>
        <w:right w:val="none" w:sz="0" w:space="0" w:color="auto"/>
      </w:divBdr>
    </w:div>
    <w:div w:id="1757435770">
      <w:bodyDiv w:val="1"/>
      <w:marLeft w:val="0"/>
      <w:marRight w:val="0"/>
      <w:marTop w:val="0"/>
      <w:marBottom w:val="0"/>
      <w:divBdr>
        <w:top w:val="none" w:sz="0" w:space="0" w:color="auto"/>
        <w:left w:val="none" w:sz="0" w:space="0" w:color="auto"/>
        <w:bottom w:val="none" w:sz="0" w:space="0" w:color="auto"/>
        <w:right w:val="none" w:sz="0" w:space="0" w:color="auto"/>
      </w:divBdr>
    </w:div>
    <w:div w:id="1930117581">
      <w:bodyDiv w:val="1"/>
      <w:marLeft w:val="0"/>
      <w:marRight w:val="0"/>
      <w:marTop w:val="0"/>
      <w:marBottom w:val="0"/>
      <w:divBdr>
        <w:top w:val="none" w:sz="0" w:space="0" w:color="auto"/>
        <w:left w:val="none" w:sz="0" w:space="0" w:color="auto"/>
        <w:bottom w:val="none" w:sz="0" w:space="0" w:color="auto"/>
        <w:right w:val="none" w:sz="0" w:space="0" w:color="auto"/>
      </w:divBdr>
    </w:div>
    <w:div w:id="1953323565">
      <w:bodyDiv w:val="1"/>
      <w:marLeft w:val="0"/>
      <w:marRight w:val="0"/>
      <w:marTop w:val="0"/>
      <w:marBottom w:val="0"/>
      <w:divBdr>
        <w:top w:val="none" w:sz="0" w:space="0" w:color="auto"/>
        <w:left w:val="none" w:sz="0" w:space="0" w:color="auto"/>
        <w:bottom w:val="none" w:sz="0" w:space="0" w:color="auto"/>
        <w:right w:val="none" w:sz="0" w:space="0" w:color="auto"/>
      </w:divBdr>
    </w:div>
    <w:div w:id="2012369425">
      <w:bodyDiv w:val="1"/>
      <w:marLeft w:val="0"/>
      <w:marRight w:val="0"/>
      <w:marTop w:val="0"/>
      <w:marBottom w:val="0"/>
      <w:divBdr>
        <w:top w:val="none" w:sz="0" w:space="0" w:color="auto"/>
        <w:left w:val="none" w:sz="0" w:space="0" w:color="auto"/>
        <w:bottom w:val="none" w:sz="0" w:space="0" w:color="auto"/>
        <w:right w:val="none" w:sz="0" w:space="0" w:color="auto"/>
      </w:divBdr>
    </w:div>
    <w:div w:id="2051177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ersin.edu.tr/akademik/tip-fakultesi/program-ve-mufredat-gelistirme-calismalari" TargetMode="External"/><Relationship Id="rId21" Type="http://schemas.openxmlformats.org/officeDocument/2006/relationships/hyperlink" Target="https://www.mersin.edu.tr/arsivFiltre/1/27" TargetMode="External"/><Relationship Id="rId42" Type="http://schemas.openxmlformats.org/officeDocument/2006/relationships/hyperlink" Target="http://www.mersin.edu.tr/arsivhaberler/71/27" TargetMode="External"/><Relationship Id="rId47" Type="http://schemas.openxmlformats.org/officeDocument/2006/relationships/hyperlink" Target="http://www.mersin.edu.tr/akademik/tip-fakultesi/pano" TargetMode="External"/><Relationship Id="rId63" Type="http://schemas.openxmlformats.org/officeDocument/2006/relationships/hyperlink" Target="http://www.mersintip.org/mezun" TargetMode="External"/><Relationship Id="rId68" Type="http://schemas.openxmlformats.org/officeDocument/2006/relationships/footer" Target="footer4.xml"/><Relationship Id="rId84" Type="http://schemas.openxmlformats.org/officeDocument/2006/relationships/diagramLayout" Target="diagrams/layout1.xml"/><Relationship Id="rId89" Type="http://schemas.openxmlformats.org/officeDocument/2006/relationships/diagramLayout" Target="diagrams/layout2.xml"/><Relationship Id="rId16" Type="http://schemas.openxmlformats.org/officeDocument/2006/relationships/hyperlink" Target="mailto:semraerdogann@gmail.com" TargetMode="External"/><Relationship Id="rId11" Type="http://schemas.openxmlformats.org/officeDocument/2006/relationships/image" Target="media/image4.png"/><Relationship Id="rId32" Type="http://schemas.openxmlformats.org/officeDocument/2006/relationships/hyperlink" Target="http://www.mersin.edu.tr/akademik/tip-fakultesi/pano" TargetMode="External"/><Relationship Id="rId37" Type="http://schemas.openxmlformats.org/officeDocument/2006/relationships/hyperlink" Target="http://tsb.mersin.edu.tr/" TargetMode="External"/><Relationship Id="rId53" Type="http://schemas.openxmlformats.org/officeDocument/2006/relationships/hyperlink" Target="http://www.mersin.edu.tr/haberler/361082/2020-engelsiz-universiteler-odullerinde-3-kategoride-odul-aldik" TargetMode="External"/><Relationship Id="rId58" Type="http://schemas.openxmlformats.org/officeDocument/2006/relationships/hyperlink" Target="http://www.mersin.edu.tr/akademik/tip-fakultesi/pano" TargetMode="External"/><Relationship Id="rId74" Type="http://schemas.openxmlformats.org/officeDocument/2006/relationships/hyperlink" Target="http://www.mersin.edu.tr/akademik/tip-fakultesi/kalite/kalite-hedeflerimiz" TargetMode="External"/><Relationship Id="rId79" Type="http://schemas.openxmlformats.org/officeDocument/2006/relationships/hyperlink" Target="http://www.mersin.edu.tr/akademik/tip-fakultesi/program-ve-mufredat-gelistirme-calismalari" TargetMode="External"/><Relationship Id="rId5" Type="http://schemas.openxmlformats.org/officeDocument/2006/relationships/webSettings" Target="webSettings.xml"/><Relationship Id="rId90" Type="http://schemas.openxmlformats.org/officeDocument/2006/relationships/diagramQuickStyle" Target="diagrams/quickStyle2.xml"/><Relationship Id="rId95" Type="http://schemas.openxmlformats.org/officeDocument/2006/relationships/hyperlink" Target="http://fbs.mersin.edu.tr/" TargetMode="External"/><Relationship Id="rId22" Type="http://schemas.openxmlformats.org/officeDocument/2006/relationships/hyperlink" Target="https://www.mersin.edu.tr/haberler/369819/14-mart-tip-bayrami-haftasi-etkinlikleri" TargetMode="External"/><Relationship Id="rId27" Type="http://schemas.openxmlformats.org/officeDocument/2006/relationships/hyperlink" Target="http://www.mersin.edu.tr/haberler/354368/fakultemiz-anesteziyoloji-ve-reanimasyon-anabilim-dalina-avrupa-akreditasyonu" TargetMode="External"/><Relationship Id="rId43" Type="http://schemas.openxmlformats.org/officeDocument/2006/relationships/hyperlink" Target="http://www.mersin.edu.tr/akademik/tip-fakultesi/pano" TargetMode="External"/><Relationship Id="rId48" Type="http://schemas.openxmlformats.org/officeDocument/2006/relationships/hyperlink" Target="http://pdb.mersin.edu.tr/yuklemeler/ekler/Mersin%20Universitesi%20Ogretim%20Uyeligine%20Yukseltilme%20ve%20Atanma%20Olcutleri_1636716237.pdf" TargetMode="External"/><Relationship Id="rId64" Type="http://schemas.openxmlformats.org/officeDocument/2006/relationships/hyperlink" Target="http://www.mersin.edu.tr/akademik/tip-fakultesi/ogrenci/afgok-akademik-faaliyetlere-gonullu-ogrenci-katilimi" TargetMode="External"/><Relationship Id="rId69" Type="http://schemas.openxmlformats.org/officeDocument/2006/relationships/footer" Target="footer5.xml"/><Relationship Id="rId80" Type="http://schemas.openxmlformats.org/officeDocument/2006/relationships/hyperlink" Target="http://www.mersin.edu.tr/akademik/tip-fakultesi/kurullar-ve-komisyonlar" TargetMode="External"/><Relationship Id="rId85" Type="http://schemas.openxmlformats.org/officeDocument/2006/relationships/diagramQuickStyle" Target="diagrams/quickStyle1.xml"/><Relationship Id="rId12" Type="http://schemas.openxmlformats.org/officeDocument/2006/relationships/image" Target="media/image3.png"/><Relationship Id="rId17" Type="http://schemas.openxmlformats.org/officeDocument/2006/relationships/hyperlink" Target="https://www.mersin.edu.tr/akademik/tip-fakultesi/fakultemiz/meutf-vizyon-misyon-temel-yeterlikler-amac-ve-ogrenim-hedefleri" TargetMode="External"/><Relationship Id="rId25" Type="http://schemas.openxmlformats.org/officeDocument/2006/relationships/hyperlink" Target="http://www.mersin.edu.tr/akademik/tip-fakultesi/kalite" TargetMode="External"/><Relationship Id="rId33" Type="http://schemas.openxmlformats.org/officeDocument/2006/relationships/hyperlink" Target="http://www.mersin.edu.tr/idari/dis-iliskiler-koordinatorlugu" TargetMode="External"/><Relationship Id="rId38" Type="http://schemas.openxmlformats.org/officeDocument/2006/relationships/hyperlink" Target="http://www.mersin.edu.tr/akademik/tip-fakultesi/pano" TargetMode="External"/><Relationship Id="rId46" Type="http://schemas.openxmlformats.org/officeDocument/2006/relationships/hyperlink" Target="http://www.mersin.edu.tr/akademik/tip-fakultesi/kurullar-ve-komisyonlar" TargetMode="External"/><Relationship Id="rId59" Type="http://schemas.openxmlformats.org/officeDocument/2006/relationships/hyperlink" Target="http://www.mersin.edu.tr/akademik/tip-fakultesi/pano" TargetMode="External"/><Relationship Id="rId67" Type="http://schemas.openxmlformats.org/officeDocument/2006/relationships/hyperlink" Target="http://www.mersin.edu.tr/idari/mersin-universitesi-dis-iliskiler-ve-projeler-koordinatorlugu" TargetMode="External"/><Relationship Id="rId20" Type="http://schemas.openxmlformats.org/officeDocument/2006/relationships/hyperlink" Target="http://www.mersin.edu.tr/akademik/tip-fakultesi/pano" TargetMode="External"/><Relationship Id="rId41" Type="http://schemas.openxmlformats.org/officeDocument/2006/relationships/footer" Target="footer3.xml"/><Relationship Id="rId54" Type="http://schemas.openxmlformats.org/officeDocument/2006/relationships/hyperlink" Target="https://www.mersin.edu.tr/arsivFiltre/1/27" TargetMode="External"/><Relationship Id="rId62" Type="http://schemas.openxmlformats.org/officeDocument/2006/relationships/hyperlink" Target="http://www.mersin.edu.tr/akademik/tip-fakultesi/mezunlar" TargetMode="External"/><Relationship Id="rId70" Type="http://schemas.openxmlformats.org/officeDocument/2006/relationships/footer" Target="footer6.xml"/><Relationship Id="rId75" Type="http://schemas.openxmlformats.org/officeDocument/2006/relationships/hyperlink" Target="http://www.mersin.edu.tr/akademik/tip-fakultesi/program-ve-mufredat-gelistirme-calismalari" TargetMode="External"/><Relationship Id="rId83" Type="http://schemas.openxmlformats.org/officeDocument/2006/relationships/diagramData" Target="diagrams/data1.xml"/><Relationship Id="rId88" Type="http://schemas.openxmlformats.org/officeDocument/2006/relationships/diagramData" Target="diagrams/data2.xml"/><Relationship Id="rId91" Type="http://schemas.openxmlformats.org/officeDocument/2006/relationships/diagramColors" Target="diagrams/colors2.xml"/><Relationship Id="rId96" Type="http://schemas.openxmlformats.org/officeDocument/2006/relationships/hyperlink" Target="http://kidbis.mersin.edu.tr/"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shkaleagasi@yahoo.com" TargetMode="External"/><Relationship Id="rId23" Type="http://schemas.openxmlformats.org/officeDocument/2006/relationships/hyperlink" Target="http://www.mersin.edu.tr/akademik/tip-fakultesi/pano" TargetMode="External"/><Relationship Id="rId28" Type="http://schemas.openxmlformats.org/officeDocument/2006/relationships/hyperlink" Target="http://www.mersin.edu.tr/idari/dis-iliskiler-koordinatorlugu" TargetMode="External"/><Relationship Id="rId36" Type="http://schemas.openxmlformats.org/officeDocument/2006/relationships/hyperlink" Target="http://www.mersin.edu.tr/akademik/tip-fakultesi/pano" TargetMode="External"/><Relationship Id="rId49" Type="http://schemas.openxmlformats.org/officeDocument/2006/relationships/hyperlink" Target="http://www.mersin.edu.tr/akademik/surekli-egitim-uygulama-ve-arastirma-merkezi" TargetMode="External"/><Relationship Id="rId57" Type="http://schemas.openxmlformats.org/officeDocument/2006/relationships/image" Target="media/image5.png"/><Relationship Id="rId10" Type="http://schemas.openxmlformats.org/officeDocument/2006/relationships/image" Target="media/image3.jpeg"/><Relationship Id="rId31" Type="http://schemas.openxmlformats.org/officeDocument/2006/relationships/hyperlink" Target="http://www.mersin.edu.tr/akademik/tip-fakultesi/ogrenci/afgok-akademik-faaliyetlere-gonullu-ogrenci-katilimi" TargetMode="External"/><Relationship Id="rId44" Type="http://schemas.openxmlformats.org/officeDocument/2006/relationships/hyperlink" Target="http://www.mersin.edu.tr/akademik/tip-fakultesi/kurullar-ve-komisyonlar" TargetMode="External"/><Relationship Id="rId52" Type="http://schemas.openxmlformats.org/officeDocument/2006/relationships/hyperlink" Target="http://www.uptodate.com" TargetMode="External"/><Relationship Id="rId60" Type="http://schemas.openxmlformats.org/officeDocument/2006/relationships/hyperlink" Target="http://www.mersin.edu.tr/akademik/tip-fakultesi/pano" TargetMode="External"/><Relationship Id="rId65" Type="http://schemas.openxmlformats.org/officeDocument/2006/relationships/hyperlink" Target="http://www.mersin.edu.tr/akademik/tip-fakultesi/pano" TargetMode="External"/><Relationship Id="rId73" Type="http://schemas.openxmlformats.org/officeDocument/2006/relationships/hyperlink" Target="http://kidbis.mersin.edu.tr/" TargetMode="External"/><Relationship Id="rId78" Type="http://schemas.openxmlformats.org/officeDocument/2006/relationships/hyperlink" Target="http://www.mersin.edu.tr/akademik/tip-fakultesi/fakultemiz/stratejik-plan" TargetMode="External"/><Relationship Id="rId81" Type="http://schemas.openxmlformats.org/officeDocument/2006/relationships/hyperlink" Target="http://www.mersin.edu.tr/akademik/tip-fakultesi/pano" TargetMode="External"/><Relationship Id="rId86" Type="http://schemas.openxmlformats.org/officeDocument/2006/relationships/diagramColors" Target="diagrams/colors1.xml"/><Relationship Id="rId94" Type="http://schemas.openxmlformats.org/officeDocument/2006/relationships/hyperlink" Target="https://tuk.saglik.gov.tr/TR-30148/programlar.html" TargetMode="External"/><Relationship Id="rId99" Type="http://schemas.openxmlformats.org/officeDocument/2006/relationships/footer" Target="footer7.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mailto:akaya@mersin.edu.tr" TargetMode="External"/><Relationship Id="rId18" Type="http://schemas.openxmlformats.org/officeDocument/2006/relationships/hyperlink" Target="https://www.yok.gov.tr/Documents/Kurumsal/egitim_ogretim_dairesi/Ulusal-cekirdek-egitimi-programlari/mezuniyet-oncesi-tip-egitimi-cekirdek-egitimi-programi.pdf" TargetMode="External"/><Relationship Id="rId39" Type="http://schemas.openxmlformats.org/officeDocument/2006/relationships/footer" Target="footer1.xml"/><Relationship Id="rId34" Type="http://schemas.openxmlformats.org/officeDocument/2006/relationships/hyperlink" Target="https://obs.mersin.edu.tr/oibs/bologna/index.aspx?lang=tr&amp;curOp=showPac&amp;curUnit=26&amp;curSunit=508" TargetMode="External"/><Relationship Id="rId50" Type="http://schemas.openxmlformats.org/officeDocument/2006/relationships/hyperlink" Target="http://www.mersin.edu.tr/haberler/352173/disiplin-ve-ceza-sorusturmalari-usulleri" TargetMode="External"/><Relationship Id="rId55" Type="http://schemas.openxmlformats.org/officeDocument/2006/relationships/hyperlink" Target="https://www.mersin.edu.tr/haberler/369819/14-mart-tip-bayrami-haftasi-etkinlikleri" TargetMode="External"/><Relationship Id="rId76" Type="http://schemas.openxmlformats.org/officeDocument/2006/relationships/hyperlink" Target="http://www.mersin.edu.tr/akademik/tip-fakultesi/kalite" TargetMode="External"/><Relationship Id="rId97" Type="http://schemas.openxmlformats.org/officeDocument/2006/relationships/hyperlink" Target="https://yokatlas.yok.gov.tr/onlisans-univ.php?u=1074" TargetMode="External"/><Relationship Id="rId7" Type="http://schemas.openxmlformats.org/officeDocument/2006/relationships/endnotes" Target="endnotes.xml"/><Relationship Id="rId71" Type="http://schemas.openxmlformats.org/officeDocument/2006/relationships/hyperlink" Target="http://www.mersin.edu.tr/akademik/tip-fakultesi/pano" TargetMode="External"/><Relationship Id="rId92" Type="http://schemas.microsoft.com/office/2007/relationships/diagramDrawing" Target="diagrams/drawing2.xml"/><Relationship Id="rId2" Type="http://schemas.openxmlformats.org/officeDocument/2006/relationships/numbering" Target="numbering.xml"/><Relationship Id="rId29" Type="http://schemas.openxmlformats.org/officeDocument/2006/relationships/hyperlink" Target="http://www.mersin.edu.tr/akademik/tip-fakultesi/kurullar-ve-komisyonlar" TargetMode="External"/><Relationship Id="rId24" Type="http://schemas.openxmlformats.org/officeDocument/2006/relationships/hyperlink" Target="https://obs.mersin.edu.tr/oibs/bologna/index.aspx?lang=tr&amp;curOp=showPac&amp;curUnit=26&amp;curSunit=508" TargetMode="External"/><Relationship Id="rId40" Type="http://schemas.openxmlformats.org/officeDocument/2006/relationships/footer" Target="footer2.xml"/><Relationship Id="rId45" Type="http://schemas.openxmlformats.org/officeDocument/2006/relationships/hyperlink" Target="http://www.mersin.edu.tr/akademik/tip-fakultesi/pano" TargetMode="External"/><Relationship Id="rId66" Type="http://schemas.openxmlformats.org/officeDocument/2006/relationships/hyperlink" Target="http://www.mersin.edu.tr/akademik/tip-fakultesi/pano" TargetMode="External"/><Relationship Id="rId87" Type="http://schemas.microsoft.com/office/2007/relationships/diagramDrawing" Target="diagrams/drawing1.xml"/><Relationship Id="rId61" Type="http://schemas.openxmlformats.org/officeDocument/2006/relationships/hyperlink" Target="http://mersin.edu.tr/akademik/tip-fakultesi/mezunlar" TargetMode="External"/><Relationship Id="rId82" Type="http://schemas.openxmlformats.org/officeDocument/2006/relationships/hyperlink" Target="http://www.mersin.edu.tr/akademik/tip-fakultesi/pano" TargetMode="External"/><Relationship Id="rId19" Type="http://schemas.openxmlformats.org/officeDocument/2006/relationships/hyperlink" Target="http://www.mersin.edu.tr/akademik/tip-fakultesi/kalite/kalite-hedeflerimiz" TargetMode="External"/><Relationship Id="rId14" Type="http://schemas.openxmlformats.org/officeDocument/2006/relationships/hyperlink" Target="mailto:serapbas@mersin.edu.tr" TargetMode="External"/><Relationship Id="rId30" Type="http://schemas.openxmlformats.org/officeDocument/2006/relationships/hyperlink" Target="http://www.mersin.edu.tr/akademik/tip-fakultesi/pano" TargetMode="External"/><Relationship Id="rId35" Type="http://schemas.openxmlformats.org/officeDocument/2006/relationships/hyperlink" Target="http://www.mersin.edu.tr/akademik/tip-fakultesi/pano" TargetMode="External"/><Relationship Id="rId56" Type="http://schemas.openxmlformats.org/officeDocument/2006/relationships/hyperlink" Target="http://www.mersin.edu.tr/akademik/tip-fakultesi/program-ve-mufredat-gelistirme-calismalari" TargetMode="External"/><Relationship Id="rId77" Type="http://schemas.openxmlformats.org/officeDocument/2006/relationships/hyperlink" Target="http://www.mevzuat.gov.tr/MevzuatMetin/1.5.2547.pdf" TargetMode="External"/><Relationship Id="rId100"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www.mersin.edu.tr/haberler/352967/tip-fakultemizde-program-degerlendirme-calistayi" TargetMode="External"/><Relationship Id="rId72" Type="http://schemas.openxmlformats.org/officeDocument/2006/relationships/hyperlink" Target="http://fbs.mersin.edu.tr/" TargetMode="External"/><Relationship Id="rId93" Type="http://schemas.openxmlformats.org/officeDocument/2006/relationships/hyperlink" Target="http://www.mersin.edu.tr/akademik/tip-fakultesi/fakultemiz/stratejik-plan" TargetMode="External"/><Relationship Id="rId98" Type="http://schemas.openxmlformats.org/officeDocument/2006/relationships/header" Target="header1.xm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348B3E-9F06-4A21-8939-BE251E9304D7}" type="doc">
      <dgm:prSet loTypeId="urn:microsoft.com/office/officeart/2005/8/layout/hierarchy1" loCatId="hierarchy" qsTypeId="urn:microsoft.com/office/officeart/2005/8/quickstyle/simple4" qsCatId="simple" csTypeId="urn:microsoft.com/office/officeart/2005/8/colors/colorful3" csCatId="colorful" phldr="1"/>
      <dgm:spPr/>
      <dgm:t>
        <a:bodyPr/>
        <a:lstStyle/>
        <a:p>
          <a:endParaRPr lang="tr-TR"/>
        </a:p>
      </dgm:t>
    </dgm:pt>
    <dgm:pt modelId="{09A77866-02FA-4D24-88B7-9BBD92B3686A}">
      <dgm:prSet phldrT="[Metin]" custT="1"/>
      <dgm:spPr>
        <a:xfrm>
          <a:off x="2527969" y="338826"/>
          <a:ext cx="481000" cy="305435"/>
        </a:xfrm>
        <a:solidFill>
          <a:sysClr val="window" lastClr="FFFFFF">
            <a:alpha val="90000"/>
            <a:hueOff val="0"/>
            <a:satOff val="0"/>
            <a:lumOff val="0"/>
            <a:alphaOff val="0"/>
          </a:sysClr>
        </a:solidFill>
        <a:ln w="9525" cap="flat" cmpd="sng" algn="ctr">
          <a:solidFill>
            <a:srgbClr val="8064A2">
              <a:hueOff val="0"/>
              <a:satOff val="0"/>
              <a:lumOff val="0"/>
              <a:alphaOff val="0"/>
            </a:srgbClr>
          </a:solidFill>
          <a:prstDash val="solid"/>
          <a:miter lim="800000"/>
        </a:ln>
        <a:effectLst/>
      </dgm:spPr>
      <dgm:t>
        <a:bodyPr/>
        <a:lstStyle/>
        <a:p>
          <a:pPr>
            <a:buNone/>
          </a:pPr>
          <a:r>
            <a:rPr lang="tr-TR" sz="800">
              <a:solidFill>
                <a:sysClr val="windowText" lastClr="000000">
                  <a:hueOff val="0"/>
                  <a:satOff val="0"/>
                  <a:lumOff val="0"/>
                  <a:alphaOff val="0"/>
                </a:sysClr>
              </a:solidFill>
              <a:latin typeface="Calibri"/>
              <a:ea typeface="+mn-ea"/>
              <a:cs typeface="+mn-cs"/>
            </a:rPr>
            <a:t> Dekan</a:t>
          </a:r>
        </a:p>
      </dgm:t>
    </dgm:pt>
    <dgm:pt modelId="{17A3F439-34E2-4FD7-88A2-AE0768E675CD}" type="parTrans" cxnId="{ABBE0425-F5CD-4764-878D-415E01F25DF5}">
      <dgm:prSet/>
      <dgm:spPr>
        <a:xfrm>
          <a:off x="2669300" y="208942"/>
          <a:ext cx="91440" cy="91440"/>
        </a:xfrm>
        <a:noFill/>
        <a:ln w="9525" cap="flat" cmpd="sng" algn="ctr">
          <a:solidFill>
            <a:srgbClr val="8064A2">
              <a:hueOff val="0"/>
              <a:satOff val="0"/>
              <a:lumOff val="0"/>
              <a:alphaOff val="0"/>
            </a:srgbClr>
          </a:solidFill>
          <a:prstDash val="solid"/>
          <a:miter lim="800000"/>
        </a:ln>
        <a:effectLst/>
      </dgm:spPr>
      <dgm:t>
        <a:bodyPr/>
        <a:lstStyle/>
        <a:p>
          <a:endParaRPr lang="tr-TR" sz="1800"/>
        </a:p>
      </dgm:t>
    </dgm:pt>
    <dgm:pt modelId="{52AF51A6-A3B8-463F-A798-EE98132368DC}" type="sibTrans" cxnId="{ABBE0425-F5CD-4764-878D-415E01F25DF5}">
      <dgm:prSet/>
      <dgm:spPr/>
      <dgm:t>
        <a:bodyPr/>
        <a:lstStyle/>
        <a:p>
          <a:endParaRPr lang="tr-TR"/>
        </a:p>
      </dgm:t>
    </dgm:pt>
    <dgm:pt modelId="{12C6476B-1A5F-4540-A5D4-D231DC1883A4}">
      <dgm:prSet custT="1"/>
      <dgm:spPr>
        <a:xfrm>
          <a:off x="2527964" y="0"/>
          <a:ext cx="481000" cy="305435"/>
        </a:xfrm>
        <a:solidFill>
          <a:sysClr val="window" lastClr="FFFFFF">
            <a:alpha val="90000"/>
            <a:hueOff val="0"/>
            <a:satOff val="0"/>
            <a:lumOff val="0"/>
            <a:alphaOff val="0"/>
          </a:sysClr>
        </a:solidFill>
        <a:ln w="9525" cap="flat" cmpd="sng" algn="ctr">
          <a:solidFill>
            <a:srgbClr val="C0504D">
              <a:hueOff val="0"/>
              <a:satOff val="0"/>
              <a:lumOff val="0"/>
              <a:alphaOff val="0"/>
            </a:srgbClr>
          </a:solidFill>
          <a:prstDash val="solid"/>
          <a:miter lim="800000"/>
        </a:ln>
        <a:effectLst/>
      </dgm:spPr>
      <dgm:t>
        <a:bodyPr/>
        <a:lstStyle/>
        <a:p>
          <a:pPr>
            <a:buNone/>
          </a:pPr>
          <a:r>
            <a:rPr lang="tr-TR" sz="800">
              <a:solidFill>
                <a:sysClr val="windowText" lastClr="000000">
                  <a:hueOff val="0"/>
                  <a:satOff val="0"/>
                  <a:lumOff val="0"/>
                  <a:alphaOff val="0"/>
                </a:sysClr>
              </a:solidFill>
              <a:latin typeface="Calibri"/>
              <a:ea typeface="+mn-ea"/>
              <a:cs typeface="+mn-cs"/>
            </a:rPr>
            <a:t>Rektör</a:t>
          </a:r>
        </a:p>
      </dgm:t>
    </dgm:pt>
    <dgm:pt modelId="{0B927BEB-ACD3-47BF-8013-219EFECAE5DB}" type="parTrans" cxnId="{14B662DE-6946-45FD-A33B-4D65427A097D}">
      <dgm:prSet/>
      <dgm:spPr/>
      <dgm:t>
        <a:bodyPr/>
        <a:lstStyle/>
        <a:p>
          <a:endParaRPr lang="tr-TR"/>
        </a:p>
      </dgm:t>
    </dgm:pt>
    <dgm:pt modelId="{7560946F-F7C7-4B3E-AAC0-898812308A86}" type="sibTrans" cxnId="{14B662DE-6946-45FD-A33B-4D65427A097D}">
      <dgm:prSet/>
      <dgm:spPr/>
      <dgm:t>
        <a:bodyPr/>
        <a:lstStyle/>
        <a:p>
          <a:endParaRPr lang="tr-TR"/>
        </a:p>
      </dgm:t>
    </dgm:pt>
    <dgm:pt modelId="{84C537FD-6DC3-4FF6-9452-B729D404784A}" type="asst">
      <dgm:prSet custT="1"/>
      <dgm:spPr>
        <a:xfrm>
          <a:off x="1889503" y="1211639"/>
          <a:ext cx="550312" cy="305435"/>
        </a:xfr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gm:spPr>
      <dgm:t>
        <a:bodyPr/>
        <a:lstStyle/>
        <a:p>
          <a:pPr>
            <a:buNone/>
          </a:pPr>
          <a:r>
            <a:rPr lang="tr-TR" sz="700">
              <a:solidFill>
                <a:sysClr val="windowText" lastClr="000000">
                  <a:hueOff val="0"/>
                  <a:satOff val="0"/>
                  <a:lumOff val="0"/>
                  <a:alphaOff val="0"/>
                </a:sysClr>
              </a:solidFill>
              <a:latin typeface="Calibri"/>
              <a:ea typeface="+mn-ea"/>
              <a:cs typeface="+mn-cs"/>
            </a:rPr>
            <a:t>Dekan Yardımcıları</a:t>
          </a:r>
        </a:p>
      </dgm:t>
    </dgm:pt>
    <dgm:pt modelId="{E2B8971C-FBB8-49A7-853C-2BDE76321A2B}" type="parTrans" cxnId="{A4FD01D7-26DA-4EF1-A90F-D4F79961757F}">
      <dgm:prSet/>
      <dgm:spPr>
        <a:xfrm>
          <a:off x="2111215" y="593489"/>
          <a:ext cx="603809" cy="567377"/>
        </a:xfrm>
        <a:noFill/>
        <a:ln w="9525" cap="flat" cmpd="sng" algn="ctr">
          <a:solidFill>
            <a:srgbClr val="4BACC6">
              <a:hueOff val="0"/>
              <a:satOff val="0"/>
              <a:lumOff val="0"/>
              <a:alphaOff val="0"/>
            </a:srgbClr>
          </a:solidFill>
          <a:prstDash val="solid"/>
          <a:miter lim="800000"/>
        </a:ln>
        <a:effectLst/>
      </dgm:spPr>
      <dgm:t>
        <a:bodyPr/>
        <a:lstStyle/>
        <a:p>
          <a:endParaRPr lang="tr-TR" sz="1800"/>
        </a:p>
      </dgm:t>
    </dgm:pt>
    <dgm:pt modelId="{00A3B4EB-2E57-4442-A60B-6C23B0C7CA95}" type="sibTrans" cxnId="{A4FD01D7-26DA-4EF1-A90F-D4F79961757F}">
      <dgm:prSet/>
      <dgm:spPr/>
      <dgm:t>
        <a:bodyPr/>
        <a:lstStyle/>
        <a:p>
          <a:endParaRPr lang="tr-TR"/>
        </a:p>
      </dgm:t>
    </dgm:pt>
    <dgm:pt modelId="{5E27B7A9-2C9C-427F-B207-E4B4999A3A3C}" type="asst">
      <dgm:prSet custT="1"/>
      <dgm:spPr>
        <a:xfrm>
          <a:off x="1299745" y="827356"/>
          <a:ext cx="481000" cy="305435"/>
        </a:xfr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gm:spPr>
      <dgm:t>
        <a:bodyPr/>
        <a:lstStyle/>
        <a:p>
          <a:pPr>
            <a:buNone/>
          </a:pPr>
          <a:r>
            <a:rPr lang="tr-TR" sz="700">
              <a:solidFill>
                <a:sysClr val="windowText" lastClr="000000">
                  <a:hueOff val="0"/>
                  <a:satOff val="0"/>
                  <a:lumOff val="0"/>
                  <a:alphaOff val="0"/>
                </a:sysClr>
              </a:solidFill>
              <a:latin typeface="Calibri"/>
              <a:ea typeface="+mn-ea"/>
              <a:cs typeface="+mn-cs"/>
            </a:rPr>
            <a:t>Fakülte Kurulu</a:t>
          </a:r>
        </a:p>
      </dgm:t>
    </dgm:pt>
    <dgm:pt modelId="{EA828203-1335-4E73-84B8-C9850633C203}" type="parTrans" cxnId="{055F7F03-0850-435A-BE7A-4ACFCEEF2289}">
      <dgm:prSet/>
      <dgm:spPr>
        <a:xfrm>
          <a:off x="1486801" y="593489"/>
          <a:ext cx="1228223" cy="183094"/>
        </a:xfrm>
        <a:noFill/>
        <a:ln w="9525" cap="flat" cmpd="sng" algn="ctr">
          <a:solidFill>
            <a:srgbClr val="4BACC6">
              <a:hueOff val="0"/>
              <a:satOff val="0"/>
              <a:lumOff val="0"/>
              <a:alphaOff val="0"/>
            </a:srgbClr>
          </a:solidFill>
          <a:prstDash val="solid"/>
          <a:miter lim="800000"/>
        </a:ln>
        <a:effectLst/>
      </dgm:spPr>
      <dgm:t>
        <a:bodyPr/>
        <a:lstStyle/>
        <a:p>
          <a:endParaRPr lang="tr-TR" sz="1800"/>
        </a:p>
      </dgm:t>
    </dgm:pt>
    <dgm:pt modelId="{E6E9EC17-94FC-484E-943F-CE767DB872F7}" type="sibTrans" cxnId="{055F7F03-0850-435A-BE7A-4ACFCEEF2289}">
      <dgm:prSet/>
      <dgm:spPr/>
      <dgm:t>
        <a:bodyPr/>
        <a:lstStyle/>
        <a:p>
          <a:endParaRPr lang="tr-TR"/>
        </a:p>
      </dgm:t>
    </dgm:pt>
    <dgm:pt modelId="{025A0762-6EC3-48FD-80A4-047B4D557172}" type="asst">
      <dgm:prSet custT="1"/>
      <dgm:spPr>
        <a:xfrm>
          <a:off x="3835363" y="829121"/>
          <a:ext cx="481000" cy="305435"/>
        </a:xfr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gm:spPr>
      <dgm:t>
        <a:bodyPr/>
        <a:lstStyle/>
        <a:p>
          <a:pPr>
            <a:buNone/>
          </a:pPr>
          <a:r>
            <a:rPr lang="tr-TR" sz="700">
              <a:solidFill>
                <a:sysClr val="windowText" lastClr="000000">
                  <a:hueOff val="0"/>
                  <a:satOff val="0"/>
                  <a:lumOff val="0"/>
                  <a:alphaOff val="0"/>
                </a:sysClr>
              </a:solidFill>
              <a:latin typeface="Calibri"/>
              <a:ea typeface="+mn-ea"/>
              <a:cs typeface="+mn-cs"/>
            </a:rPr>
            <a:t>Fakülte Yönetim Kurulu</a:t>
          </a:r>
        </a:p>
      </dgm:t>
    </dgm:pt>
    <dgm:pt modelId="{46D505E8-3BEF-44B1-A6E6-33DBD3590ABC}" type="parTrans" cxnId="{B5C978E7-C8DD-409C-8735-DECF549E6AD9}">
      <dgm:prSet/>
      <dgm:spPr>
        <a:xfrm>
          <a:off x="2715024" y="593489"/>
          <a:ext cx="1307393" cy="184860"/>
        </a:xfrm>
        <a:noFill/>
        <a:ln w="9525" cap="flat" cmpd="sng" algn="ctr">
          <a:solidFill>
            <a:srgbClr val="4BACC6">
              <a:hueOff val="0"/>
              <a:satOff val="0"/>
              <a:lumOff val="0"/>
              <a:alphaOff val="0"/>
            </a:srgbClr>
          </a:solidFill>
          <a:prstDash val="solid"/>
          <a:miter lim="800000"/>
        </a:ln>
        <a:effectLst/>
      </dgm:spPr>
      <dgm:t>
        <a:bodyPr/>
        <a:lstStyle/>
        <a:p>
          <a:endParaRPr lang="tr-TR" sz="1800"/>
        </a:p>
      </dgm:t>
    </dgm:pt>
    <dgm:pt modelId="{16AD2B6B-8E78-4CC8-B41A-86EEE8FB2301}" type="sibTrans" cxnId="{B5C978E7-C8DD-409C-8735-DECF549E6AD9}">
      <dgm:prSet/>
      <dgm:spPr/>
      <dgm:t>
        <a:bodyPr/>
        <a:lstStyle/>
        <a:p>
          <a:endParaRPr lang="tr-TR"/>
        </a:p>
      </dgm:t>
    </dgm:pt>
    <dgm:pt modelId="{D2CAC5A9-DE83-405E-8EE4-8DFF764499A8}">
      <dgm:prSet custT="1"/>
      <dgm:spPr>
        <a:xfrm>
          <a:off x="4293417" y="1666377"/>
          <a:ext cx="909369" cy="281369"/>
        </a:xfr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gm:spPr>
      <dgm:t>
        <a:bodyPr/>
        <a:lstStyle/>
        <a:p>
          <a:pPr>
            <a:buNone/>
          </a:pPr>
          <a:r>
            <a:rPr lang="tr-TR" sz="700">
              <a:solidFill>
                <a:sysClr val="windowText" lastClr="000000">
                  <a:hueOff val="0"/>
                  <a:satOff val="0"/>
                  <a:lumOff val="0"/>
                  <a:alphaOff val="0"/>
                </a:sysClr>
              </a:solidFill>
              <a:latin typeface="Calibri"/>
              <a:ea typeface="+mn-ea"/>
              <a:cs typeface="+mn-cs"/>
            </a:rPr>
            <a:t>Cerrahi Tıp Bilimleri Başkanlığı</a:t>
          </a:r>
        </a:p>
      </dgm:t>
    </dgm:pt>
    <dgm:pt modelId="{A13BBCD5-1909-483F-BC4D-163B95AE52C3}" type="parTrans" cxnId="{C5E85A29-B86A-49E9-9A09-E55932999C01}">
      <dgm:prSet/>
      <dgm:spPr>
        <a:xfrm>
          <a:off x="2715024" y="593489"/>
          <a:ext cx="1979633" cy="1022115"/>
        </a:xfrm>
        <a:noFill/>
        <a:ln w="9525" cap="flat" cmpd="sng" algn="ctr">
          <a:solidFill>
            <a:srgbClr val="4BACC6">
              <a:hueOff val="0"/>
              <a:satOff val="0"/>
              <a:lumOff val="0"/>
              <a:alphaOff val="0"/>
            </a:srgbClr>
          </a:solidFill>
          <a:prstDash val="solid"/>
          <a:miter lim="800000"/>
        </a:ln>
        <a:effectLst/>
      </dgm:spPr>
      <dgm:t>
        <a:bodyPr/>
        <a:lstStyle/>
        <a:p>
          <a:endParaRPr lang="tr-TR" sz="1800"/>
        </a:p>
      </dgm:t>
    </dgm:pt>
    <dgm:pt modelId="{9687CE5D-3C92-42FE-A467-C65668E2D928}" type="sibTrans" cxnId="{C5E85A29-B86A-49E9-9A09-E55932999C01}">
      <dgm:prSet/>
      <dgm:spPr/>
      <dgm:t>
        <a:bodyPr/>
        <a:lstStyle/>
        <a:p>
          <a:endParaRPr lang="tr-TR"/>
        </a:p>
      </dgm:t>
    </dgm:pt>
    <dgm:pt modelId="{C627C2AF-099F-4FE1-9AF6-FAAEBC747925}">
      <dgm:prSet custT="1"/>
      <dgm:spPr>
        <a:xfrm>
          <a:off x="536636" y="1668276"/>
          <a:ext cx="766112" cy="305435"/>
        </a:xfr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gm:spPr>
      <dgm:t>
        <a:bodyPr/>
        <a:lstStyle/>
        <a:p>
          <a:pPr>
            <a:buNone/>
          </a:pPr>
          <a:r>
            <a:rPr lang="tr-TR" sz="700">
              <a:solidFill>
                <a:sysClr val="windowText" lastClr="000000">
                  <a:hueOff val="0"/>
                  <a:satOff val="0"/>
                  <a:lumOff val="0"/>
                  <a:alphaOff val="0"/>
                </a:sysClr>
              </a:solidFill>
              <a:latin typeface="Calibri"/>
              <a:ea typeface="+mn-ea"/>
              <a:cs typeface="+mn-cs"/>
            </a:rPr>
            <a:t>Temel Tıp Bilimleri Başkanlığı</a:t>
          </a:r>
        </a:p>
      </dgm:t>
    </dgm:pt>
    <dgm:pt modelId="{A26BF5B1-0A54-4887-B4B6-436163544946}" type="parTrans" cxnId="{CCEC295E-914D-4CC6-9C1D-DC74E9EC85D4}">
      <dgm:prSet/>
      <dgm:spPr>
        <a:xfrm>
          <a:off x="866248" y="593489"/>
          <a:ext cx="1848776" cy="1024015"/>
        </a:xfrm>
        <a:noFill/>
        <a:ln w="9525" cap="flat" cmpd="sng" algn="ctr">
          <a:solidFill>
            <a:srgbClr val="4BACC6">
              <a:hueOff val="0"/>
              <a:satOff val="0"/>
              <a:lumOff val="0"/>
              <a:alphaOff val="0"/>
            </a:srgbClr>
          </a:solidFill>
          <a:prstDash val="solid"/>
          <a:miter lim="800000"/>
        </a:ln>
        <a:effectLst/>
      </dgm:spPr>
      <dgm:t>
        <a:bodyPr/>
        <a:lstStyle/>
        <a:p>
          <a:endParaRPr lang="tr-TR" sz="1800"/>
        </a:p>
      </dgm:t>
    </dgm:pt>
    <dgm:pt modelId="{7DCFB8F6-B821-42BD-9158-735F3C4FD5BA}" type="sibTrans" cxnId="{CCEC295E-914D-4CC6-9C1D-DC74E9EC85D4}">
      <dgm:prSet/>
      <dgm:spPr/>
      <dgm:t>
        <a:bodyPr/>
        <a:lstStyle/>
        <a:p>
          <a:endParaRPr lang="tr-TR"/>
        </a:p>
      </dgm:t>
    </dgm:pt>
    <dgm:pt modelId="{124B0F28-944E-4A3F-86EC-EAFB64EF7104}">
      <dgm:prSet custT="1"/>
      <dgm:spPr>
        <a:xfrm>
          <a:off x="2402081" y="1673808"/>
          <a:ext cx="807464" cy="305435"/>
        </a:xfr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gm:spPr>
      <dgm:t>
        <a:bodyPr/>
        <a:lstStyle/>
        <a:p>
          <a:pPr>
            <a:buNone/>
          </a:pPr>
          <a:r>
            <a:rPr lang="tr-TR" sz="700">
              <a:solidFill>
                <a:sysClr val="windowText" lastClr="000000">
                  <a:hueOff val="0"/>
                  <a:satOff val="0"/>
                  <a:lumOff val="0"/>
                  <a:alphaOff val="0"/>
                </a:sysClr>
              </a:solidFill>
              <a:latin typeface="Calibri"/>
              <a:ea typeface="+mn-ea"/>
              <a:cs typeface="+mn-cs"/>
            </a:rPr>
            <a:t>Dahili Tıp Bilimleri Başkanlığı</a:t>
          </a:r>
        </a:p>
      </dgm:t>
    </dgm:pt>
    <dgm:pt modelId="{9DA72141-810D-4107-A4BA-4966DD105E78}" type="parTrans" cxnId="{43A21E0E-C81C-4945-A3B4-7258F22E799C}">
      <dgm:prSet/>
      <dgm:spPr>
        <a:xfrm>
          <a:off x="2669304" y="593489"/>
          <a:ext cx="91440" cy="1029546"/>
        </a:xfrm>
        <a:noFill/>
        <a:ln w="9525" cap="flat" cmpd="sng" algn="ctr">
          <a:solidFill>
            <a:srgbClr val="4BACC6">
              <a:hueOff val="0"/>
              <a:satOff val="0"/>
              <a:lumOff val="0"/>
              <a:alphaOff val="0"/>
            </a:srgbClr>
          </a:solidFill>
          <a:prstDash val="solid"/>
          <a:miter lim="800000"/>
        </a:ln>
        <a:effectLst/>
      </dgm:spPr>
      <dgm:t>
        <a:bodyPr/>
        <a:lstStyle/>
        <a:p>
          <a:endParaRPr lang="tr-TR" sz="1800"/>
        </a:p>
      </dgm:t>
    </dgm:pt>
    <dgm:pt modelId="{4F619CFC-64D7-485B-AE75-2CE00D789C19}" type="sibTrans" cxnId="{43A21E0E-C81C-4945-A3B4-7258F22E799C}">
      <dgm:prSet/>
      <dgm:spPr/>
      <dgm:t>
        <a:bodyPr/>
        <a:lstStyle/>
        <a:p>
          <a:endParaRPr lang="tr-TR"/>
        </a:p>
      </dgm:t>
    </dgm:pt>
    <dgm:pt modelId="{6EFA7400-CB31-4725-B977-A2C8D5D28838}">
      <dgm:prSet custT="1"/>
      <dgm:spPr>
        <a:xfrm>
          <a:off x="416234" y="2205019"/>
          <a:ext cx="1096920" cy="1358456"/>
        </a:xfr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miter lim="800000"/>
        </a:ln>
        <a:effectLst/>
      </dgm:spPr>
      <dgm:t>
        <a:bodyPr/>
        <a:lstStyle/>
        <a:p>
          <a:pPr algn="l">
            <a:buNone/>
          </a:pPr>
          <a:r>
            <a:rPr lang="tr-TR" sz="600" b="1">
              <a:solidFill>
                <a:sysClr val="windowText" lastClr="000000">
                  <a:hueOff val="0"/>
                  <a:satOff val="0"/>
                  <a:lumOff val="0"/>
                  <a:alphaOff val="0"/>
                </a:sysClr>
              </a:solidFill>
              <a:latin typeface="Calibri"/>
              <a:ea typeface="+mn-ea"/>
              <a:cs typeface="+mn-cs"/>
            </a:rPr>
            <a:t>Anatomi AD</a:t>
          </a:r>
        </a:p>
        <a:p>
          <a:pPr algn="l">
            <a:buNone/>
          </a:pPr>
          <a:r>
            <a:rPr lang="tr-TR" sz="600" b="1">
              <a:solidFill>
                <a:sysClr val="windowText" lastClr="000000">
                  <a:hueOff val="0"/>
                  <a:satOff val="0"/>
                  <a:lumOff val="0"/>
                  <a:alphaOff val="0"/>
                </a:sysClr>
              </a:solidFill>
              <a:latin typeface="Calibri"/>
              <a:ea typeface="+mn-ea"/>
              <a:cs typeface="+mn-cs"/>
            </a:rPr>
            <a:t>Biyofizik AD</a:t>
          </a:r>
        </a:p>
        <a:p>
          <a:pPr algn="l">
            <a:buNone/>
          </a:pPr>
          <a:r>
            <a:rPr lang="tr-TR" sz="600" b="1">
              <a:solidFill>
                <a:sysClr val="windowText" lastClr="000000">
                  <a:hueOff val="0"/>
                  <a:satOff val="0"/>
                  <a:lumOff val="0"/>
                  <a:alphaOff val="0"/>
                </a:sysClr>
              </a:solidFill>
              <a:latin typeface="Calibri"/>
              <a:ea typeface="+mn-ea"/>
              <a:cs typeface="+mn-cs"/>
            </a:rPr>
            <a:t>Tıbbi Biyoloji AD</a:t>
          </a:r>
        </a:p>
        <a:p>
          <a:pPr algn="l">
            <a:buNone/>
          </a:pPr>
          <a:r>
            <a:rPr lang="tr-TR" sz="600" b="1">
              <a:solidFill>
                <a:sysClr val="windowText" lastClr="000000">
                  <a:hueOff val="0"/>
                  <a:satOff val="0"/>
                  <a:lumOff val="0"/>
                  <a:alphaOff val="0"/>
                </a:sysClr>
              </a:solidFill>
              <a:latin typeface="Calibri"/>
              <a:ea typeface="+mn-ea"/>
              <a:cs typeface="+mn-cs"/>
            </a:rPr>
            <a:t>Biyoistatistik ve Tıbbi Bilişim AD</a:t>
          </a:r>
        </a:p>
        <a:p>
          <a:pPr algn="l">
            <a:buNone/>
          </a:pPr>
          <a:r>
            <a:rPr lang="tr-TR" sz="600" b="1">
              <a:solidFill>
                <a:sysClr val="windowText" lastClr="000000">
                  <a:hueOff val="0"/>
                  <a:satOff val="0"/>
                  <a:lumOff val="0"/>
                  <a:alphaOff val="0"/>
                </a:sysClr>
              </a:solidFill>
              <a:latin typeface="Calibri"/>
              <a:ea typeface="+mn-ea"/>
              <a:cs typeface="+mn-cs"/>
            </a:rPr>
            <a:t>Histoloji ve Embriyoloji AD</a:t>
          </a:r>
        </a:p>
        <a:p>
          <a:pPr algn="l">
            <a:buNone/>
          </a:pPr>
          <a:r>
            <a:rPr lang="tr-TR" sz="600" b="1">
              <a:solidFill>
                <a:sysClr val="windowText" lastClr="000000">
                  <a:hueOff val="0"/>
                  <a:satOff val="0"/>
                  <a:lumOff val="0"/>
                  <a:alphaOff val="0"/>
                </a:sysClr>
              </a:solidFill>
              <a:latin typeface="Calibri"/>
              <a:ea typeface="+mn-ea"/>
              <a:cs typeface="+mn-cs"/>
            </a:rPr>
            <a:t>Tıbbi Mikrobiyoloji AD</a:t>
          </a:r>
        </a:p>
        <a:p>
          <a:pPr algn="l">
            <a:buNone/>
          </a:pPr>
          <a:r>
            <a:rPr lang="tr-TR" sz="600" b="1">
              <a:solidFill>
                <a:sysClr val="windowText" lastClr="000000">
                  <a:hueOff val="0"/>
                  <a:satOff val="0"/>
                  <a:lumOff val="0"/>
                  <a:alphaOff val="0"/>
                </a:sysClr>
              </a:solidFill>
              <a:latin typeface="Calibri"/>
              <a:ea typeface="+mn-ea"/>
              <a:cs typeface="+mn-cs"/>
            </a:rPr>
            <a:t>Fizyoloji AD</a:t>
          </a:r>
        </a:p>
        <a:p>
          <a:pPr algn="l">
            <a:buNone/>
          </a:pPr>
          <a:r>
            <a:rPr lang="tr-TR" sz="600" b="1">
              <a:solidFill>
                <a:sysClr val="windowText" lastClr="000000">
                  <a:hueOff val="0"/>
                  <a:satOff val="0"/>
                  <a:lumOff val="0"/>
                  <a:alphaOff val="0"/>
                </a:sysClr>
              </a:solidFill>
              <a:latin typeface="Calibri"/>
              <a:ea typeface="+mn-ea"/>
              <a:cs typeface="+mn-cs"/>
            </a:rPr>
            <a:t>Tıp Eğitimi AD</a:t>
          </a:r>
        </a:p>
        <a:p>
          <a:pPr algn="l">
            <a:buNone/>
          </a:pPr>
          <a:r>
            <a:rPr lang="tr-TR" sz="600" b="1">
              <a:solidFill>
                <a:sysClr val="windowText" lastClr="000000">
                  <a:hueOff val="0"/>
                  <a:satOff val="0"/>
                  <a:lumOff val="0"/>
                  <a:alphaOff val="0"/>
                </a:sysClr>
              </a:solidFill>
              <a:latin typeface="Calibri"/>
              <a:ea typeface="+mn-ea"/>
              <a:cs typeface="+mn-cs"/>
            </a:rPr>
            <a:t>Tıp Tarihi ve Etik AD</a:t>
          </a:r>
        </a:p>
        <a:p>
          <a:pPr algn="l">
            <a:buNone/>
          </a:pPr>
          <a:r>
            <a:rPr lang="tr-TR" sz="600" b="1">
              <a:solidFill>
                <a:sysClr val="windowText" lastClr="000000">
                  <a:hueOff val="0"/>
                  <a:satOff val="0"/>
                  <a:lumOff val="0"/>
                  <a:alphaOff val="0"/>
                </a:sysClr>
              </a:solidFill>
              <a:latin typeface="Calibri"/>
              <a:ea typeface="+mn-ea"/>
              <a:cs typeface="+mn-cs"/>
            </a:rPr>
            <a:t>Tıbbi Biyokimya AD</a:t>
          </a:r>
          <a:endParaRPr lang="tr-TR" sz="600">
            <a:solidFill>
              <a:sysClr val="windowText" lastClr="000000">
                <a:hueOff val="0"/>
                <a:satOff val="0"/>
                <a:lumOff val="0"/>
                <a:alphaOff val="0"/>
              </a:sysClr>
            </a:solidFill>
            <a:latin typeface="Calibri"/>
            <a:ea typeface="+mn-ea"/>
            <a:cs typeface="+mn-cs"/>
          </a:endParaRPr>
        </a:p>
      </dgm:t>
    </dgm:pt>
    <dgm:pt modelId="{F06FFEEE-513F-47E6-8661-838644C63E2C}" type="parTrans" cxnId="{93124962-3E78-4C5A-9B26-01E1C2B4572A}">
      <dgm:prSet/>
      <dgm:spPr>
        <a:xfrm>
          <a:off x="820528" y="1922939"/>
          <a:ext cx="91440" cy="231307"/>
        </a:xfrm>
        <a:noFill/>
        <a:ln w="9525" cap="flat" cmpd="sng" algn="ctr">
          <a:solidFill>
            <a:srgbClr val="F79646">
              <a:hueOff val="0"/>
              <a:satOff val="0"/>
              <a:lumOff val="0"/>
              <a:alphaOff val="0"/>
            </a:srgbClr>
          </a:solidFill>
          <a:prstDash val="solid"/>
          <a:miter lim="800000"/>
        </a:ln>
        <a:effectLst/>
      </dgm:spPr>
      <dgm:t>
        <a:bodyPr/>
        <a:lstStyle/>
        <a:p>
          <a:endParaRPr lang="tr-TR" sz="1800"/>
        </a:p>
      </dgm:t>
    </dgm:pt>
    <dgm:pt modelId="{580A6317-931F-43D2-9353-B3D57CD18B67}" type="sibTrans" cxnId="{93124962-3E78-4C5A-9B26-01E1C2B4572A}">
      <dgm:prSet/>
      <dgm:spPr/>
      <dgm:t>
        <a:bodyPr/>
        <a:lstStyle/>
        <a:p>
          <a:endParaRPr lang="tr-TR"/>
        </a:p>
      </dgm:t>
    </dgm:pt>
    <dgm:pt modelId="{C6C2C862-BE69-446F-919F-DDFA764B1714}">
      <dgm:prSet custT="1"/>
      <dgm:spPr>
        <a:xfrm>
          <a:off x="2211001" y="2213092"/>
          <a:ext cx="1473779" cy="5311134"/>
        </a:xfr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miter lim="800000"/>
        </a:ln>
        <a:effectLst/>
      </dgm:spPr>
      <dgm:t>
        <a:bodyPr/>
        <a:lstStyle/>
        <a:p>
          <a:pPr algn="l">
            <a:buNone/>
          </a:pPr>
          <a:r>
            <a:rPr lang="tr-TR" sz="600" b="1">
              <a:solidFill>
                <a:sysClr val="windowText" lastClr="000000">
                  <a:hueOff val="0"/>
                  <a:satOff val="0"/>
                  <a:lumOff val="0"/>
                  <a:alphaOff val="0"/>
                </a:sysClr>
              </a:solidFill>
              <a:latin typeface="Calibri"/>
              <a:ea typeface="+mn-ea"/>
              <a:cs typeface="+mn-cs"/>
            </a:rPr>
            <a:t>Fizik Tedavi ve Rehabilitasyon AD</a:t>
          </a:r>
        </a:p>
        <a:p>
          <a:pPr algn="l">
            <a:buNone/>
          </a:pPr>
          <a:r>
            <a:rPr lang="tr-TR" sz="600">
              <a:solidFill>
                <a:sysClr val="windowText" lastClr="000000"/>
              </a:solidFill>
              <a:latin typeface="Calibri"/>
              <a:ea typeface="+mn-ea"/>
              <a:cs typeface="+mn-cs"/>
            </a:rPr>
            <a:t> . Romatoloji BD</a:t>
          </a:r>
        </a:p>
        <a:p>
          <a:pPr algn="l">
            <a:buNone/>
          </a:pPr>
          <a:r>
            <a:rPr lang="tr-TR" sz="600" b="1">
              <a:solidFill>
                <a:sysClr val="windowText" lastClr="000000">
                  <a:hueOff val="0"/>
                  <a:satOff val="0"/>
                  <a:lumOff val="0"/>
                  <a:alphaOff val="0"/>
                </a:sysClr>
              </a:solidFill>
              <a:latin typeface="Calibri"/>
              <a:ea typeface="+mn-ea"/>
              <a:cs typeface="+mn-cs"/>
            </a:rPr>
            <a:t>Çocuk Sağlığı ve Hastalıkları AD</a:t>
          </a:r>
        </a:p>
        <a:p>
          <a:pPr algn="l">
            <a:buNone/>
          </a:pPr>
          <a:r>
            <a:rPr lang="tr-TR" sz="600">
              <a:solidFill>
                <a:sysClr val="windowText" lastClr="000000">
                  <a:hueOff val="0"/>
                  <a:satOff val="0"/>
                  <a:lumOff val="0"/>
                  <a:alphaOff val="0"/>
                </a:sysClr>
              </a:solidFill>
              <a:latin typeface="Calibri"/>
              <a:ea typeface="+mn-ea"/>
              <a:cs typeface="+mn-cs"/>
            </a:rPr>
            <a:t>- Çocuk Göğüs Hastalıkları BD</a:t>
          </a:r>
        </a:p>
        <a:p>
          <a:pPr algn="l">
            <a:buNone/>
          </a:pPr>
          <a:r>
            <a:rPr lang="tr-TR" sz="600">
              <a:solidFill>
                <a:sysClr val="windowText" lastClr="000000">
                  <a:hueOff val="0"/>
                  <a:satOff val="0"/>
                  <a:lumOff val="0"/>
                  <a:alphaOff val="0"/>
                </a:sysClr>
              </a:solidFill>
              <a:latin typeface="Calibri"/>
              <a:ea typeface="+mn-ea"/>
              <a:cs typeface="+mn-cs"/>
            </a:rPr>
            <a:t>- Çocuk Kardiyolojosi BD</a:t>
          </a:r>
        </a:p>
        <a:p>
          <a:pPr algn="l">
            <a:buNone/>
          </a:pPr>
          <a:r>
            <a:rPr lang="tr-TR" sz="600">
              <a:solidFill>
                <a:sysClr val="windowText" lastClr="000000">
                  <a:hueOff val="0"/>
                  <a:satOff val="0"/>
                  <a:lumOff val="0"/>
                  <a:alphaOff val="0"/>
                </a:sysClr>
              </a:solidFill>
              <a:latin typeface="Calibri"/>
              <a:ea typeface="+mn-ea"/>
              <a:cs typeface="+mn-cs"/>
            </a:rPr>
            <a:t>- Çocuk İmmunolojisi ve Allerjisi BD</a:t>
          </a:r>
        </a:p>
        <a:p>
          <a:pPr algn="l">
            <a:buNone/>
          </a:pPr>
          <a:r>
            <a:rPr lang="tr-TR" sz="600">
              <a:solidFill>
                <a:sysClr val="windowText" lastClr="000000">
                  <a:hueOff val="0"/>
                  <a:satOff val="0"/>
                  <a:lumOff val="0"/>
                  <a:alphaOff val="0"/>
                </a:sysClr>
              </a:solidFill>
              <a:latin typeface="Calibri"/>
              <a:ea typeface="+mn-ea"/>
              <a:cs typeface="+mn-cs"/>
            </a:rPr>
            <a:t>- Çocuk Hematolojisi BD</a:t>
          </a:r>
        </a:p>
        <a:p>
          <a:pPr algn="l">
            <a:buNone/>
          </a:pPr>
          <a:r>
            <a:rPr lang="tr-TR" sz="600">
              <a:solidFill>
                <a:sysClr val="windowText" lastClr="000000">
                  <a:hueOff val="0"/>
                  <a:satOff val="0"/>
                  <a:lumOff val="0"/>
                  <a:alphaOff val="0"/>
                </a:sysClr>
              </a:solidFill>
              <a:latin typeface="Calibri"/>
              <a:ea typeface="+mn-ea"/>
              <a:cs typeface="+mn-cs"/>
            </a:rPr>
            <a:t>- Çocuk Nefrolojisi BD</a:t>
          </a:r>
        </a:p>
        <a:p>
          <a:pPr algn="l">
            <a:buNone/>
          </a:pPr>
          <a:r>
            <a:rPr lang="tr-TR" sz="600">
              <a:solidFill>
                <a:sysClr val="windowText" lastClr="000000">
                  <a:hueOff val="0"/>
                  <a:satOff val="0"/>
                  <a:lumOff val="0"/>
                  <a:alphaOff val="0"/>
                </a:sysClr>
              </a:solidFill>
              <a:latin typeface="Calibri"/>
              <a:ea typeface="+mn-ea"/>
              <a:cs typeface="+mn-cs"/>
            </a:rPr>
            <a:t>- Çocuk Onkolojisi BD</a:t>
          </a:r>
        </a:p>
        <a:p>
          <a:pPr algn="l">
            <a:buNone/>
          </a:pPr>
          <a:r>
            <a:rPr lang="tr-TR" sz="600">
              <a:solidFill>
                <a:sysClr val="windowText" lastClr="000000">
                  <a:hueOff val="0"/>
                  <a:satOff val="0"/>
                  <a:lumOff val="0"/>
                  <a:alphaOff val="0"/>
                </a:sysClr>
              </a:solidFill>
              <a:latin typeface="Calibri"/>
              <a:ea typeface="+mn-ea"/>
              <a:cs typeface="+mn-cs"/>
            </a:rPr>
            <a:t>- Neonatoloji BD</a:t>
          </a:r>
        </a:p>
        <a:p>
          <a:pPr algn="l">
            <a:buNone/>
          </a:pPr>
          <a:r>
            <a:rPr lang="tr-TR" sz="600">
              <a:solidFill>
                <a:sysClr val="windowText" lastClr="000000">
                  <a:hueOff val="0"/>
                  <a:satOff val="0"/>
                  <a:lumOff val="0"/>
                  <a:alphaOff val="0"/>
                </a:sysClr>
              </a:solidFill>
              <a:latin typeface="Calibri"/>
              <a:ea typeface="+mn-ea"/>
              <a:cs typeface="+mn-cs"/>
            </a:rPr>
            <a:t>- Çocuk Enfeksiyon Hastalıkları BD</a:t>
          </a:r>
        </a:p>
        <a:p>
          <a:pPr algn="l">
            <a:buNone/>
          </a:pPr>
          <a:r>
            <a:rPr lang="tr-TR" sz="600">
              <a:solidFill>
                <a:sysClr val="windowText" lastClr="000000">
                  <a:hueOff val="0"/>
                  <a:satOff val="0"/>
                  <a:lumOff val="0"/>
                  <a:alphaOff val="0"/>
                </a:sysClr>
              </a:solidFill>
              <a:latin typeface="Calibri"/>
              <a:ea typeface="+mn-ea"/>
              <a:cs typeface="+mn-cs"/>
            </a:rPr>
            <a:t>- Çocuk Nörolojisi BD</a:t>
          </a:r>
        </a:p>
        <a:p>
          <a:pPr algn="l">
            <a:buNone/>
          </a:pPr>
          <a:r>
            <a:rPr lang="tr-TR" sz="600">
              <a:solidFill>
                <a:sysClr val="windowText" lastClr="000000">
                  <a:hueOff val="0"/>
                  <a:satOff val="0"/>
                  <a:lumOff val="0"/>
                  <a:alphaOff val="0"/>
                </a:sysClr>
              </a:solidFill>
              <a:latin typeface="Calibri"/>
              <a:ea typeface="+mn-ea"/>
              <a:cs typeface="+mn-cs"/>
            </a:rPr>
            <a:t>- Çocuk Gastroenterolojisi BD</a:t>
          </a:r>
        </a:p>
        <a:p>
          <a:pPr algn="l">
            <a:buNone/>
          </a:pPr>
          <a:r>
            <a:rPr lang="tr-TR" sz="600">
              <a:solidFill>
                <a:sysClr val="windowText" lastClr="000000">
                  <a:hueOff val="0"/>
                  <a:satOff val="0"/>
                  <a:lumOff val="0"/>
                  <a:alphaOff val="0"/>
                </a:sysClr>
              </a:solidFill>
              <a:latin typeface="Calibri"/>
              <a:ea typeface="+mn-ea"/>
              <a:cs typeface="+mn-cs"/>
            </a:rPr>
            <a:t>- Çocuk Beslenme ve Metabolizma BD</a:t>
          </a:r>
        </a:p>
        <a:p>
          <a:pPr algn="l">
            <a:buNone/>
          </a:pPr>
          <a:r>
            <a:rPr lang="tr-TR" sz="600">
              <a:solidFill>
                <a:sysClr val="windowText" lastClr="000000">
                  <a:hueOff val="0"/>
                  <a:satOff val="0"/>
                  <a:lumOff val="0"/>
                  <a:alphaOff val="0"/>
                </a:sysClr>
              </a:solidFill>
              <a:latin typeface="Calibri"/>
              <a:ea typeface="+mn-ea"/>
              <a:cs typeface="+mn-cs"/>
            </a:rPr>
            <a:t>- Çocuk Yoğun Bakım BD</a:t>
          </a:r>
        </a:p>
        <a:p>
          <a:pPr algn="l">
            <a:buNone/>
          </a:pPr>
          <a:r>
            <a:rPr lang="tr-TR" sz="600">
              <a:solidFill>
                <a:sysClr val="windowText" lastClr="000000">
                  <a:hueOff val="0"/>
                  <a:satOff val="0"/>
                  <a:lumOff val="0"/>
                  <a:alphaOff val="0"/>
                </a:sysClr>
              </a:solidFill>
              <a:latin typeface="Calibri"/>
              <a:ea typeface="+mn-ea"/>
              <a:cs typeface="+mn-cs"/>
            </a:rPr>
            <a:t>- Çocuk Genetik Hastalıkları BD</a:t>
          </a:r>
        </a:p>
        <a:p>
          <a:pPr algn="l">
            <a:buNone/>
          </a:pPr>
          <a:r>
            <a:rPr lang="tr-TR" sz="600">
              <a:solidFill>
                <a:sysClr val="windowText" lastClr="000000">
                  <a:hueOff val="0"/>
                  <a:satOff val="0"/>
                  <a:lumOff val="0"/>
                  <a:alphaOff val="0"/>
                </a:sysClr>
              </a:solidFill>
              <a:latin typeface="Calibri"/>
              <a:ea typeface="+mn-ea"/>
              <a:cs typeface="+mn-cs"/>
            </a:rPr>
            <a:t>- Çocuk Endokrinolojisi BD</a:t>
          </a:r>
        </a:p>
        <a:p>
          <a:pPr algn="l">
            <a:buNone/>
          </a:pPr>
          <a:r>
            <a:rPr lang="tr-TR" sz="600" b="1">
              <a:solidFill>
                <a:sysClr val="windowText" lastClr="000000">
                  <a:hueOff val="0"/>
                  <a:satOff val="0"/>
                  <a:lumOff val="0"/>
                  <a:alphaOff val="0"/>
                </a:sysClr>
              </a:solidFill>
              <a:latin typeface="Calibri"/>
              <a:ea typeface="+mn-ea"/>
              <a:cs typeface="+mn-cs"/>
            </a:rPr>
            <a:t>Klinik Bakteriyoloji ve Enfeksiyon Hastalıkları AD</a:t>
          </a:r>
        </a:p>
        <a:p>
          <a:pPr algn="l">
            <a:buNone/>
          </a:pPr>
          <a:r>
            <a:rPr lang="tr-TR" sz="600" b="1">
              <a:solidFill>
                <a:sysClr val="windowText" lastClr="000000">
                  <a:hueOff val="0"/>
                  <a:satOff val="0"/>
                  <a:lumOff val="0"/>
                  <a:alphaOff val="0"/>
                </a:sysClr>
              </a:solidFill>
              <a:latin typeface="Calibri"/>
              <a:ea typeface="+mn-ea"/>
              <a:cs typeface="+mn-cs"/>
            </a:rPr>
            <a:t>İç Hastalıkları AD</a:t>
          </a:r>
        </a:p>
        <a:p>
          <a:pPr algn="l">
            <a:buNone/>
          </a:pPr>
          <a:r>
            <a:rPr lang="tr-TR" sz="600">
              <a:solidFill>
                <a:sysClr val="windowText" lastClr="000000">
                  <a:hueOff val="0"/>
                  <a:satOff val="0"/>
                  <a:lumOff val="0"/>
                  <a:alphaOff val="0"/>
                </a:sysClr>
              </a:solidFill>
              <a:latin typeface="Calibri"/>
              <a:ea typeface="+mn-ea"/>
              <a:cs typeface="+mn-cs"/>
            </a:rPr>
            <a:t>- Nefroloji BD</a:t>
          </a:r>
        </a:p>
        <a:p>
          <a:pPr algn="l">
            <a:buNone/>
          </a:pPr>
          <a:r>
            <a:rPr lang="tr-TR" sz="600">
              <a:solidFill>
                <a:sysClr val="windowText" lastClr="000000">
                  <a:hueOff val="0"/>
                  <a:satOff val="0"/>
                  <a:lumOff val="0"/>
                  <a:alphaOff val="0"/>
                </a:sysClr>
              </a:solidFill>
              <a:latin typeface="Calibri"/>
              <a:ea typeface="+mn-ea"/>
              <a:cs typeface="+mn-cs"/>
            </a:rPr>
            <a:t>- Endokrinoloji BD</a:t>
          </a:r>
        </a:p>
        <a:p>
          <a:pPr algn="l">
            <a:buNone/>
          </a:pPr>
          <a:r>
            <a:rPr lang="tr-TR" sz="600">
              <a:solidFill>
                <a:sysClr val="windowText" lastClr="000000">
                  <a:hueOff val="0"/>
                  <a:satOff val="0"/>
                  <a:lumOff val="0"/>
                  <a:alphaOff val="0"/>
                </a:sysClr>
              </a:solidFill>
              <a:latin typeface="Calibri"/>
              <a:ea typeface="+mn-ea"/>
              <a:cs typeface="+mn-cs"/>
            </a:rPr>
            <a:t>- Allerji ve Klinik İmmunoloji BD</a:t>
          </a:r>
        </a:p>
        <a:p>
          <a:pPr algn="l">
            <a:buNone/>
          </a:pPr>
          <a:r>
            <a:rPr lang="tr-TR" sz="600">
              <a:solidFill>
                <a:sysClr val="windowText" lastClr="000000">
                  <a:hueOff val="0"/>
                  <a:satOff val="0"/>
                  <a:lumOff val="0"/>
                  <a:alphaOff val="0"/>
                </a:sysClr>
              </a:solidFill>
              <a:latin typeface="Calibri"/>
              <a:ea typeface="+mn-ea"/>
              <a:cs typeface="+mn-cs"/>
            </a:rPr>
            <a:t>- Gastroenteroloji BD</a:t>
          </a:r>
        </a:p>
        <a:p>
          <a:pPr algn="l">
            <a:buNone/>
          </a:pPr>
          <a:r>
            <a:rPr lang="tr-TR" sz="600">
              <a:solidFill>
                <a:sysClr val="windowText" lastClr="000000">
                  <a:hueOff val="0"/>
                  <a:satOff val="0"/>
                  <a:lumOff val="0"/>
                  <a:alphaOff val="0"/>
                </a:sysClr>
              </a:solidFill>
              <a:latin typeface="Calibri"/>
              <a:ea typeface="+mn-ea"/>
              <a:cs typeface="+mn-cs"/>
            </a:rPr>
            <a:t>- Hematoloji BD</a:t>
          </a:r>
        </a:p>
        <a:p>
          <a:pPr algn="l">
            <a:buNone/>
          </a:pPr>
          <a:r>
            <a:rPr lang="tr-TR" sz="600">
              <a:solidFill>
                <a:sysClr val="windowText" lastClr="000000">
                  <a:hueOff val="0"/>
                  <a:satOff val="0"/>
                  <a:lumOff val="0"/>
                  <a:alphaOff val="0"/>
                </a:sysClr>
              </a:solidFill>
              <a:latin typeface="Calibri"/>
              <a:ea typeface="+mn-ea"/>
              <a:cs typeface="+mn-cs"/>
            </a:rPr>
            <a:t>- Romatoloji BD</a:t>
          </a:r>
        </a:p>
        <a:p>
          <a:pPr algn="l">
            <a:buNone/>
          </a:pPr>
          <a:r>
            <a:rPr lang="tr-TR" sz="600">
              <a:solidFill>
                <a:sysClr val="windowText" lastClr="000000">
                  <a:hueOff val="0"/>
                  <a:satOff val="0"/>
                  <a:lumOff val="0"/>
                  <a:alphaOff val="0"/>
                </a:sysClr>
              </a:solidFill>
              <a:latin typeface="Calibri"/>
              <a:ea typeface="+mn-ea"/>
              <a:cs typeface="+mn-cs"/>
            </a:rPr>
            <a:t>- Tıbbi Onkoloji BD</a:t>
          </a:r>
        </a:p>
        <a:p>
          <a:pPr algn="l">
            <a:buNone/>
          </a:pPr>
          <a:r>
            <a:rPr lang="tr-TR" sz="600">
              <a:solidFill>
                <a:sysClr val="windowText" lastClr="000000">
                  <a:hueOff val="0"/>
                  <a:satOff val="0"/>
                  <a:lumOff val="0"/>
                  <a:alphaOff val="0"/>
                </a:sysClr>
              </a:solidFill>
              <a:latin typeface="Calibri"/>
              <a:ea typeface="+mn-ea"/>
              <a:cs typeface="+mn-cs"/>
            </a:rPr>
            <a:t>- Yoğun Bakım BD</a:t>
          </a:r>
        </a:p>
        <a:p>
          <a:pPr algn="l">
            <a:buNone/>
          </a:pPr>
          <a:r>
            <a:rPr lang="tr-TR" sz="600">
              <a:solidFill>
                <a:sysClr val="windowText" lastClr="000000">
                  <a:hueOff val="0"/>
                  <a:satOff val="0"/>
                  <a:lumOff val="0"/>
                  <a:alphaOff val="0"/>
                </a:sysClr>
              </a:solidFill>
              <a:latin typeface="Calibri"/>
              <a:ea typeface="+mn-ea"/>
              <a:cs typeface="+mn-cs"/>
            </a:rPr>
            <a:t>- Geriatri BD</a:t>
          </a:r>
        </a:p>
        <a:p>
          <a:pPr algn="l">
            <a:buNone/>
          </a:pPr>
          <a:r>
            <a:rPr lang="tr-TR" sz="600" b="1">
              <a:solidFill>
                <a:sysClr val="windowText" lastClr="000000">
                  <a:hueOff val="0"/>
                  <a:satOff val="0"/>
                  <a:lumOff val="0"/>
                  <a:alphaOff val="0"/>
                </a:sysClr>
              </a:solidFill>
              <a:latin typeface="Calibri"/>
              <a:ea typeface="+mn-ea"/>
              <a:cs typeface="+mn-cs"/>
            </a:rPr>
            <a:t>Radyoloji AD</a:t>
          </a:r>
        </a:p>
        <a:p>
          <a:pPr algn="l">
            <a:buNone/>
          </a:pPr>
          <a:r>
            <a:rPr lang="tr-TR" sz="600" b="1">
              <a:solidFill>
                <a:sysClr val="windowText" lastClr="000000">
                  <a:hueOff val="0"/>
                  <a:satOff val="0"/>
                  <a:lumOff val="0"/>
                  <a:alphaOff val="0"/>
                </a:sysClr>
              </a:solidFill>
              <a:latin typeface="Calibri"/>
              <a:ea typeface="+mn-ea"/>
              <a:cs typeface="+mn-cs"/>
            </a:rPr>
            <a:t>Ruh Sağlığı ve Hastalıkları AD</a:t>
          </a:r>
        </a:p>
        <a:p>
          <a:pPr algn="l">
            <a:buNone/>
          </a:pPr>
          <a:r>
            <a:rPr lang="tr-TR" sz="600" b="1">
              <a:solidFill>
                <a:sysClr val="windowText" lastClr="000000">
                  <a:hueOff val="0"/>
                  <a:satOff val="0"/>
                  <a:lumOff val="0"/>
                  <a:alphaOff val="0"/>
                </a:sysClr>
              </a:solidFill>
              <a:latin typeface="Calibri"/>
              <a:ea typeface="+mn-ea"/>
              <a:cs typeface="+mn-cs"/>
            </a:rPr>
            <a:t>Acil Tıp AD</a:t>
          </a:r>
        </a:p>
        <a:p>
          <a:pPr algn="l">
            <a:buNone/>
          </a:pPr>
          <a:r>
            <a:rPr lang="tr-TR" sz="600" b="1">
              <a:solidFill>
                <a:sysClr val="windowText" lastClr="000000">
                  <a:hueOff val="0"/>
                  <a:satOff val="0"/>
                  <a:lumOff val="0"/>
                  <a:alphaOff val="0"/>
                </a:sysClr>
              </a:solidFill>
              <a:latin typeface="Calibri"/>
              <a:ea typeface="+mn-ea"/>
              <a:cs typeface="+mn-cs"/>
            </a:rPr>
            <a:t>Çocuk ve Ergen Ruh Sağlığı ve Hastalıkları AD</a:t>
          </a:r>
        </a:p>
        <a:p>
          <a:pPr algn="l">
            <a:buNone/>
          </a:pPr>
          <a:r>
            <a:rPr lang="tr-TR" sz="600" b="1">
              <a:solidFill>
                <a:sysClr val="windowText" lastClr="000000">
                  <a:hueOff val="0"/>
                  <a:satOff val="0"/>
                  <a:lumOff val="0"/>
                  <a:alphaOff val="0"/>
                </a:sysClr>
              </a:solidFill>
              <a:latin typeface="Calibri"/>
              <a:ea typeface="+mn-ea"/>
              <a:cs typeface="+mn-cs"/>
            </a:rPr>
            <a:t>Nöroloji AD</a:t>
          </a:r>
          <a:endParaRPr lang="tr-TR" sz="600">
            <a:solidFill>
              <a:sysClr val="windowText" lastClr="000000">
                <a:hueOff val="0"/>
                <a:satOff val="0"/>
                <a:lumOff val="0"/>
                <a:alphaOff val="0"/>
              </a:sysClr>
            </a:solidFill>
            <a:latin typeface="Calibri"/>
            <a:ea typeface="+mn-ea"/>
            <a:cs typeface="+mn-cs"/>
          </a:endParaRPr>
        </a:p>
        <a:p>
          <a:pPr algn="l">
            <a:buNone/>
          </a:pPr>
          <a:r>
            <a:rPr lang="tr-TR" sz="600" b="1">
              <a:solidFill>
                <a:sysClr val="windowText" lastClr="000000">
                  <a:hueOff val="0"/>
                  <a:satOff val="0"/>
                  <a:lumOff val="0"/>
                  <a:alphaOff val="0"/>
                </a:sysClr>
              </a:solidFill>
              <a:latin typeface="Calibri"/>
              <a:ea typeface="+mn-ea"/>
              <a:cs typeface="+mn-cs"/>
            </a:rPr>
            <a:t>Deri ve Zührevi Hastalıklar AD</a:t>
          </a:r>
        </a:p>
        <a:p>
          <a:pPr algn="l">
            <a:buNone/>
          </a:pPr>
          <a:r>
            <a:rPr lang="tr-TR" sz="600" b="1">
              <a:solidFill>
                <a:sysClr val="windowText" lastClr="000000">
                  <a:hueOff val="0"/>
                  <a:satOff val="0"/>
                  <a:lumOff val="0"/>
                  <a:alphaOff val="0"/>
                </a:sysClr>
              </a:solidFill>
              <a:latin typeface="Calibri"/>
              <a:ea typeface="+mn-ea"/>
              <a:cs typeface="+mn-cs"/>
            </a:rPr>
            <a:t>Kardiyoloji AD</a:t>
          </a:r>
        </a:p>
        <a:p>
          <a:pPr algn="l">
            <a:buNone/>
          </a:pPr>
          <a:r>
            <a:rPr lang="tr-TR" sz="600" b="1">
              <a:solidFill>
                <a:sysClr val="windowText" lastClr="000000">
                  <a:hueOff val="0"/>
                  <a:satOff val="0"/>
                  <a:lumOff val="0"/>
                  <a:alphaOff val="0"/>
                </a:sysClr>
              </a:solidFill>
              <a:latin typeface="Calibri"/>
              <a:ea typeface="+mn-ea"/>
              <a:cs typeface="+mn-cs"/>
            </a:rPr>
            <a:t>Göğüs Hastalıkları AD</a:t>
          </a:r>
        </a:p>
        <a:p>
          <a:pPr algn="l">
            <a:buNone/>
          </a:pPr>
          <a:r>
            <a:rPr lang="tr-TR" sz="600" b="1">
              <a:solidFill>
                <a:sysClr val="windowText" lastClr="000000">
                  <a:hueOff val="0"/>
                  <a:satOff val="0"/>
                  <a:lumOff val="0"/>
                  <a:alphaOff val="0"/>
                </a:sysClr>
              </a:solidFill>
              <a:latin typeface="Calibri"/>
              <a:ea typeface="+mn-ea"/>
              <a:cs typeface="+mn-cs"/>
            </a:rPr>
            <a:t>Adli Tıp AD</a:t>
          </a:r>
        </a:p>
        <a:p>
          <a:pPr algn="l">
            <a:buNone/>
          </a:pPr>
          <a:r>
            <a:rPr lang="tr-TR" sz="600" b="1">
              <a:solidFill>
                <a:sysClr val="windowText" lastClr="000000">
                  <a:hueOff val="0"/>
                  <a:satOff val="0"/>
                  <a:lumOff val="0"/>
                  <a:alphaOff val="0"/>
                </a:sysClr>
              </a:solidFill>
              <a:latin typeface="Calibri"/>
              <a:ea typeface="+mn-ea"/>
              <a:cs typeface="+mn-cs"/>
            </a:rPr>
            <a:t>Aile Hekimliği AD</a:t>
          </a:r>
        </a:p>
        <a:p>
          <a:pPr algn="l">
            <a:buNone/>
          </a:pPr>
          <a:r>
            <a:rPr lang="tr-TR" sz="600" b="1">
              <a:solidFill>
                <a:sysClr val="windowText" lastClr="000000">
                  <a:hueOff val="0"/>
                  <a:satOff val="0"/>
                  <a:lumOff val="0"/>
                  <a:alphaOff val="0"/>
                </a:sysClr>
              </a:solidFill>
              <a:latin typeface="Calibri"/>
              <a:ea typeface="+mn-ea"/>
              <a:cs typeface="+mn-cs"/>
            </a:rPr>
            <a:t>Nükleer Tıp AD</a:t>
          </a:r>
        </a:p>
        <a:p>
          <a:pPr algn="l">
            <a:buNone/>
          </a:pPr>
          <a:r>
            <a:rPr lang="tr-TR" sz="600" b="1">
              <a:solidFill>
                <a:sysClr val="windowText" lastClr="000000">
                  <a:hueOff val="0"/>
                  <a:satOff val="0"/>
                  <a:lumOff val="0"/>
                  <a:alphaOff val="0"/>
                </a:sysClr>
              </a:solidFill>
              <a:latin typeface="Calibri"/>
              <a:ea typeface="+mn-ea"/>
              <a:cs typeface="+mn-cs"/>
            </a:rPr>
            <a:t>Tıbbi Farmakoloji AD</a:t>
          </a:r>
        </a:p>
        <a:p>
          <a:pPr algn="l">
            <a:buNone/>
          </a:pPr>
          <a:r>
            <a:rPr lang="tr-TR" sz="600" b="1">
              <a:solidFill>
                <a:sysClr val="windowText" lastClr="000000">
                  <a:hueOff val="0"/>
                  <a:satOff val="0"/>
                  <a:lumOff val="0"/>
                  <a:alphaOff val="0"/>
                </a:sysClr>
              </a:solidFill>
              <a:latin typeface="Calibri"/>
              <a:ea typeface="+mn-ea"/>
              <a:cs typeface="+mn-cs"/>
            </a:rPr>
            <a:t>Halk Sağlığı AD</a:t>
          </a:r>
        </a:p>
        <a:p>
          <a:pPr algn="l">
            <a:buNone/>
          </a:pPr>
          <a:r>
            <a:rPr lang="tr-TR" sz="600" b="1">
              <a:solidFill>
                <a:sysClr val="windowText" lastClr="000000">
                  <a:hueOff val="0"/>
                  <a:satOff val="0"/>
                  <a:lumOff val="0"/>
                  <a:alphaOff val="0"/>
                </a:sysClr>
              </a:solidFill>
              <a:latin typeface="Calibri"/>
              <a:ea typeface="+mn-ea"/>
              <a:cs typeface="+mn-cs"/>
            </a:rPr>
            <a:t>Radyasyon Onkolojisi AD</a:t>
          </a:r>
        </a:p>
        <a:p>
          <a:pPr algn="l">
            <a:buNone/>
          </a:pPr>
          <a:r>
            <a:rPr lang="tr-TR" sz="600" b="1">
              <a:solidFill>
                <a:sysClr val="windowText" lastClr="000000">
                  <a:hueOff val="0"/>
                  <a:satOff val="0"/>
                  <a:lumOff val="0"/>
                  <a:alphaOff val="0"/>
                </a:sysClr>
              </a:solidFill>
              <a:latin typeface="Calibri"/>
              <a:ea typeface="+mn-ea"/>
              <a:cs typeface="+mn-cs"/>
            </a:rPr>
            <a:t>Tıbbi Genetik AD</a:t>
          </a:r>
        </a:p>
      </dgm:t>
    </dgm:pt>
    <dgm:pt modelId="{062C640E-D3C0-4211-A890-488A72D1CD6D}" type="parTrans" cxnId="{F79BFD09-3DFD-4654-8C34-79889188B8EA}">
      <dgm:prSet/>
      <dgm:spPr>
        <a:xfrm>
          <a:off x="2752368" y="1928471"/>
          <a:ext cx="142077" cy="233848"/>
        </a:xfrm>
        <a:noFill/>
        <a:ln w="9525" cap="flat" cmpd="sng" algn="ctr">
          <a:solidFill>
            <a:srgbClr val="F79646">
              <a:hueOff val="0"/>
              <a:satOff val="0"/>
              <a:lumOff val="0"/>
              <a:alphaOff val="0"/>
            </a:srgbClr>
          </a:solidFill>
          <a:prstDash val="solid"/>
          <a:miter lim="800000"/>
        </a:ln>
        <a:effectLst/>
      </dgm:spPr>
      <dgm:t>
        <a:bodyPr/>
        <a:lstStyle/>
        <a:p>
          <a:endParaRPr lang="tr-TR" sz="1800"/>
        </a:p>
      </dgm:t>
    </dgm:pt>
    <dgm:pt modelId="{40D21447-F4D9-4C70-85BD-7D3DFA3B2A93}" type="sibTrans" cxnId="{F79BFD09-3DFD-4654-8C34-79889188B8EA}">
      <dgm:prSet/>
      <dgm:spPr/>
      <dgm:t>
        <a:bodyPr/>
        <a:lstStyle/>
        <a:p>
          <a:endParaRPr lang="tr-TR"/>
        </a:p>
      </dgm:t>
    </dgm:pt>
    <dgm:pt modelId="{F432FA33-99CE-4307-8258-2AED45CD321D}">
      <dgm:prSet custT="1"/>
      <dgm:spPr>
        <a:xfrm>
          <a:off x="4301390" y="2212765"/>
          <a:ext cx="1261591" cy="3142233"/>
        </a:xfr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miter lim="800000"/>
        </a:ln>
        <a:effectLst/>
      </dgm:spPr>
      <dgm:t>
        <a:bodyPr/>
        <a:lstStyle/>
        <a:p>
          <a:pPr algn="l">
            <a:buNone/>
          </a:pPr>
          <a:r>
            <a:rPr lang="tr-TR" sz="600" b="1">
              <a:solidFill>
                <a:sysClr val="windowText" lastClr="000000">
                  <a:hueOff val="0"/>
                  <a:satOff val="0"/>
                  <a:lumOff val="0"/>
                  <a:alphaOff val="0"/>
                </a:sysClr>
              </a:solidFill>
              <a:latin typeface="Calibri"/>
              <a:ea typeface="+mn-ea"/>
              <a:cs typeface="+mn-cs"/>
            </a:rPr>
            <a:t>Anesteziyoloji ve Reanimasyon AD</a:t>
          </a:r>
        </a:p>
        <a:p>
          <a:pPr algn="l">
            <a:buNone/>
          </a:pPr>
          <a:r>
            <a:rPr lang="tr-TR" sz="600">
              <a:solidFill>
                <a:sysClr val="windowText" lastClr="000000">
                  <a:hueOff val="0"/>
                  <a:satOff val="0"/>
                  <a:lumOff val="0"/>
                  <a:alphaOff val="0"/>
                </a:sysClr>
              </a:solidFill>
              <a:latin typeface="Calibri"/>
              <a:ea typeface="+mn-ea"/>
              <a:cs typeface="+mn-cs"/>
            </a:rPr>
            <a:t>-Yoğun Bakım BD</a:t>
          </a:r>
        </a:p>
        <a:p>
          <a:pPr algn="l">
            <a:buNone/>
          </a:pPr>
          <a:r>
            <a:rPr lang="tr-TR" sz="600">
              <a:solidFill>
                <a:sysClr val="windowText" lastClr="000000">
                  <a:hueOff val="0"/>
                  <a:satOff val="0"/>
                  <a:lumOff val="0"/>
                  <a:alphaOff val="0"/>
                </a:sysClr>
              </a:solidFill>
              <a:latin typeface="Calibri"/>
              <a:ea typeface="+mn-ea"/>
              <a:cs typeface="+mn-cs"/>
            </a:rPr>
            <a:t>-Algoloji BD</a:t>
          </a:r>
        </a:p>
        <a:p>
          <a:pPr algn="l">
            <a:buNone/>
          </a:pPr>
          <a:r>
            <a:rPr lang="tr-TR" sz="600" b="1">
              <a:solidFill>
                <a:sysClr val="windowText" lastClr="000000">
                  <a:hueOff val="0"/>
                  <a:satOff val="0"/>
                  <a:lumOff val="0"/>
                  <a:alphaOff val="0"/>
                </a:sysClr>
              </a:solidFill>
              <a:latin typeface="Calibri"/>
              <a:ea typeface="+mn-ea"/>
              <a:cs typeface="+mn-cs"/>
            </a:rPr>
            <a:t>Üroloji AD</a:t>
          </a:r>
        </a:p>
        <a:p>
          <a:pPr algn="l">
            <a:buNone/>
          </a:pPr>
          <a:r>
            <a:rPr lang="tr-TR" sz="600" b="1">
              <a:solidFill>
                <a:sysClr val="windowText" lastClr="000000">
                  <a:hueOff val="0"/>
                  <a:satOff val="0"/>
                  <a:lumOff val="0"/>
                  <a:alphaOff val="0"/>
                </a:sysClr>
              </a:solidFill>
              <a:latin typeface="Calibri"/>
              <a:ea typeface="+mn-ea"/>
              <a:cs typeface="+mn-cs"/>
            </a:rPr>
            <a:t> . </a:t>
          </a:r>
          <a:r>
            <a:rPr lang="tr-TR" sz="600" b="0">
              <a:solidFill>
                <a:sysClr val="windowText" lastClr="000000">
                  <a:hueOff val="0"/>
                  <a:satOff val="0"/>
                  <a:lumOff val="0"/>
                  <a:alphaOff val="0"/>
                </a:sysClr>
              </a:solidFill>
              <a:latin typeface="Calibri"/>
              <a:ea typeface="+mn-ea"/>
              <a:cs typeface="+mn-cs"/>
            </a:rPr>
            <a:t>Çocuk Ürolojisi BD</a:t>
          </a:r>
        </a:p>
        <a:p>
          <a:pPr algn="l">
            <a:buNone/>
          </a:pPr>
          <a:r>
            <a:rPr lang="tr-TR" sz="600" b="1">
              <a:solidFill>
                <a:sysClr val="windowText" lastClr="000000">
                  <a:hueOff val="0"/>
                  <a:satOff val="0"/>
                  <a:lumOff val="0"/>
                  <a:alphaOff val="0"/>
                </a:sysClr>
              </a:solidFill>
              <a:latin typeface="Calibri"/>
              <a:ea typeface="+mn-ea"/>
              <a:cs typeface="+mn-cs"/>
            </a:rPr>
            <a:t>Genel Cerrahi AD</a:t>
          </a:r>
        </a:p>
        <a:p>
          <a:pPr algn="l">
            <a:buNone/>
          </a:pPr>
          <a:r>
            <a:rPr lang="tr-TR" sz="600">
              <a:solidFill>
                <a:sysClr val="windowText" lastClr="000000">
                  <a:hueOff val="0"/>
                  <a:satOff val="0"/>
                  <a:lumOff val="0"/>
                  <a:alphaOff val="0"/>
                </a:sysClr>
              </a:solidFill>
              <a:latin typeface="Calibri"/>
              <a:ea typeface="+mn-ea"/>
              <a:cs typeface="+mn-cs"/>
            </a:rPr>
            <a:t>- Cerrahi Onkolojisi BD</a:t>
          </a:r>
        </a:p>
        <a:p>
          <a:pPr algn="l">
            <a:buNone/>
          </a:pPr>
          <a:r>
            <a:rPr lang="tr-TR" sz="600">
              <a:solidFill>
                <a:sysClr val="windowText" lastClr="000000">
                  <a:hueOff val="0"/>
                  <a:satOff val="0"/>
                  <a:lumOff val="0"/>
                  <a:alphaOff val="0"/>
                </a:sysClr>
              </a:solidFill>
              <a:latin typeface="Calibri"/>
              <a:ea typeface="+mn-ea"/>
              <a:cs typeface="+mn-cs"/>
            </a:rPr>
            <a:t>- Gastroenteroloji BD</a:t>
          </a:r>
        </a:p>
        <a:p>
          <a:pPr algn="l">
            <a:buNone/>
          </a:pPr>
          <a:r>
            <a:rPr lang="tr-TR" sz="600" b="1">
              <a:solidFill>
                <a:sysClr val="windowText" lastClr="000000">
                  <a:hueOff val="0"/>
                  <a:satOff val="0"/>
                  <a:lumOff val="0"/>
                  <a:alphaOff val="0"/>
                </a:sysClr>
              </a:solidFill>
              <a:latin typeface="Calibri"/>
              <a:ea typeface="+mn-ea"/>
              <a:cs typeface="+mn-cs"/>
            </a:rPr>
            <a:t>Plastik, Rekonstrüktif ve Estetik Cerrahi AD</a:t>
          </a:r>
        </a:p>
        <a:p>
          <a:pPr algn="l">
            <a:buNone/>
          </a:pPr>
          <a:r>
            <a:rPr lang="tr-TR" sz="600" b="1">
              <a:solidFill>
                <a:sysClr val="windowText" lastClr="000000">
                  <a:hueOff val="0"/>
                  <a:satOff val="0"/>
                  <a:lumOff val="0"/>
                  <a:alphaOff val="0"/>
                </a:sysClr>
              </a:solidFill>
              <a:latin typeface="Calibri"/>
              <a:ea typeface="+mn-ea"/>
              <a:cs typeface="+mn-cs"/>
            </a:rPr>
            <a:t>Kulak, Burun ve Boğaz Hastalıkları  AD</a:t>
          </a:r>
          <a:endParaRPr lang="tr-TR" sz="600">
            <a:solidFill>
              <a:sysClr val="windowText" lastClr="000000">
                <a:hueOff val="0"/>
                <a:satOff val="0"/>
                <a:lumOff val="0"/>
                <a:alphaOff val="0"/>
              </a:sysClr>
            </a:solidFill>
            <a:latin typeface="Calibri"/>
            <a:ea typeface="+mn-ea"/>
            <a:cs typeface="+mn-cs"/>
          </a:endParaRPr>
        </a:p>
        <a:p>
          <a:pPr algn="l">
            <a:buNone/>
          </a:pPr>
          <a:r>
            <a:rPr lang="tr-TR" sz="600" b="1">
              <a:solidFill>
                <a:sysClr val="windowText" lastClr="000000">
                  <a:hueOff val="0"/>
                  <a:satOff val="0"/>
                  <a:lumOff val="0"/>
                  <a:alphaOff val="0"/>
                </a:sysClr>
              </a:solidFill>
              <a:latin typeface="Calibri"/>
              <a:ea typeface="+mn-ea"/>
              <a:cs typeface="+mn-cs"/>
            </a:rPr>
            <a:t>Patoloji AD</a:t>
          </a:r>
        </a:p>
        <a:p>
          <a:pPr algn="l">
            <a:buNone/>
          </a:pPr>
          <a:r>
            <a:rPr lang="tr-TR" sz="600" b="1">
              <a:solidFill>
                <a:sysClr val="windowText" lastClr="000000">
                  <a:hueOff val="0"/>
                  <a:satOff val="0"/>
                  <a:lumOff val="0"/>
                  <a:alphaOff val="0"/>
                </a:sysClr>
              </a:solidFill>
              <a:latin typeface="Calibri"/>
              <a:ea typeface="+mn-ea"/>
              <a:cs typeface="+mn-cs"/>
            </a:rPr>
            <a:t>Göz Hastalıkları AD</a:t>
          </a:r>
        </a:p>
        <a:p>
          <a:pPr algn="l">
            <a:buNone/>
          </a:pPr>
          <a:r>
            <a:rPr lang="tr-TR" sz="600" b="1">
              <a:solidFill>
                <a:sysClr val="windowText" lastClr="000000">
                  <a:hueOff val="0"/>
                  <a:satOff val="0"/>
                  <a:lumOff val="0"/>
                  <a:alphaOff val="0"/>
                </a:sysClr>
              </a:solidFill>
              <a:latin typeface="Calibri"/>
              <a:ea typeface="+mn-ea"/>
              <a:cs typeface="+mn-cs"/>
            </a:rPr>
            <a:t>Göğüs Cerrahisi AD</a:t>
          </a:r>
        </a:p>
        <a:p>
          <a:pPr algn="l">
            <a:buNone/>
          </a:pPr>
          <a:r>
            <a:rPr lang="tr-TR" sz="600" b="1">
              <a:solidFill>
                <a:sysClr val="windowText" lastClr="000000">
                  <a:hueOff val="0"/>
                  <a:satOff val="0"/>
                  <a:lumOff val="0"/>
                  <a:alphaOff val="0"/>
                </a:sysClr>
              </a:solidFill>
              <a:latin typeface="Calibri"/>
              <a:ea typeface="+mn-ea"/>
              <a:cs typeface="+mn-cs"/>
            </a:rPr>
            <a:t>Çocuk Cerrahisi AD</a:t>
          </a:r>
        </a:p>
        <a:p>
          <a:pPr algn="l">
            <a:buNone/>
          </a:pPr>
          <a:r>
            <a:rPr lang="tr-TR" sz="600">
              <a:solidFill>
                <a:sysClr val="windowText" lastClr="000000">
                  <a:hueOff val="0"/>
                  <a:satOff val="0"/>
                  <a:lumOff val="0"/>
                  <a:alphaOff val="0"/>
                </a:sysClr>
              </a:solidFill>
              <a:latin typeface="Calibri"/>
              <a:ea typeface="+mn-ea"/>
              <a:cs typeface="+mn-cs"/>
            </a:rPr>
            <a:t>- Çocuk Ürolojisi BD</a:t>
          </a:r>
        </a:p>
        <a:p>
          <a:pPr algn="l">
            <a:buNone/>
          </a:pPr>
          <a:r>
            <a:rPr lang="tr-TR" sz="600" b="1">
              <a:solidFill>
                <a:sysClr val="windowText" lastClr="000000">
                  <a:hueOff val="0"/>
                  <a:satOff val="0"/>
                  <a:lumOff val="0"/>
                  <a:alphaOff val="0"/>
                </a:sysClr>
              </a:solidFill>
              <a:latin typeface="Calibri"/>
              <a:ea typeface="+mn-ea"/>
              <a:cs typeface="+mn-cs"/>
            </a:rPr>
            <a:t>Kalp ve Damar Cerrahisi AD</a:t>
          </a:r>
        </a:p>
        <a:p>
          <a:pPr algn="l">
            <a:buNone/>
          </a:pPr>
          <a:r>
            <a:rPr lang="tr-TR" sz="600" b="1">
              <a:solidFill>
                <a:sysClr val="windowText" lastClr="000000">
                  <a:hueOff val="0"/>
                  <a:satOff val="0"/>
                  <a:lumOff val="0"/>
                  <a:alphaOff val="0"/>
                </a:sysClr>
              </a:solidFill>
              <a:latin typeface="Calibri"/>
              <a:ea typeface="+mn-ea"/>
              <a:cs typeface="+mn-cs"/>
            </a:rPr>
            <a:t>Beyin ve Sinir Cerrahisi AD</a:t>
          </a:r>
        </a:p>
        <a:p>
          <a:pPr algn="l">
            <a:buNone/>
          </a:pPr>
          <a:r>
            <a:rPr lang="tr-TR" sz="600" b="1">
              <a:solidFill>
                <a:sysClr val="windowText" lastClr="000000">
                  <a:hueOff val="0"/>
                  <a:satOff val="0"/>
                  <a:lumOff val="0"/>
                  <a:alphaOff val="0"/>
                </a:sysClr>
              </a:solidFill>
              <a:latin typeface="Calibri"/>
              <a:ea typeface="+mn-ea"/>
              <a:cs typeface="+mn-cs"/>
            </a:rPr>
            <a:t>Ortopedi ve Travmatoloji AD</a:t>
          </a:r>
        </a:p>
        <a:p>
          <a:pPr algn="l">
            <a:buNone/>
          </a:pPr>
          <a:r>
            <a:rPr lang="tr-TR" sz="600">
              <a:solidFill>
                <a:sysClr val="windowText" lastClr="000000">
                  <a:hueOff val="0"/>
                  <a:satOff val="0"/>
                  <a:lumOff val="0"/>
                  <a:alphaOff val="0"/>
                </a:sysClr>
              </a:solidFill>
              <a:latin typeface="Calibri"/>
              <a:ea typeface="+mn-ea"/>
              <a:cs typeface="+mn-cs"/>
            </a:rPr>
            <a:t>- El Cerrahisi BD</a:t>
          </a:r>
        </a:p>
        <a:p>
          <a:pPr algn="l">
            <a:buNone/>
          </a:pPr>
          <a:r>
            <a:rPr lang="tr-TR" sz="600" b="1">
              <a:solidFill>
                <a:sysClr val="windowText" lastClr="000000">
                  <a:hueOff val="0"/>
                  <a:satOff val="0"/>
                  <a:lumOff val="0"/>
                  <a:alphaOff val="0"/>
                </a:sysClr>
              </a:solidFill>
              <a:latin typeface="Calibri"/>
              <a:ea typeface="+mn-ea"/>
              <a:cs typeface="+mn-cs"/>
            </a:rPr>
            <a:t>Kadın Hastalıkları ve Doğum AD</a:t>
          </a:r>
        </a:p>
        <a:p>
          <a:pPr algn="l">
            <a:buNone/>
          </a:pPr>
          <a:r>
            <a:rPr lang="tr-TR" sz="600">
              <a:solidFill>
                <a:sysClr val="windowText" lastClr="000000">
                  <a:hueOff val="0"/>
                  <a:satOff val="0"/>
                  <a:lumOff val="0"/>
                  <a:alphaOff val="0"/>
                </a:sysClr>
              </a:solidFill>
              <a:latin typeface="Calibri"/>
              <a:ea typeface="+mn-ea"/>
              <a:cs typeface="+mn-cs"/>
            </a:rPr>
            <a:t>- Jinekolojik Onkoloji BD</a:t>
          </a:r>
        </a:p>
        <a:p>
          <a:pPr algn="l">
            <a:buNone/>
          </a:pPr>
          <a:r>
            <a:rPr lang="tr-TR" sz="600">
              <a:solidFill>
                <a:sysClr val="windowText" lastClr="000000">
                  <a:hueOff val="0"/>
                  <a:satOff val="0"/>
                  <a:lumOff val="0"/>
                  <a:alphaOff val="0"/>
                </a:sysClr>
              </a:solidFill>
              <a:latin typeface="Calibri"/>
              <a:ea typeface="+mn-ea"/>
              <a:cs typeface="+mn-cs"/>
            </a:rPr>
            <a:t>- Üreme Endokrinolojisi ve İnfertilite BD</a:t>
          </a:r>
        </a:p>
        <a:p>
          <a:pPr algn="l">
            <a:buNone/>
          </a:pPr>
          <a:r>
            <a:rPr lang="tr-TR" sz="600">
              <a:solidFill>
                <a:sysClr val="windowText" lastClr="000000">
                  <a:hueOff val="0"/>
                  <a:satOff val="0"/>
                  <a:lumOff val="0"/>
                  <a:alphaOff val="0"/>
                </a:sysClr>
              </a:solidFill>
              <a:latin typeface="Calibri"/>
              <a:ea typeface="+mn-ea"/>
              <a:cs typeface="+mn-cs"/>
            </a:rPr>
            <a:t>- Perinatoloji BD</a:t>
          </a:r>
        </a:p>
      </dgm:t>
    </dgm:pt>
    <dgm:pt modelId="{63435AA1-13C6-40B2-8F7A-276596F57B23}" type="parTrans" cxnId="{051BDBC4-CE50-414D-853D-3D7DB44390B7}">
      <dgm:prSet/>
      <dgm:spPr>
        <a:xfrm>
          <a:off x="4694658" y="1896974"/>
          <a:ext cx="184083" cy="265018"/>
        </a:xfrm>
        <a:noFill/>
        <a:ln w="9525" cap="flat" cmpd="sng" algn="ctr">
          <a:solidFill>
            <a:srgbClr val="F79646">
              <a:hueOff val="0"/>
              <a:satOff val="0"/>
              <a:lumOff val="0"/>
              <a:alphaOff val="0"/>
            </a:srgbClr>
          </a:solidFill>
          <a:prstDash val="solid"/>
          <a:miter lim="800000"/>
        </a:ln>
        <a:effectLst/>
      </dgm:spPr>
      <dgm:t>
        <a:bodyPr/>
        <a:lstStyle/>
        <a:p>
          <a:endParaRPr lang="tr-TR" sz="1800"/>
        </a:p>
      </dgm:t>
    </dgm:pt>
    <dgm:pt modelId="{2A6171B2-15B9-407F-8752-7D0DB24EBFFB}" type="sibTrans" cxnId="{051BDBC4-CE50-414D-853D-3D7DB44390B7}">
      <dgm:prSet/>
      <dgm:spPr/>
      <dgm:t>
        <a:bodyPr/>
        <a:lstStyle/>
        <a:p>
          <a:endParaRPr lang="tr-TR"/>
        </a:p>
      </dgm:t>
    </dgm:pt>
    <dgm:pt modelId="{AB946AED-C1C9-4475-A4CA-85283F70C6F4}" type="pres">
      <dgm:prSet presAssocID="{61348B3E-9F06-4A21-8939-BE251E9304D7}" presName="hierChild1" presStyleCnt="0">
        <dgm:presLayoutVars>
          <dgm:chPref val="1"/>
          <dgm:dir/>
          <dgm:animOne val="branch"/>
          <dgm:animLvl val="lvl"/>
          <dgm:resizeHandles/>
        </dgm:presLayoutVars>
      </dgm:prSet>
      <dgm:spPr/>
      <dgm:t>
        <a:bodyPr/>
        <a:lstStyle/>
        <a:p>
          <a:endParaRPr lang="tr-TR"/>
        </a:p>
      </dgm:t>
    </dgm:pt>
    <dgm:pt modelId="{E6520911-9DD7-4570-AD9C-B1BCF2B31F9F}" type="pres">
      <dgm:prSet presAssocID="{12C6476B-1A5F-4540-A5D4-D231DC1883A4}" presName="hierRoot1" presStyleCnt="0"/>
      <dgm:spPr/>
    </dgm:pt>
    <dgm:pt modelId="{05C6C2AE-AF35-46A8-BDEB-0A6C41A14747}" type="pres">
      <dgm:prSet presAssocID="{12C6476B-1A5F-4540-A5D4-D231DC1883A4}" presName="composite" presStyleCnt="0"/>
      <dgm:spPr/>
    </dgm:pt>
    <dgm:pt modelId="{FF72C0A6-9A88-4A01-A12B-275875CF8C62}" type="pres">
      <dgm:prSet presAssocID="{12C6476B-1A5F-4540-A5D4-D231DC1883A4}" presName="background" presStyleLbl="node0" presStyleIdx="0" presStyleCnt="1"/>
      <dgm:spPr>
        <a:xfrm>
          <a:off x="2474519" y="-50772"/>
          <a:ext cx="481000" cy="305435"/>
        </a:xfrm>
        <a:prstGeom prst="roundRect">
          <a:avLst>
            <a:gd name="adj" fmla="val 10000"/>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16C3969E-5EF7-4A7E-BF33-88E7218E1927}" type="pres">
      <dgm:prSet presAssocID="{12C6476B-1A5F-4540-A5D4-D231DC1883A4}" presName="text" presStyleLbl="fgAcc0" presStyleIdx="0" presStyleCnt="1" custLinFactY="-100000" custLinFactNeighborX="-11304" custLinFactNeighborY="-111054">
        <dgm:presLayoutVars>
          <dgm:chPref val="3"/>
        </dgm:presLayoutVars>
      </dgm:prSet>
      <dgm:spPr>
        <a:prstGeom prst="roundRect">
          <a:avLst>
            <a:gd name="adj" fmla="val 10000"/>
          </a:avLst>
        </a:prstGeom>
      </dgm:spPr>
      <dgm:t>
        <a:bodyPr/>
        <a:lstStyle/>
        <a:p>
          <a:endParaRPr lang="tr-TR"/>
        </a:p>
      </dgm:t>
    </dgm:pt>
    <dgm:pt modelId="{47F33F63-8473-48A0-91B9-918B72207B64}" type="pres">
      <dgm:prSet presAssocID="{12C6476B-1A5F-4540-A5D4-D231DC1883A4}" presName="hierChild2" presStyleCnt="0"/>
      <dgm:spPr/>
    </dgm:pt>
    <dgm:pt modelId="{507DFC11-CCCD-44ED-8C22-66E32F5FC7B2}" type="pres">
      <dgm:prSet presAssocID="{17A3F439-34E2-4FD7-88A2-AE0768E675CD}" presName="Name10" presStyleLbl="parChTrans1D2" presStyleIdx="0" presStyleCnt="1"/>
      <dgm:spPr>
        <a:custGeom>
          <a:avLst/>
          <a:gdLst/>
          <a:ahLst/>
          <a:cxnLst/>
          <a:rect l="0" t="0" r="0" b="0"/>
          <a:pathLst>
            <a:path>
              <a:moveTo>
                <a:pt x="45720" y="45720"/>
              </a:moveTo>
              <a:lnTo>
                <a:pt x="45724" y="45720"/>
              </a:lnTo>
              <a:lnTo>
                <a:pt x="45724" y="79243"/>
              </a:lnTo>
            </a:path>
          </a:pathLst>
        </a:custGeom>
      </dgm:spPr>
      <dgm:t>
        <a:bodyPr/>
        <a:lstStyle/>
        <a:p>
          <a:endParaRPr lang="tr-TR"/>
        </a:p>
      </dgm:t>
    </dgm:pt>
    <dgm:pt modelId="{C8D64E48-54AB-429A-A183-862064659DE0}" type="pres">
      <dgm:prSet presAssocID="{09A77866-02FA-4D24-88B7-9BBD92B3686A}" presName="hierRoot2" presStyleCnt="0"/>
      <dgm:spPr/>
    </dgm:pt>
    <dgm:pt modelId="{96B78838-D1CB-4F00-A74D-2758D2245AAE}" type="pres">
      <dgm:prSet presAssocID="{09A77866-02FA-4D24-88B7-9BBD92B3686A}" presName="composite2" presStyleCnt="0"/>
      <dgm:spPr/>
    </dgm:pt>
    <dgm:pt modelId="{FCF69AA3-6565-4A49-9568-21638AB74C25}" type="pres">
      <dgm:prSet presAssocID="{09A77866-02FA-4D24-88B7-9BBD92B3686A}" presName="background2" presStyleLbl="node2" presStyleIdx="0" presStyleCnt="1"/>
      <dgm:spPr>
        <a:xfrm>
          <a:off x="2474524" y="288054"/>
          <a:ext cx="481000" cy="305435"/>
        </a:xfrm>
        <a:prstGeom prst="roundRect">
          <a:avLst>
            <a:gd name="adj" fmla="val 10000"/>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D837FEE3-8796-412A-AEDB-FB72CE92EE67}" type="pres">
      <dgm:prSet presAssocID="{09A77866-02FA-4D24-88B7-9BBD92B3686A}" presName="text2" presStyleLbl="fgAcc2" presStyleIdx="0" presStyleCnt="1" custLinFactY="-100000" custLinFactNeighborX="-11303" custLinFactNeighborY="-100883">
        <dgm:presLayoutVars>
          <dgm:chPref val="3"/>
        </dgm:presLayoutVars>
      </dgm:prSet>
      <dgm:spPr>
        <a:prstGeom prst="roundRect">
          <a:avLst>
            <a:gd name="adj" fmla="val 10000"/>
          </a:avLst>
        </a:prstGeom>
      </dgm:spPr>
      <dgm:t>
        <a:bodyPr/>
        <a:lstStyle/>
        <a:p>
          <a:endParaRPr lang="tr-TR"/>
        </a:p>
      </dgm:t>
    </dgm:pt>
    <dgm:pt modelId="{BFE3511A-8A1E-4B58-A51B-4EFA995D1C72}" type="pres">
      <dgm:prSet presAssocID="{09A77866-02FA-4D24-88B7-9BBD92B3686A}" presName="hierChild3" presStyleCnt="0"/>
      <dgm:spPr/>
    </dgm:pt>
    <dgm:pt modelId="{545BECEF-9E51-4AD9-B1B9-A46CC4BDBB47}" type="pres">
      <dgm:prSet presAssocID="{E2B8971C-FBB8-49A7-853C-2BDE76321A2B}" presName="Name17" presStyleLbl="parChTrans1D3" presStyleIdx="0" presStyleCnt="6"/>
      <dgm:spPr>
        <a:custGeom>
          <a:avLst/>
          <a:gdLst/>
          <a:ahLst/>
          <a:cxnLst/>
          <a:rect l="0" t="0" r="0" b="0"/>
          <a:pathLst>
            <a:path>
              <a:moveTo>
                <a:pt x="604160" y="0"/>
              </a:moveTo>
              <a:lnTo>
                <a:pt x="604160" y="523122"/>
              </a:lnTo>
              <a:lnTo>
                <a:pt x="0" y="523122"/>
              </a:lnTo>
              <a:lnTo>
                <a:pt x="0" y="567707"/>
              </a:lnTo>
            </a:path>
          </a:pathLst>
        </a:custGeom>
      </dgm:spPr>
      <dgm:t>
        <a:bodyPr/>
        <a:lstStyle/>
        <a:p>
          <a:endParaRPr lang="tr-TR"/>
        </a:p>
      </dgm:t>
    </dgm:pt>
    <dgm:pt modelId="{E4285FE4-F93F-42B1-87B9-4EC1F6A3DC3D}" type="pres">
      <dgm:prSet presAssocID="{84C537FD-6DC3-4FF6-9452-B729D404784A}" presName="hierRoot3" presStyleCnt="0"/>
      <dgm:spPr/>
    </dgm:pt>
    <dgm:pt modelId="{3D06A931-32DD-42A6-BBE9-D7ABC73CD33A}" type="pres">
      <dgm:prSet presAssocID="{84C537FD-6DC3-4FF6-9452-B729D404784A}" presName="composite3" presStyleCnt="0"/>
      <dgm:spPr/>
    </dgm:pt>
    <dgm:pt modelId="{8D7F11C4-1962-4104-866C-5F9A0F9BAE63}" type="pres">
      <dgm:prSet presAssocID="{84C537FD-6DC3-4FF6-9452-B729D404784A}" presName="background3" presStyleLbl="asst2" presStyleIdx="0" presStyleCnt="3"/>
      <dgm:spPr>
        <a:xfrm>
          <a:off x="1836059" y="1160867"/>
          <a:ext cx="550312" cy="30543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A7654310-5887-4065-ADD5-07B92D953F05}" type="pres">
      <dgm:prSet presAssocID="{84C537FD-6DC3-4FF6-9452-B729D404784A}" presName="text3" presStyleLbl="fgAcc3" presStyleIdx="0" presStyleCnt="6" custScaleX="114410" custLinFactX="181587" custLinFactNeighborX="200000" custLinFactNeighborY="-60923">
        <dgm:presLayoutVars>
          <dgm:chPref val="3"/>
        </dgm:presLayoutVars>
      </dgm:prSet>
      <dgm:spPr>
        <a:prstGeom prst="roundRect">
          <a:avLst>
            <a:gd name="adj" fmla="val 10000"/>
          </a:avLst>
        </a:prstGeom>
      </dgm:spPr>
      <dgm:t>
        <a:bodyPr/>
        <a:lstStyle/>
        <a:p>
          <a:endParaRPr lang="tr-TR"/>
        </a:p>
      </dgm:t>
    </dgm:pt>
    <dgm:pt modelId="{91DA9D33-F1B6-4C36-9D50-143277282E9A}" type="pres">
      <dgm:prSet presAssocID="{84C537FD-6DC3-4FF6-9452-B729D404784A}" presName="hierChild4" presStyleCnt="0"/>
      <dgm:spPr/>
    </dgm:pt>
    <dgm:pt modelId="{5ACC8FF3-D3C3-4164-B3EF-A8456E597607}" type="pres">
      <dgm:prSet presAssocID="{EA828203-1335-4E73-84B8-C9850633C203}" presName="Name17" presStyleLbl="parChTrans1D3" presStyleIdx="1" presStyleCnt="6"/>
      <dgm:spPr>
        <a:custGeom>
          <a:avLst/>
          <a:gdLst/>
          <a:ahLst/>
          <a:cxnLst/>
          <a:rect l="0" t="0" r="0" b="0"/>
          <a:pathLst>
            <a:path>
              <a:moveTo>
                <a:pt x="1228937" y="0"/>
              </a:moveTo>
              <a:lnTo>
                <a:pt x="1228937" y="138615"/>
              </a:lnTo>
              <a:lnTo>
                <a:pt x="0" y="138615"/>
              </a:lnTo>
              <a:lnTo>
                <a:pt x="0" y="183201"/>
              </a:lnTo>
            </a:path>
          </a:pathLst>
        </a:custGeom>
      </dgm:spPr>
      <dgm:t>
        <a:bodyPr/>
        <a:lstStyle/>
        <a:p>
          <a:endParaRPr lang="tr-TR"/>
        </a:p>
      </dgm:t>
    </dgm:pt>
    <dgm:pt modelId="{CEDF1AF9-E274-47A1-AE8E-02B80ECFBA7D}" type="pres">
      <dgm:prSet presAssocID="{5E27B7A9-2C9C-427F-B207-E4B4999A3A3C}" presName="hierRoot3" presStyleCnt="0"/>
      <dgm:spPr/>
    </dgm:pt>
    <dgm:pt modelId="{174A9CE3-283C-41B6-B390-B0F47DC7C1D7}" type="pres">
      <dgm:prSet presAssocID="{5E27B7A9-2C9C-427F-B207-E4B4999A3A3C}" presName="composite3" presStyleCnt="0"/>
      <dgm:spPr/>
    </dgm:pt>
    <dgm:pt modelId="{D408C329-C20F-43B7-B320-906CD6BC3AE6}" type="pres">
      <dgm:prSet presAssocID="{5E27B7A9-2C9C-427F-B207-E4B4999A3A3C}" presName="background3" presStyleLbl="asst2" presStyleIdx="1" presStyleCnt="3"/>
      <dgm:spPr>
        <a:xfrm>
          <a:off x="1246301" y="776583"/>
          <a:ext cx="481000" cy="30543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5E11D3A1-F9A6-4B9F-81EC-084908BFEA60}" type="pres">
      <dgm:prSet presAssocID="{5E27B7A9-2C9C-427F-B207-E4B4999A3A3C}" presName="text3" presStyleLbl="fgAcc3" presStyleIdx="1" presStyleCnt="6" custLinFactX="22344" custLinFactY="-86738" custLinFactNeighborX="100000" custLinFactNeighborY="-100000">
        <dgm:presLayoutVars>
          <dgm:chPref val="3"/>
        </dgm:presLayoutVars>
      </dgm:prSet>
      <dgm:spPr>
        <a:prstGeom prst="roundRect">
          <a:avLst>
            <a:gd name="adj" fmla="val 10000"/>
          </a:avLst>
        </a:prstGeom>
      </dgm:spPr>
      <dgm:t>
        <a:bodyPr/>
        <a:lstStyle/>
        <a:p>
          <a:endParaRPr lang="tr-TR"/>
        </a:p>
      </dgm:t>
    </dgm:pt>
    <dgm:pt modelId="{F1C715AB-21DB-44E3-A8C8-0B51AC176919}" type="pres">
      <dgm:prSet presAssocID="{5E27B7A9-2C9C-427F-B207-E4B4999A3A3C}" presName="hierChild4" presStyleCnt="0"/>
      <dgm:spPr/>
    </dgm:pt>
    <dgm:pt modelId="{1B81A9A8-2B8F-417C-9D27-8E7F10DAEF43}" type="pres">
      <dgm:prSet presAssocID="{46D505E8-3BEF-44B1-A6E6-33DBD3590ABC}" presName="Name17" presStyleLbl="parChTrans1D3" presStyleIdx="2" presStyleCnt="6"/>
      <dgm:spPr>
        <a:custGeom>
          <a:avLst/>
          <a:gdLst/>
          <a:ahLst/>
          <a:cxnLst/>
          <a:rect l="0" t="0" r="0" b="0"/>
          <a:pathLst>
            <a:path>
              <a:moveTo>
                <a:pt x="0" y="0"/>
              </a:moveTo>
              <a:lnTo>
                <a:pt x="0" y="140382"/>
              </a:lnTo>
              <a:lnTo>
                <a:pt x="1308153" y="140382"/>
              </a:lnTo>
              <a:lnTo>
                <a:pt x="1308153" y="184967"/>
              </a:lnTo>
            </a:path>
          </a:pathLst>
        </a:custGeom>
      </dgm:spPr>
      <dgm:t>
        <a:bodyPr/>
        <a:lstStyle/>
        <a:p>
          <a:endParaRPr lang="tr-TR"/>
        </a:p>
      </dgm:t>
    </dgm:pt>
    <dgm:pt modelId="{73D1DC62-E63B-4483-B7F9-5E2EB5BD009E}" type="pres">
      <dgm:prSet presAssocID="{025A0762-6EC3-48FD-80A4-047B4D557172}" presName="hierRoot3" presStyleCnt="0"/>
      <dgm:spPr/>
    </dgm:pt>
    <dgm:pt modelId="{B9FF8D34-1DCB-4968-A5BD-A6FC54D849F3}" type="pres">
      <dgm:prSet presAssocID="{025A0762-6EC3-48FD-80A4-047B4D557172}" presName="composite3" presStyleCnt="0"/>
      <dgm:spPr/>
    </dgm:pt>
    <dgm:pt modelId="{EE1A57DE-5EBE-4B75-A4E1-C80AF23D824A}" type="pres">
      <dgm:prSet presAssocID="{025A0762-6EC3-48FD-80A4-047B4D557172}" presName="background3" presStyleLbl="asst2" presStyleIdx="2" presStyleCnt="3"/>
      <dgm:spPr>
        <a:xfrm>
          <a:off x="3781918" y="778349"/>
          <a:ext cx="481000" cy="30543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32530DA0-C522-4890-8219-6AC1915528F8}" type="pres">
      <dgm:prSet presAssocID="{025A0762-6EC3-48FD-80A4-047B4D557172}" presName="text3" presStyleLbl="fgAcc3" presStyleIdx="2" presStyleCnt="6" custLinFactX="227277" custLinFactY="-86160" custLinFactNeighborX="300000" custLinFactNeighborY="-100000">
        <dgm:presLayoutVars>
          <dgm:chPref val="3"/>
        </dgm:presLayoutVars>
      </dgm:prSet>
      <dgm:spPr>
        <a:prstGeom prst="roundRect">
          <a:avLst>
            <a:gd name="adj" fmla="val 10000"/>
          </a:avLst>
        </a:prstGeom>
      </dgm:spPr>
      <dgm:t>
        <a:bodyPr/>
        <a:lstStyle/>
        <a:p>
          <a:endParaRPr lang="tr-TR"/>
        </a:p>
      </dgm:t>
    </dgm:pt>
    <dgm:pt modelId="{58E9338B-2290-41FF-B35A-EEA058372356}" type="pres">
      <dgm:prSet presAssocID="{025A0762-6EC3-48FD-80A4-047B4D557172}" presName="hierChild4" presStyleCnt="0"/>
      <dgm:spPr/>
    </dgm:pt>
    <dgm:pt modelId="{BE8499AC-FF89-4A7F-B752-C3486CF3D58F}" type="pres">
      <dgm:prSet presAssocID="{A26BF5B1-0A54-4887-B4B6-436163544946}" presName="Name17" presStyleLbl="parChTrans1D3" presStyleIdx="3" presStyleCnt="6"/>
      <dgm:spPr>
        <a:custGeom>
          <a:avLst/>
          <a:gdLst/>
          <a:ahLst/>
          <a:cxnLst/>
          <a:rect l="0" t="0" r="0" b="0"/>
          <a:pathLst>
            <a:path>
              <a:moveTo>
                <a:pt x="1849850" y="0"/>
              </a:moveTo>
              <a:lnTo>
                <a:pt x="1849850" y="980025"/>
              </a:lnTo>
              <a:lnTo>
                <a:pt x="0" y="980025"/>
              </a:lnTo>
              <a:lnTo>
                <a:pt x="0" y="1024610"/>
              </a:lnTo>
            </a:path>
          </a:pathLst>
        </a:custGeom>
      </dgm:spPr>
      <dgm:t>
        <a:bodyPr/>
        <a:lstStyle/>
        <a:p>
          <a:endParaRPr lang="tr-TR"/>
        </a:p>
      </dgm:t>
    </dgm:pt>
    <dgm:pt modelId="{98C0D9AC-1D6C-416D-86D0-E4FC5A42FCD5}" type="pres">
      <dgm:prSet presAssocID="{C627C2AF-099F-4FE1-9AF6-FAAEBC747925}" presName="hierRoot3" presStyleCnt="0"/>
      <dgm:spPr/>
    </dgm:pt>
    <dgm:pt modelId="{4849D63D-CF5B-4D6E-BF2E-16F2269D0440}" type="pres">
      <dgm:prSet presAssocID="{C627C2AF-099F-4FE1-9AF6-FAAEBC747925}" presName="composite3" presStyleCnt="0"/>
      <dgm:spPr/>
    </dgm:pt>
    <dgm:pt modelId="{783B5672-6898-4D24-9C29-405412B8E691}" type="pres">
      <dgm:prSet presAssocID="{C627C2AF-099F-4FE1-9AF6-FAAEBC747925}" presName="background3" presStyleLbl="node3" presStyleIdx="0" presStyleCnt="3"/>
      <dgm:spPr>
        <a:xfrm>
          <a:off x="483191" y="1617504"/>
          <a:ext cx="766112" cy="30543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55E871A9-953A-48A3-9495-CCB9FFF1198C}" type="pres">
      <dgm:prSet presAssocID="{C627C2AF-099F-4FE1-9AF6-FAAEBC747925}" presName="text3" presStyleLbl="fgAcc3" presStyleIdx="3" presStyleCnt="6" custScaleX="159275" custLinFactX="-100000" custLinFactNeighborX="-180751" custLinFactNeighborY="88581">
        <dgm:presLayoutVars>
          <dgm:chPref val="3"/>
        </dgm:presLayoutVars>
      </dgm:prSet>
      <dgm:spPr>
        <a:prstGeom prst="roundRect">
          <a:avLst>
            <a:gd name="adj" fmla="val 10000"/>
          </a:avLst>
        </a:prstGeom>
      </dgm:spPr>
      <dgm:t>
        <a:bodyPr/>
        <a:lstStyle/>
        <a:p>
          <a:endParaRPr lang="tr-TR"/>
        </a:p>
      </dgm:t>
    </dgm:pt>
    <dgm:pt modelId="{D0A73DEF-7736-4FA3-B819-E04A7BE24286}" type="pres">
      <dgm:prSet presAssocID="{C627C2AF-099F-4FE1-9AF6-FAAEBC747925}" presName="hierChild4" presStyleCnt="0"/>
      <dgm:spPr/>
    </dgm:pt>
    <dgm:pt modelId="{C1527BDB-7FC7-4360-9376-27A74845D4CF}" type="pres">
      <dgm:prSet presAssocID="{F06FFEEE-513F-47E6-8661-838644C63E2C}" presName="Name23" presStyleLbl="parChTrans1D4" presStyleIdx="0" presStyleCnt="3"/>
      <dgm:spPr>
        <a:custGeom>
          <a:avLst/>
          <a:gdLst/>
          <a:ahLst/>
          <a:cxnLst/>
          <a:rect l="0" t="0" r="0" b="0"/>
          <a:pathLst>
            <a:path>
              <a:moveTo>
                <a:pt x="45720" y="0"/>
              </a:moveTo>
              <a:lnTo>
                <a:pt x="45720" y="186856"/>
              </a:lnTo>
              <a:lnTo>
                <a:pt x="90748" y="186856"/>
              </a:lnTo>
              <a:lnTo>
                <a:pt x="90748" y="231442"/>
              </a:lnTo>
            </a:path>
          </a:pathLst>
        </a:custGeom>
      </dgm:spPr>
      <dgm:t>
        <a:bodyPr/>
        <a:lstStyle/>
        <a:p>
          <a:endParaRPr lang="tr-TR"/>
        </a:p>
      </dgm:t>
    </dgm:pt>
    <dgm:pt modelId="{443075FE-2F27-4C4B-9A01-1893C3B246D2}" type="pres">
      <dgm:prSet presAssocID="{6EFA7400-CB31-4725-B977-A2C8D5D28838}" presName="hierRoot4" presStyleCnt="0"/>
      <dgm:spPr/>
    </dgm:pt>
    <dgm:pt modelId="{3D7BB647-48A0-448D-B3E6-87197B84FA7C}" type="pres">
      <dgm:prSet presAssocID="{6EFA7400-CB31-4725-B977-A2C8D5D28838}" presName="composite4" presStyleCnt="0"/>
      <dgm:spPr/>
    </dgm:pt>
    <dgm:pt modelId="{8A856746-95BC-4618-AB28-EF7D0B689362}" type="pres">
      <dgm:prSet presAssocID="{6EFA7400-CB31-4725-B977-A2C8D5D28838}" presName="background4" presStyleLbl="node4" presStyleIdx="0" presStyleCnt="3"/>
      <dgm:spPr>
        <a:xfrm>
          <a:off x="362790" y="2154247"/>
          <a:ext cx="1096920" cy="1358456"/>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9E6F12F4-956B-43DE-B20C-5F2C65394DE9}" type="pres">
      <dgm:prSet presAssocID="{6EFA7400-CB31-4725-B977-A2C8D5D28838}" presName="text4" presStyleLbl="fgAcc4" presStyleIdx="0" presStyleCnt="3" custScaleX="228050" custScaleY="444761" custLinFactX="-100000" custLinFactY="18511" custLinFactNeighborX="-171395" custLinFactNeighborY="100000">
        <dgm:presLayoutVars>
          <dgm:chPref val="3"/>
        </dgm:presLayoutVars>
      </dgm:prSet>
      <dgm:spPr>
        <a:prstGeom prst="roundRect">
          <a:avLst>
            <a:gd name="adj" fmla="val 10000"/>
          </a:avLst>
        </a:prstGeom>
      </dgm:spPr>
      <dgm:t>
        <a:bodyPr/>
        <a:lstStyle/>
        <a:p>
          <a:endParaRPr lang="tr-TR"/>
        </a:p>
      </dgm:t>
    </dgm:pt>
    <dgm:pt modelId="{7415E6F3-5D9C-414F-BD7C-6FF2232EC121}" type="pres">
      <dgm:prSet presAssocID="{6EFA7400-CB31-4725-B977-A2C8D5D28838}" presName="hierChild5" presStyleCnt="0"/>
      <dgm:spPr/>
    </dgm:pt>
    <dgm:pt modelId="{BAC60808-3B27-469C-8C9E-D46E31759789}" type="pres">
      <dgm:prSet presAssocID="{9DA72141-810D-4107-A4BA-4966DD105E78}" presName="Name17" presStyleLbl="parChTrans1D3" presStyleIdx="4" presStyleCnt="6"/>
      <dgm:spPr>
        <a:custGeom>
          <a:avLst/>
          <a:gdLst/>
          <a:ahLst/>
          <a:cxnLst/>
          <a:rect l="0" t="0" r="0" b="0"/>
          <a:pathLst>
            <a:path>
              <a:moveTo>
                <a:pt x="45720" y="0"/>
              </a:moveTo>
              <a:lnTo>
                <a:pt x="45720" y="985559"/>
              </a:lnTo>
              <a:lnTo>
                <a:pt x="83085" y="985559"/>
              </a:lnTo>
              <a:lnTo>
                <a:pt x="83085" y="1030145"/>
              </a:lnTo>
            </a:path>
          </a:pathLst>
        </a:custGeom>
      </dgm:spPr>
      <dgm:t>
        <a:bodyPr/>
        <a:lstStyle/>
        <a:p>
          <a:endParaRPr lang="tr-TR"/>
        </a:p>
      </dgm:t>
    </dgm:pt>
    <dgm:pt modelId="{C94626A2-582B-4733-B444-4D74D3C9CFA8}" type="pres">
      <dgm:prSet presAssocID="{124B0F28-944E-4A3F-86EC-EAFB64EF7104}" presName="hierRoot3" presStyleCnt="0"/>
      <dgm:spPr/>
    </dgm:pt>
    <dgm:pt modelId="{C91A9F74-FD2F-42A0-94CD-82F7EA05D0BC}" type="pres">
      <dgm:prSet presAssocID="{124B0F28-944E-4A3F-86EC-EAFB64EF7104}" presName="composite3" presStyleCnt="0"/>
      <dgm:spPr/>
    </dgm:pt>
    <dgm:pt modelId="{C28DDD65-F4E8-4170-B7BF-D9FDF482EE14}" type="pres">
      <dgm:prSet presAssocID="{124B0F28-944E-4A3F-86EC-EAFB64EF7104}" presName="background3" presStyleLbl="node3" presStyleIdx="1" presStyleCnt="3"/>
      <dgm:spPr>
        <a:xfrm>
          <a:off x="2348636" y="1623036"/>
          <a:ext cx="807464" cy="30543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2DABC6C8-CDEB-4E09-8025-ABE9764143B8}" type="pres">
      <dgm:prSet presAssocID="{124B0F28-944E-4A3F-86EC-EAFB64EF7104}" presName="text3" presStyleLbl="fgAcc3" presStyleIdx="4" presStyleCnt="6" custScaleX="167872" custLinFactX="-78073" custLinFactNeighborX="-100000" custLinFactNeighborY="90392">
        <dgm:presLayoutVars>
          <dgm:chPref val="3"/>
        </dgm:presLayoutVars>
      </dgm:prSet>
      <dgm:spPr>
        <a:prstGeom prst="roundRect">
          <a:avLst>
            <a:gd name="adj" fmla="val 10000"/>
          </a:avLst>
        </a:prstGeom>
      </dgm:spPr>
      <dgm:t>
        <a:bodyPr/>
        <a:lstStyle/>
        <a:p>
          <a:endParaRPr lang="tr-TR"/>
        </a:p>
      </dgm:t>
    </dgm:pt>
    <dgm:pt modelId="{E8636302-525F-49D3-9BCA-7A8A0DE25FA7}" type="pres">
      <dgm:prSet presAssocID="{124B0F28-944E-4A3F-86EC-EAFB64EF7104}" presName="hierChild4" presStyleCnt="0"/>
      <dgm:spPr/>
    </dgm:pt>
    <dgm:pt modelId="{EB767D8F-B9E8-4335-BE53-89B1D2280DD5}" type="pres">
      <dgm:prSet presAssocID="{062C640E-D3C0-4211-A890-488A72D1CD6D}" presName="Name23" presStyleLbl="parChTrans1D4" presStyleIdx="1" presStyleCnt="3"/>
      <dgm:spPr>
        <a:custGeom>
          <a:avLst/>
          <a:gdLst/>
          <a:ahLst/>
          <a:cxnLst/>
          <a:rect l="0" t="0" r="0" b="0"/>
          <a:pathLst>
            <a:path>
              <a:moveTo>
                <a:pt x="0" y="0"/>
              </a:moveTo>
              <a:lnTo>
                <a:pt x="0" y="189399"/>
              </a:lnTo>
              <a:lnTo>
                <a:pt x="142160" y="189399"/>
              </a:lnTo>
              <a:lnTo>
                <a:pt x="142160" y="233984"/>
              </a:lnTo>
            </a:path>
          </a:pathLst>
        </a:custGeom>
      </dgm:spPr>
      <dgm:t>
        <a:bodyPr/>
        <a:lstStyle/>
        <a:p>
          <a:endParaRPr lang="tr-TR"/>
        </a:p>
      </dgm:t>
    </dgm:pt>
    <dgm:pt modelId="{9A2F2783-57A0-4446-905D-A86BE521103B}" type="pres">
      <dgm:prSet presAssocID="{C6C2C862-BE69-446F-919F-DDFA764B1714}" presName="hierRoot4" presStyleCnt="0"/>
      <dgm:spPr/>
    </dgm:pt>
    <dgm:pt modelId="{D51E6931-02B3-47B1-93D5-B68595723EF0}" type="pres">
      <dgm:prSet presAssocID="{C6C2C862-BE69-446F-919F-DDFA764B1714}" presName="composite4" presStyleCnt="0"/>
      <dgm:spPr/>
    </dgm:pt>
    <dgm:pt modelId="{A8BEE244-B469-44C1-AB94-A9990B21E6A7}" type="pres">
      <dgm:prSet presAssocID="{C6C2C862-BE69-446F-919F-DDFA764B1714}" presName="background4" presStyleLbl="node4" presStyleIdx="1" presStyleCnt="3"/>
      <dgm:spPr>
        <a:xfrm>
          <a:off x="2157556" y="2162319"/>
          <a:ext cx="1473779" cy="5311134"/>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DF2A1FFA-3738-4DDE-B95F-6181C4B06D49}" type="pres">
      <dgm:prSet presAssocID="{C6C2C862-BE69-446F-919F-DDFA764B1714}" presName="text4" presStyleLbl="fgAcc4" presStyleIdx="1" presStyleCnt="3" custScaleX="306399" custScaleY="1738875" custLinFactX="-48535" custLinFactY="21154" custLinFactNeighborX="-100000" custLinFactNeighborY="100000">
        <dgm:presLayoutVars>
          <dgm:chPref val="3"/>
        </dgm:presLayoutVars>
      </dgm:prSet>
      <dgm:spPr>
        <a:prstGeom prst="roundRect">
          <a:avLst>
            <a:gd name="adj" fmla="val 10000"/>
          </a:avLst>
        </a:prstGeom>
      </dgm:spPr>
      <dgm:t>
        <a:bodyPr/>
        <a:lstStyle/>
        <a:p>
          <a:endParaRPr lang="tr-TR"/>
        </a:p>
      </dgm:t>
    </dgm:pt>
    <dgm:pt modelId="{29028C2E-918A-4E71-8DEA-D14B0A863DF9}" type="pres">
      <dgm:prSet presAssocID="{C6C2C862-BE69-446F-919F-DDFA764B1714}" presName="hierChild5" presStyleCnt="0"/>
      <dgm:spPr/>
    </dgm:pt>
    <dgm:pt modelId="{CE832B91-0545-4A78-9AB8-AD2D23C0787F}" type="pres">
      <dgm:prSet presAssocID="{A13BBCD5-1909-483F-BC4D-163B95AE52C3}" presName="Name17" presStyleLbl="parChTrans1D3" presStyleIdx="5" presStyleCnt="6"/>
      <dgm:spPr>
        <a:custGeom>
          <a:avLst/>
          <a:gdLst/>
          <a:ahLst/>
          <a:cxnLst/>
          <a:rect l="0" t="0" r="0" b="0"/>
          <a:pathLst>
            <a:path>
              <a:moveTo>
                <a:pt x="0" y="0"/>
              </a:moveTo>
              <a:lnTo>
                <a:pt x="0" y="978124"/>
              </a:lnTo>
              <a:lnTo>
                <a:pt x="1980783" y="978124"/>
              </a:lnTo>
              <a:lnTo>
                <a:pt x="1980783" y="1022709"/>
              </a:lnTo>
            </a:path>
          </a:pathLst>
        </a:custGeom>
      </dgm:spPr>
      <dgm:t>
        <a:bodyPr/>
        <a:lstStyle/>
        <a:p>
          <a:endParaRPr lang="tr-TR"/>
        </a:p>
      </dgm:t>
    </dgm:pt>
    <dgm:pt modelId="{4B8485E9-822F-4C2B-9097-FFBD5870808C}" type="pres">
      <dgm:prSet presAssocID="{D2CAC5A9-DE83-405E-8EE4-8DFF764499A8}" presName="hierRoot3" presStyleCnt="0"/>
      <dgm:spPr/>
    </dgm:pt>
    <dgm:pt modelId="{473CE973-C5B7-4D19-BF77-6AEC1F979C54}" type="pres">
      <dgm:prSet presAssocID="{D2CAC5A9-DE83-405E-8EE4-8DFF764499A8}" presName="composite3" presStyleCnt="0"/>
      <dgm:spPr/>
    </dgm:pt>
    <dgm:pt modelId="{5F2C3AB3-D764-4AAF-9497-1221EE77880D}" type="pres">
      <dgm:prSet presAssocID="{D2CAC5A9-DE83-405E-8EE4-8DFF764499A8}" presName="background3" presStyleLbl="node3" presStyleIdx="2" presStyleCnt="3"/>
      <dgm:spPr>
        <a:xfrm>
          <a:off x="4239973" y="1615604"/>
          <a:ext cx="909369" cy="281369"/>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61686161-3D14-4C31-B394-C6C282CDFC9C}" type="pres">
      <dgm:prSet presAssocID="{D2CAC5A9-DE83-405E-8EE4-8DFF764499A8}" presName="text3" presStyleLbl="fgAcc3" presStyleIdx="5" presStyleCnt="6" custScaleX="189058" custScaleY="92121" custLinFactNeighborX="-80835" custLinFactNeighborY="87959">
        <dgm:presLayoutVars>
          <dgm:chPref val="3"/>
        </dgm:presLayoutVars>
      </dgm:prSet>
      <dgm:spPr>
        <a:prstGeom prst="roundRect">
          <a:avLst>
            <a:gd name="adj" fmla="val 10000"/>
          </a:avLst>
        </a:prstGeom>
      </dgm:spPr>
      <dgm:t>
        <a:bodyPr/>
        <a:lstStyle/>
        <a:p>
          <a:endParaRPr lang="tr-TR"/>
        </a:p>
      </dgm:t>
    </dgm:pt>
    <dgm:pt modelId="{AB0C27F9-C472-44C2-AF54-7427A11FB6FC}" type="pres">
      <dgm:prSet presAssocID="{D2CAC5A9-DE83-405E-8EE4-8DFF764499A8}" presName="hierChild4" presStyleCnt="0"/>
      <dgm:spPr/>
    </dgm:pt>
    <dgm:pt modelId="{35B8EE8A-749F-4A43-A28D-2AFAD56293F3}" type="pres">
      <dgm:prSet presAssocID="{63435AA1-13C6-40B2-8F7A-276596F57B23}" presName="Name23" presStyleLbl="parChTrans1D4" presStyleIdx="2" presStyleCnt="3"/>
      <dgm:spPr>
        <a:custGeom>
          <a:avLst/>
          <a:gdLst/>
          <a:ahLst/>
          <a:cxnLst/>
          <a:rect l="0" t="0" r="0" b="0"/>
          <a:pathLst>
            <a:path>
              <a:moveTo>
                <a:pt x="0" y="0"/>
              </a:moveTo>
              <a:lnTo>
                <a:pt x="0" y="220587"/>
              </a:lnTo>
              <a:lnTo>
                <a:pt x="184190" y="220587"/>
              </a:lnTo>
              <a:lnTo>
                <a:pt x="184190" y="265172"/>
              </a:lnTo>
            </a:path>
          </a:pathLst>
        </a:custGeom>
      </dgm:spPr>
      <dgm:t>
        <a:bodyPr/>
        <a:lstStyle/>
        <a:p>
          <a:endParaRPr lang="tr-TR"/>
        </a:p>
      </dgm:t>
    </dgm:pt>
    <dgm:pt modelId="{0316D8B5-FDF3-4F82-8513-6BCEF01AE4A0}" type="pres">
      <dgm:prSet presAssocID="{F432FA33-99CE-4307-8258-2AED45CD321D}" presName="hierRoot4" presStyleCnt="0"/>
      <dgm:spPr/>
    </dgm:pt>
    <dgm:pt modelId="{7CDE1D60-6587-4578-BA6B-A76BC4113CAF}" type="pres">
      <dgm:prSet presAssocID="{F432FA33-99CE-4307-8258-2AED45CD321D}" presName="composite4" presStyleCnt="0"/>
      <dgm:spPr/>
    </dgm:pt>
    <dgm:pt modelId="{A631FA17-134B-4B61-A150-E7E96F629F03}" type="pres">
      <dgm:prSet presAssocID="{F432FA33-99CE-4307-8258-2AED45CD321D}" presName="background4" presStyleLbl="node4" presStyleIdx="2" presStyleCnt="3"/>
      <dgm:spPr>
        <a:xfrm>
          <a:off x="4247946" y="2161993"/>
          <a:ext cx="1261591" cy="3142233"/>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174D08E3-4100-43DD-B503-448A7053896F}" type="pres">
      <dgm:prSet presAssocID="{F432FA33-99CE-4307-8258-2AED45CD321D}" presName="text4" presStyleLbl="fgAcc4" presStyleIdx="2" presStyleCnt="3" custScaleX="262285" custScaleY="1028773" custLinFactY="28926" custLinFactNeighborX="-42564" custLinFactNeighborY="100000">
        <dgm:presLayoutVars>
          <dgm:chPref val="3"/>
        </dgm:presLayoutVars>
      </dgm:prSet>
      <dgm:spPr>
        <a:prstGeom prst="roundRect">
          <a:avLst>
            <a:gd name="adj" fmla="val 10000"/>
          </a:avLst>
        </a:prstGeom>
      </dgm:spPr>
      <dgm:t>
        <a:bodyPr/>
        <a:lstStyle/>
        <a:p>
          <a:endParaRPr lang="tr-TR"/>
        </a:p>
      </dgm:t>
    </dgm:pt>
    <dgm:pt modelId="{3C615D91-DB12-4CDE-930D-6F1D300F8AA9}" type="pres">
      <dgm:prSet presAssocID="{F432FA33-99CE-4307-8258-2AED45CD321D}" presName="hierChild5" presStyleCnt="0"/>
      <dgm:spPr/>
    </dgm:pt>
  </dgm:ptLst>
  <dgm:cxnLst>
    <dgm:cxn modelId="{E480100E-AB90-4EC1-AA18-90D24F44D55F}" type="presOf" srcId="{E2B8971C-FBB8-49A7-853C-2BDE76321A2B}" destId="{545BECEF-9E51-4AD9-B1B9-A46CC4BDBB47}" srcOrd="0" destOrd="0" presId="urn:microsoft.com/office/officeart/2005/8/layout/hierarchy1"/>
    <dgm:cxn modelId="{0AA5656C-2C2C-4FB1-B702-B80BF3400596}" type="presOf" srcId="{F432FA33-99CE-4307-8258-2AED45CD321D}" destId="{174D08E3-4100-43DD-B503-448A7053896F}" srcOrd="0" destOrd="0" presId="urn:microsoft.com/office/officeart/2005/8/layout/hierarchy1"/>
    <dgm:cxn modelId="{93124962-3E78-4C5A-9B26-01E1C2B4572A}" srcId="{C627C2AF-099F-4FE1-9AF6-FAAEBC747925}" destId="{6EFA7400-CB31-4725-B977-A2C8D5D28838}" srcOrd="0" destOrd="0" parTransId="{F06FFEEE-513F-47E6-8661-838644C63E2C}" sibTransId="{580A6317-931F-43D2-9353-B3D57CD18B67}"/>
    <dgm:cxn modelId="{B7CA8089-F793-45FE-ACEE-70D3E6FDEC62}" type="presOf" srcId="{9DA72141-810D-4107-A4BA-4966DD105E78}" destId="{BAC60808-3B27-469C-8C9E-D46E31759789}" srcOrd="0" destOrd="0" presId="urn:microsoft.com/office/officeart/2005/8/layout/hierarchy1"/>
    <dgm:cxn modelId="{B6334827-F361-4065-871D-E67261D86FF0}" type="presOf" srcId="{5E27B7A9-2C9C-427F-B207-E4B4999A3A3C}" destId="{5E11D3A1-F9A6-4B9F-81EC-084908BFEA60}" srcOrd="0" destOrd="0" presId="urn:microsoft.com/office/officeart/2005/8/layout/hierarchy1"/>
    <dgm:cxn modelId="{2CFCA90E-3993-4475-9477-598E709B045C}" type="presOf" srcId="{12C6476B-1A5F-4540-A5D4-D231DC1883A4}" destId="{16C3969E-5EF7-4A7E-BF33-88E7218E1927}" srcOrd="0" destOrd="0" presId="urn:microsoft.com/office/officeart/2005/8/layout/hierarchy1"/>
    <dgm:cxn modelId="{0C4A7C2A-F006-4134-AEFA-B8BDCAD5DE63}" type="presOf" srcId="{C627C2AF-099F-4FE1-9AF6-FAAEBC747925}" destId="{55E871A9-953A-48A3-9495-CCB9FFF1198C}" srcOrd="0" destOrd="0" presId="urn:microsoft.com/office/officeart/2005/8/layout/hierarchy1"/>
    <dgm:cxn modelId="{CFBF5272-58FF-4447-A38C-551678841DD1}" type="presOf" srcId="{062C640E-D3C0-4211-A890-488A72D1CD6D}" destId="{EB767D8F-B9E8-4335-BE53-89B1D2280DD5}" srcOrd="0" destOrd="0" presId="urn:microsoft.com/office/officeart/2005/8/layout/hierarchy1"/>
    <dgm:cxn modelId="{FD9DD93E-7281-4976-B2DF-8B26D3C485BE}" type="presOf" srcId="{D2CAC5A9-DE83-405E-8EE4-8DFF764499A8}" destId="{61686161-3D14-4C31-B394-C6C282CDFC9C}" srcOrd="0" destOrd="0" presId="urn:microsoft.com/office/officeart/2005/8/layout/hierarchy1"/>
    <dgm:cxn modelId="{43A21E0E-C81C-4945-A3B4-7258F22E799C}" srcId="{09A77866-02FA-4D24-88B7-9BBD92B3686A}" destId="{124B0F28-944E-4A3F-86EC-EAFB64EF7104}" srcOrd="4" destOrd="0" parTransId="{9DA72141-810D-4107-A4BA-4966DD105E78}" sibTransId="{4F619CFC-64D7-485B-AE75-2CE00D789C19}"/>
    <dgm:cxn modelId="{4A815684-C27F-4496-B527-E905538AB021}" type="presOf" srcId="{09A77866-02FA-4D24-88B7-9BBD92B3686A}" destId="{D837FEE3-8796-412A-AEDB-FB72CE92EE67}" srcOrd="0" destOrd="0" presId="urn:microsoft.com/office/officeart/2005/8/layout/hierarchy1"/>
    <dgm:cxn modelId="{3ED2B255-2AA0-4EEF-BA11-FABE35D1DF15}" type="presOf" srcId="{025A0762-6EC3-48FD-80A4-047B4D557172}" destId="{32530DA0-C522-4890-8219-6AC1915528F8}" srcOrd="0" destOrd="0" presId="urn:microsoft.com/office/officeart/2005/8/layout/hierarchy1"/>
    <dgm:cxn modelId="{B5C978E7-C8DD-409C-8735-DECF549E6AD9}" srcId="{09A77866-02FA-4D24-88B7-9BBD92B3686A}" destId="{025A0762-6EC3-48FD-80A4-047B4D557172}" srcOrd="2" destOrd="0" parTransId="{46D505E8-3BEF-44B1-A6E6-33DBD3590ABC}" sibTransId="{16AD2B6B-8E78-4CC8-B41A-86EEE8FB2301}"/>
    <dgm:cxn modelId="{ABBE0425-F5CD-4764-878D-415E01F25DF5}" srcId="{12C6476B-1A5F-4540-A5D4-D231DC1883A4}" destId="{09A77866-02FA-4D24-88B7-9BBD92B3686A}" srcOrd="0" destOrd="0" parTransId="{17A3F439-34E2-4FD7-88A2-AE0768E675CD}" sibTransId="{52AF51A6-A3B8-463F-A798-EE98132368DC}"/>
    <dgm:cxn modelId="{5060CD36-8C4C-4DC8-97DC-80102EAE0BA1}" type="presOf" srcId="{61348B3E-9F06-4A21-8939-BE251E9304D7}" destId="{AB946AED-C1C9-4475-A4CA-85283F70C6F4}" srcOrd="0" destOrd="0" presId="urn:microsoft.com/office/officeart/2005/8/layout/hierarchy1"/>
    <dgm:cxn modelId="{27410036-84AB-43BB-B5E5-DACE7B317C96}" type="presOf" srcId="{84C537FD-6DC3-4FF6-9452-B729D404784A}" destId="{A7654310-5887-4065-ADD5-07B92D953F05}" srcOrd="0" destOrd="0" presId="urn:microsoft.com/office/officeart/2005/8/layout/hierarchy1"/>
    <dgm:cxn modelId="{02B58159-74BE-478D-A0C3-27EF3E7AA900}" type="presOf" srcId="{63435AA1-13C6-40B2-8F7A-276596F57B23}" destId="{35B8EE8A-749F-4A43-A28D-2AFAD56293F3}" srcOrd="0" destOrd="0" presId="urn:microsoft.com/office/officeart/2005/8/layout/hierarchy1"/>
    <dgm:cxn modelId="{FF8E05E0-B6C4-4E15-BBB4-1A1A24852300}" type="presOf" srcId="{6EFA7400-CB31-4725-B977-A2C8D5D28838}" destId="{9E6F12F4-956B-43DE-B20C-5F2C65394DE9}" srcOrd="0" destOrd="0" presId="urn:microsoft.com/office/officeart/2005/8/layout/hierarchy1"/>
    <dgm:cxn modelId="{055F7F03-0850-435A-BE7A-4ACFCEEF2289}" srcId="{09A77866-02FA-4D24-88B7-9BBD92B3686A}" destId="{5E27B7A9-2C9C-427F-B207-E4B4999A3A3C}" srcOrd="1" destOrd="0" parTransId="{EA828203-1335-4E73-84B8-C9850633C203}" sibTransId="{E6E9EC17-94FC-484E-943F-CE767DB872F7}"/>
    <dgm:cxn modelId="{A4FD01D7-26DA-4EF1-A90F-D4F79961757F}" srcId="{09A77866-02FA-4D24-88B7-9BBD92B3686A}" destId="{84C537FD-6DC3-4FF6-9452-B729D404784A}" srcOrd="0" destOrd="0" parTransId="{E2B8971C-FBB8-49A7-853C-2BDE76321A2B}" sibTransId="{00A3B4EB-2E57-4442-A60B-6C23B0C7CA95}"/>
    <dgm:cxn modelId="{F79BFD09-3DFD-4654-8C34-79889188B8EA}" srcId="{124B0F28-944E-4A3F-86EC-EAFB64EF7104}" destId="{C6C2C862-BE69-446F-919F-DDFA764B1714}" srcOrd="0" destOrd="0" parTransId="{062C640E-D3C0-4211-A890-488A72D1CD6D}" sibTransId="{40D21447-F4D9-4C70-85BD-7D3DFA3B2A93}"/>
    <dgm:cxn modelId="{BD9E0498-BFDA-4F9F-A2D9-5045A2477E5B}" type="presOf" srcId="{EA828203-1335-4E73-84B8-C9850633C203}" destId="{5ACC8FF3-D3C3-4164-B3EF-A8456E597607}" srcOrd="0" destOrd="0" presId="urn:microsoft.com/office/officeart/2005/8/layout/hierarchy1"/>
    <dgm:cxn modelId="{05538103-7E08-49CB-878C-49F7222C4A2B}" type="presOf" srcId="{A26BF5B1-0A54-4887-B4B6-436163544946}" destId="{BE8499AC-FF89-4A7F-B752-C3486CF3D58F}" srcOrd="0" destOrd="0" presId="urn:microsoft.com/office/officeart/2005/8/layout/hierarchy1"/>
    <dgm:cxn modelId="{14B662DE-6946-45FD-A33B-4D65427A097D}" srcId="{61348B3E-9F06-4A21-8939-BE251E9304D7}" destId="{12C6476B-1A5F-4540-A5D4-D231DC1883A4}" srcOrd="0" destOrd="0" parTransId="{0B927BEB-ACD3-47BF-8013-219EFECAE5DB}" sibTransId="{7560946F-F7C7-4B3E-AAC0-898812308A86}"/>
    <dgm:cxn modelId="{2CC3DD41-B4FC-45E5-AF0E-BCAA8BCAEB13}" type="presOf" srcId="{46D505E8-3BEF-44B1-A6E6-33DBD3590ABC}" destId="{1B81A9A8-2B8F-417C-9D27-8E7F10DAEF43}" srcOrd="0" destOrd="0" presId="urn:microsoft.com/office/officeart/2005/8/layout/hierarchy1"/>
    <dgm:cxn modelId="{051BDBC4-CE50-414D-853D-3D7DB44390B7}" srcId="{D2CAC5A9-DE83-405E-8EE4-8DFF764499A8}" destId="{F432FA33-99CE-4307-8258-2AED45CD321D}" srcOrd="0" destOrd="0" parTransId="{63435AA1-13C6-40B2-8F7A-276596F57B23}" sibTransId="{2A6171B2-15B9-407F-8752-7D0DB24EBFFB}"/>
    <dgm:cxn modelId="{C5E85A29-B86A-49E9-9A09-E55932999C01}" srcId="{09A77866-02FA-4D24-88B7-9BBD92B3686A}" destId="{D2CAC5A9-DE83-405E-8EE4-8DFF764499A8}" srcOrd="5" destOrd="0" parTransId="{A13BBCD5-1909-483F-BC4D-163B95AE52C3}" sibTransId="{9687CE5D-3C92-42FE-A467-C65668E2D928}"/>
    <dgm:cxn modelId="{4FC7EE8C-97C8-4A7D-8F46-506F0927982D}" type="presOf" srcId="{A13BBCD5-1909-483F-BC4D-163B95AE52C3}" destId="{CE832B91-0545-4A78-9AB8-AD2D23C0787F}" srcOrd="0" destOrd="0" presId="urn:microsoft.com/office/officeart/2005/8/layout/hierarchy1"/>
    <dgm:cxn modelId="{A97A8E55-9CB1-4871-885A-07B63C903E8D}" type="presOf" srcId="{17A3F439-34E2-4FD7-88A2-AE0768E675CD}" destId="{507DFC11-CCCD-44ED-8C22-66E32F5FC7B2}" srcOrd="0" destOrd="0" presId="urn:microsoft.com/office/officeart/2005/8/layout/hierarchy1"/>
    <dgm:cxn modelId="{CCEC295E-914D-4CC6-9C1D-DC74E9EC85D4}" srcId="{09A77866-02FA-4D24-88B7-9BBD92B3686A}" destId="{C627C2AF-099F-4FE1-9AF6-FAAEBC747925}" srcOrd="3" destOrd="0" parTransId="{A26BF5B1-0A54-4887-B4B6-436163544946}" sibTransId="{7DCFB8F6-B821-42BD-9158-735F3C4FD5BA}"/>
    <dgm:cxn modelId="{C08287CD-5579-409B-AA9A-78427138B67B}" type="presOf" srcId="{C6C2C862-BE69-446F-919F-DDFA764B1714}" destId="{DF2A1FFA-3738-4DDE-B95F-6181C4B06D49}" srcOrd="0" destOrd="0" presId="urn:microsoft.com/office/officeart/2005/8/layout/hierarchy1"/>
    <dgm:cxn modelId="{29E5079F-D7DF-4F26-A418-5F6AF1C2BAA0}" type="presOf" srcId="{F06FFEEE-513F-47E6-8661-838644C63E2C}" destId="{C1527BDB-7FC7-4360-9376-27A74845D4CF}" srcOrd="0" destOrd="0" presId="urn:microsoft.com/office/officeart/2005/8/layout/hierarchy1"/>
    <dgm:cxn modelId="{D9689F26-1D41-4D71-BCE2-C4A9A41309D4}" type="presOf" srcId="{124B0F28-944E-4A3F-86EC-EAFB64EF7104}" destId="{2DABC6C8-CDEB-4E09-8025-ABE9764143B8}" srcOrd="0" destOrd="0" presId="urn:microsoft.com/office/officeart/2005/8/layout/hierarchy1"/>
    <dgm:cxn modelId="{397A87BE-768B-4D31-8A27-659A61AC91DE}" type="presParOf" srcId="{AB946AED-C1C9-4475-A4CA-85283F70C6F4}" destId="{E6520911-9DD7-4570-AD9C-B1BCF2B31F9F}" srcOrd="0" destOrd="0" presId="urn:microsoft.com/office/officeart/2005/8/layout/hierarchy1"/>
    <dgm:cxn modelId="{2B14E419-E144-4D36-B78E-1A5BEA1070EE}" type="presParOf" srcId="{E6520911-9DD7-4570-AD9C-B1BCF2B31F9F}" destId="{05C6C2AE-AF35-46A8-BDEB-0A6C41A14747}" srcOrd="0" destOrd="0" presId="urn:microsoft.com/office/officeart/2005/8/layout/hierarchy1"/>
    <dgm:cxn modelId="{FC9F917B-F734-4B68-8522-DF7C359C107B}" type="presParOf" srcId="{05C6C2AE-AF35-46A8-BDEB-0A6C41A14747}" destId="{FF72C0A6-9A88-4A01-A12B-275875CF8C62}" srcOrd="0" destOrd="0" presId="urn:microsoft.com/office/officeart/2005/8/layout/hierarchy1"/>
    <dgm:cxn modelId="{3C5A3DE2-BADF-4F9E-B4DB-F39333E7C517}" type="presParOf" srcId="{05C6C2AE-AF35-46A8-BDEB-0A6C41A14747}" destId="{16C3969E-5EF7-4A7E-BF33-88E7218E1927}" srcOrd="1" destOrd="0" presId="urn:microsoft.com/office/officeart/2005/8/layout/hierarchy1"/>
    <dgm:cxn modelId="{7D1626A9-2C02-4F2D-B52E-F838F82099C6}" type="presParOf" srcId="{E6520911-9DD7-4570-AD9C-B1BCF2B31F9F}" destId="{47F33F63-8473-48A0-91B9-918B72207B64}" srcOrd="1" destOrd="0" presId="urn:microsoft.com/office/officeart/2005/8/layout/hierarchy1"/>
    <dgm:cxn modelId="{CC86E6A8-7987-4461-8B77-239366739F70}" type="presParOf" srcId="{47F33F63-8473-48A0-91B9-918B72207B64}" destId="{507DFC11-CCCD-44ED-8C22-66E32F5FC7B2}" srcOrd="0" destOrd="0" presId="urn:microsoft.com/office/officeart/2005/8/layout/hierarchy1"/>
    <dgm:cxn modelId="{DD09244A-C744-4A14-9721-9CCD704ED422}" type="presParOf" srcId="{47F33F63-8473-48A0-91B9-918B72207B64}" destId="{C8D64E48-54AB-429A-A183-862064659DE0}" srcOrd="1" destOrd="0" presId="urn:microsoft.com/office/officeart/2005/8/layout/hierarchy1"/>
    <dgm:cxn modelId="{E8BFF2FE-3877-40AF-9496-1203017DFCEC}" type="presParOf" srcId="{C8D64E48-54AB-429A-A183-862064659DE0}" destId="{96B78838-D1CB-4F00-A74D-2758D2245AAE}" srcOrd="0" destOrd="0" presId="urn:microsoft.com/office/officeart/2005/8/layout/hierarchy1"/>
    <dgm:cxn modelId="{585A433E-3490-420E-9384-557C11D13185}" type="presParOf" srcId="{96B78838-D1CB-4F00-A74D-2758D2245AAE}" destId="{FCF69AA3-6565-4A49-9568-21638AB74C25}" srcOrd="0" destOrd="0" presId="urn:microsoft.com/office/officeart/2005/8/layout/hierarchy1"/>
    <dgm:cxn modelId="{59FA62DF-BACE-4125-A867-03F1F8FB531F}" type="presParOf" srcId="{96B78838-D1CB-4F00-A74D-2758D2245AAE}" destId="{D837FEE3-8796-412A-AEDB-FB72CE92EE67}" srcOrd="1" destOrd="0" presId="urn:microsoft.com/office/officeart/2005/8/layout/hierarchy1"/>
    <dgm:cxn modelId="{A5ECFC15-3F46-46FC-8E6F-C1402B17CED1}" type="presParOf" srcId="{C8D64E48-54AB-429A-A183-862064659DE0}" destId="{BFE3511A-8A1E-4B58-A51B-4EFA995D1C72}" srcOrd="1" destOrd="0" presId="urn:microsoft.com/office/officeart/2005/8/layout/hierarchy1"/>
    <dgm:cxn modelId="{B5987E3C-B1AD-4DC9-B597-D1CA54FB3BCF}" type="presParOf" srcId="{BFE3511A-8A1E-4B58-A51B-4EFA995D1C72}" destId="{545BECEF-9E51-4AD9-B1B9-A46CC4BDBB47}" srcOrd="0" destOrd="0" presId="urn:microsoft.com/office/officeart/2005/8/layout/hierarchy1"/>
    <dgm:cxn modelId="{28241EAB-6346-43D3-BDFE-49841DE8629A}" type="presParOf" srcId="{BFE3511A-8A1E-4B58-A51B-4EFA995D1C72}" destId="{E4285FE4-F93F-42B1-87B9-4EC1F6A3DC3D}" srcOrd="1" destOrd="0" presId="urn:microsoft.com/office/officeart/2005/8/layout/hierarchy1"/>
    <dgm:cxn modelId="{A9C97B82-52CB-45CE-90CB-8A209D227EF6}" type="presParOf" srcId="{E4285FE4-F93F-42B1-87B9-4EC1F6A3DC3D}" destId="{3D06A931-32DD-42A6-BBE9-D7ABC73CD33A}" srcOrd="0" destOrd="0" presId="urn:microsoft.com/office/officeart/2005/8/layout/hierarchy1"/>
    <dgm:cxn modelId="{BD8B2ED1-ED08-45B7-815B-677FD575410E}" type="presParOf" srcId="{3D06A931-32DD-42A6-BBE9-D7ABC73CD33A}" destId="{8D7F11C4-1962-4104-866C-5F9A0F9BAE63}" srcOrd="0" destOrd="0" presId="urn:microsoft.com/office/officeart/2005/8/layout/hierarchy1"/>
    <dgm:cxn modelId="{CB966D3F-8E77-4080-8218-32FB8BC0F6B4}" type="presParOf" srcId="{3D06A931-32DD-42A6-BBE9-D7ABC73CD33A}" destId="{A7654310-5887-4065-ADD5-07B92D953F05}" srcOrd="1" destOrd="0" presId="urn:microsoft.com/office/officeart/2005/8/layout/hierarchy1"/>
    <dgm:cxn modelId="{FB402D2A-AA08-4F96-B9FD-50DE2494B86F}" type="presParOf" srcId="{E4285FE4-F93F-42B1-87B9-4EC1F6A3DC3D}" destId="{91DA9D33-F1B6-4C36-9D50-143277282E9A}" srcOrd="1" destOrd="0" presId="urn:microsoft.com/office/officeart/2005/8/layout/hierarchy1"/>
    <dgm:cxn modelId="{91271BF8-7E35-4711-8722-EC3ECF99E2AD}" type="presParOf" srcId="{BFE3511A-8A1E-4B58-A51B-4EFA995D1C72}" destId="{5ACC8FF3-D3C3-4164-B3EF-A8456E597607}" srcOrd="2" destOrd="0" presId="urn:microsoft.com/office/officeart/2005/8/layout/hierarchy1"/>
    <dgm:cxn modelId="{C4E53B03-8328-41DD-95DB-A9C0115BC0D2}" type="presParOf" srcId="{BFE3511A-8A1E-4B58-A51B-4EFA995D1C72}" destId="{CEDF1AF9-E274-47A1-AE8E-02B80ECFBA7D}" srcOrd="3" destOrd="0" presId="urn:microsoft.com/office/officeart/2005/8/layout/hierarchy1"/>
    <dgm:cxn modelId="{C963F93A-CD4F-4829-A491-692357193568}" type="presParOf" srcId="{CEDF1AF9-E274-47A1-AE8E-02B80ECFBA7D}" destId="{174A9CE3-283C-41B6-B390-B0F47DC7C1D7}" srcOrd="0" destOrd="0" presId="urn:microsoft.com/office/officeart/2005/8/layout/hierarchy1"/>
    <dgm:cxn modelId="{4CA8F9A3-BB77-49F8-B60D-BCE5B8297C19}" type="presParOf" srcId="{174A9CE3-283C-41B6-B390-B0F47DC7C1D7}" destId="{D408C329-C20F-43B7-B320-906CD6BC3AE6}" srcOrd="0" destOrd="0" presId="urn:microsoft.com/office/officeart/2005/8/layout/hierarchy1"/>
    <dgm:cxn modelId="{31DE0F5D-F7BF-4F18-96C1-402CDFF06119}" type="presParOf" srcId="{174A9CE3-283C-41B6-B390-B0F47DC7C1D7}" destId="{5E11D3A1-F9A6-4B9F-81EC-084908BFEA60}" srcOrd="1" destOrd="0" presId="urn:microsoft.com/office/officeart/2005/8/layout/hierarchy1"/>
    <dgm:cxn modelId="{CA945B44-B2D4-496A-A201-A4D3E325E6DA}" type="presParOf" srcId="{CEDF1AF9-E274-47A1-AE8E-02B80ECFBA7D}" destId="{F1C715AB-21DB-44E3-A8C8-0B51AC176919}" srcOrd="1" destOrd="0" presId="urn:microsoft.com/office/officeart/2005/8/layout/hierarchy1"/>
    <dgm:cxn modelId="{26D1204A-C1E0-420C-818A-9FE6BE0DF84B}" type="presParOf" srcId="{BFE3511A-8A1E-4B58-A51B-4EFA995D1C72}" destId="{1B81A9A8-2B8F-417C-9D27-8E7F10DAEF43}" srcOrd="4" destOrd="0" presId="urn:microsoft.com/office/officeart/2005/8/layout/hierarchy1"/>
    <dgm:cxn modelId="{4BA48F50-3F7D-4BAA-AFFA-A0E330D091BF}" type="presParOf" srcId="{BFE3511A-8A1E-4B58-A51B-4EFA995D1C72}" destId="{73D1DC62-E63B-4483-B7F9-5E2EB5BD009E}" srcOrd="5" destOrd="0" presId="urn:microsoft.com/office/officeart/2005/8/layout/hierarchy1"/>
    <dgm:cxn modelId="{874C9B5B-9462-405C-9877-0DD274F36F34}" type="presParOf" srcId="{73D1DC62-E63B-4483-B7F9-5E2EB5BD009E}" destId="{B9FF8D34-1DCB-4968-A5BD-A6FC54D849F3}" srcOrd="0" destOrd="0" presId="urn:microsoft.com/office/officeart/2005/8/layout/hierarchy1"/>
    <dgm:cxn modelId="{5EDB949A-19D4-4EF2-8CA8-B3F050805B53}" type="presParOf" srcId="{B9FF8D34-1DCB-4968-A5BD-A6FC54D849F3}" destId="{EE1A57DE-5EBE-4B75-A4E1-C80AF23D824A}" srcOrd="0" destOrd="0" presId="urn:microsoft.com/office/officeart/2005/8/layout/hierarchy1"/>
    <dgm:cxn modelId="{FE2F7639-7993-4022-8996-5DC9853EDE52}" type="presParOf" srcId="{B9FF8D34-1DCB-4968-A5BD-A6FC54D849F3}" destId="{32530DA0-C522-4890-8219-6AC1915528F8}" srcOrd="1" destOrd="0" presId="urn:microsoft.com/office/officeart/2005/8/layout/hierarchy1"/>
    <dgm:cxn modelId="{94406ED1-B7D2-4C11-B70A-4B2253C94B68}" type="presParOf" srcId="{73D1DC62-E63B-4483-B7F9-5E2EB5BD009E}" destId="{58E9338B-2290-41FF-B35A-EEA058372356}" srcOrd="1" destOrd="0" presId="urn:microsoft.com/office/officeart/2005/8/layout/hierarchy1"/>
    <dgm:cxn modelId="{FA2CD499-648A-42A1-9933-68DD0DC2100C}" type="presParOf" srcId="{BFE3511A-8A1E-4B58-A51B-4EFA995D1C72}" destId="{BE8499AC-FF89-4A7F-B752-C3486CF3D58F}" srcOrd="6" destOrd="0" presId="urn:microsoft.com/office/officeart/2005/8/layout/hierarchy1"/>
    <dgm:cxn modelId="{7D162242-EAF3-447C-8CB6-EEA7E07027B1}" type="presParOf" srcId="{BFE3511A-8A1E-4B58-A51B-4EFA995D1C72}" destId="{98C0D9AC-1D6C-416D-86D0-E4FC5A42FCD5}" srcOrd="7" destOrd="0" presId="urn:microsoft.com/office/officeart/2005/8/layout/hierarchy1"/>
    <dgm:cxn modelId="{F87F8C71-37A7-4291-B226-D2A942E405B6}" type="presParOf" srcId="{98C0D9AC-1D6C-416D-86D0-E4FC5A42FCD5}" destId="{4849D63D-CF5B-4D6E-BF2E-16F2269D0440}" srcOrd="0" destOrd="0" presId="urn:microsoft.com/office/officeart/2005/8/layout/hierarchy1"/>
    <dgm:cxn modelId="{44B49DD6-64A0-4851-A12C-071FC1163E03}" type="presParOf" srcId="{4849D63D-CF5B-4D6E-BF2E-16F2269D0440}" destId="{783B5672-6898-4D24-9C29-405412B8E691}" srcOrd="0" destOrd="0" presId="urn:microsoft.com/office/officeart/2005/8/layout/hierarchy1"/>
    <dgm:cxn modelId="{8B825FC2-BC98-45E2-8B50-561FAE2B3FFF}" type="presParOf" srcId="{4849D63D-CF5B-4D6E-BF2E-16F2269D0440}" destId="{55E871A9-953A-48A3-9495-CCB9FFF1198C}" srcOrd="1" destOrd="0" presId="urn:microsoft.com/office/officeart/2005/8/layout/hierarchy1"/>
    <dgm:cxn modelId="{92568950-9BA5-4A2D-A64D-900A06AB47F8}" type="presParOf" srcId="{98C0D9AC-1D6C-416D-86D0-E4FC5A42FCD5}" destId="{D0A73DEF-7736-4FA3-B819-E04A7BE24286}" srcOrd="1" destOrd="0" presId="urn:microsoft.com/office/officeart/2005/8/layout/hierarchy1"/>
    <dgm:cxn modelId="{10E9228E-3906-4A36-8AAC-7FF47CEFB73A}" type="presParOf" srcId="{D0A73DEF-7736-4FA3-B819-E04A7BE24286}" destId="{C1527BDB-7FC7-4360-9376-27A74845D4CF}" srcOrd="0" destOrd="0" presId="urn:microsoft.com/office/officeart/2005/8/layout/hierarchy1"/>
    <dgm:cxn modelId="{03E8A441-4BEF-40D4-93DA-5C0800BBC3A8}" type="presParOf" srcId="{D0A73DEF-7736-4FA3-B819-E04A7BE24286}" destId="{443075FE-2F27-4C4B-9A01-1893C3B246D2}" srcOrd="1" destOrd="0" presId="urn:microsoft.com/office/officeart/2005/8/layout/hierarchy1"/>
    <dgm:cxn modelId="{8E3F18D8-5C33-46F4-BCD5-8B9379637881}" type="presParOf" srcId="{443075FE-2F27-4C4B-9A01-1893C3B246D2}" destId="{3D7BB647-48A0-448D-B3E6-87197B84FA7C}" srcOrd="0" destOrd="0" presId="urn:microsoft.com/office/officeart/2005/8/layout/hierarchy1"/>
    <dgm:cxn modelId="{135BA39B-631A-4DE6-A103-226C6AA26943}" type="presParOf" srcId="{3D7BB647-48A0-448D-B3E6-87197B84FA7C}" destId="{8A856746-95BC-4618-AB28-EF7D0B689362}" srcOrd="0" destOrd="0" presId="urn:microsoft.com/office/officeart/2005/8/layout/hierarchy1"/>
    <dgm:cxn modelId="{EA2F6CEE-B77A-434E-8043-730595ED6A7D}" type="presParOf" srcId="{3D7BB647-48A0-448D-B3E6-87197B84FA7C}" destId="{9E6F12F4-956B-43DE-B20C-5F2C65394DE9}" srcOrd="1" destOrd="0" presId="urn:microsoft.com/office/officeart/2005/8/layout/hierarchy1"/>
    <dgm:cxn modelId="{D7FF01FD-FD14-49D0-9DD9-62BE3AB95E44}" type="presParOf" srcId="{443075FE-2F27-4C4B-9A01-1893C3B246D2}" destId="{7415E6F3-5D9C-414F-BD7C-6FF2232EC121}" srcOrd="1" destOrd="0" presId="urn:microsoft.com/office/officeart/2005/8/layout/hierarchy1"/>
    <dgm:cxn modelId="{C4AF255B-0DBB-41B3-9CC5-42C682F70608}" type="presParOf" srcId="{BFE3511A-8A1E-4B58-A51B-4EFA995D1C72}" destId="{BAC60808-3B27-469C-8C9E-D46E31759789}" srcOrd="8" destOrd="0" presId="urn:microsoft.com/office/officeart/2005/8/layout/hierarchy1"/>
    <dgm:cxn modelId="{7B254F69-939B-493C-B9D7-9C6C49BADA8B}" type="presParOf" srcId="{BFE3511A-8A1E-4B58-A51B-4EFA995D1C72}" destId="{C94626A2-582B-4733-B444-4D74D3C9CFA8}" srcOrd="9" destOrd="0" presId="urn:microsoft.com/office/officeart/2005/8/layout/hierarchy1"/>
    <dgm:cxn modelId="{E979213A-5011-42FA-B054-9ABE6BE77DD0}" type="presParOf" srcId="{C94626A2-582B-4733-B444-4D74D3C9CFA8}" destId="{C91A9F74-FD2F-42A0-94CD-82F7EA05D0BC}" srcOrd="0" destOrd="0" presId="urn:microsoft.com/office/officeart/2005/8/layout/hierarchy1"/>
    <dgm:cxn modelId="{845827D5-3052-470A-9047-96DA5D9C7CEE}" type="presParOf" srcId="{C91A9F74-FD2F-42A0-94CD-82F7EA05D0BC}" destId="{C28DDD65-F4E8-4170-B7BF-D9FDF482EE14}" srcOrd="0" destOrd="0" presId="urn:microsoft.com/office/officeart/2005/8/layout/hierarchy1"/>
    <dgm:cxn modelId="{5C3C6447-8737-41F1-8126-A2CB4E2F87A9}" type="presParOf" srcId="{C91A9F74-FD2F-42A0-94CD-82F7EA05D0BC}" destId="{2DABC6C8-CDEB-4E09-8025-ABE9764143B8}" srcOrd="1" destOrd="0" presId="urn:microsoft.com/office/officeart/2005/8/layout/hierarchy1"/>
    <dgm:cxn modelId="{AC0CD821-6E93-48DE-97E3-AD6E53464C2D}" type="presParOf" srcId="{C94626A2-582B-4733-B444-4D74D3C9CFA8}" destId="{E8636302-525F-49D3-9BCA-7A8A0DE25FA7}" srcOrd="1" destOrd="0" presId="urn:microsoft.com/office/officeart/2005/8/layout/hierarchy1"/>
    <dgm:cxn modelId="{19C37F44-C84B-4A11-B363-628276A36212}" type="presParOf" srcId="{E8636302-525F-49D3-9BCA-7A8A0DE25FA7}" destId="{EB767D8F-B9E8-4335-BE53-89B1D2280DD5}" srcOrd="0" destOrd="0" presId="urn:microsoft.com/office/officeart/2005/8/layout/hierarchy1"/>
    <dgm:cxn modelId="{3515179E-8603-4AE0-8DF9-BB9ECB8A1239}" type="presParOf" srcId="{E8636302-525F-49D3-9BCA-7A8A0DE25FA7}" destId="{9A2F2783-57A0-4446-905D-A86BE521103B}" srcOrd="1" destOrd="0" presId="urn:microsoft.com/office/officeart/2005/8/layout/hierarchy1"/>
    <dgm:cxn modelId="{11503D61-E444-4B3F-BB60-68F05BDF588D}" type="presParOf" srcId="{9A2F2783-57A0-4446-905D-A86BE521103B}" destId="{D51E6931-02B3-47B1-93D5-B68595723EF0}" srcOrd="0" destOrd="0" presId="urn:microsoft.com/office/officeart/2005/8/layout/hierarchy1"/>
    <dgm:cxn modelId="{77AEC26F-42C1-43CD-815D-447292E502A1}" type="presParOf" srcId="{D51E6931-02B3-47B1-93D5-B68595723EF0}" destId="{A8BEE244-B469-44C1-AB94-A9990B21E6A7}" srcOrd="0" destOrd="0" presId="urn:microsoft.com/office/officeart/2005/8/layout/hierarchy1"/>
    <dgm:cxn modelId="{CFB5FB51-C8BB-4C1F-80D7-2168510EBC50}" type="presParOf" srcId="{D51E6931-02B3-47B1-93D5-B68595723EF0}" destId="{DF2A1FFA-3738-4DDE-B95F-6181C4B06D49}" srcOrd="1" destOrd="0" presId="urn:microsoft.com/office/officeart/2005/8/layout/hierarchy1"/>
    <dgm:cxn modelId="{0662E08C-63F3-44A7-8180-03B6A3212DA5}" type="presParOf" srcId="{9A2F2783-57A0-4446-905D-A86BE521103B}" destId="{29028C2E-918A-4E71-8DEA-D14B0A863DF9}" srcOrd="1" destOrd="0" presId="urn:microsoft.com/office/officeart/2005/8/layout/hierarchy1"/>
    <dgm:cxn modelId="{5946F14F-92E2-45F9-B148-73A8AD243803}" type="presParOf" srcId="{BFE3511A-8A1E-4B58-A51B-4EFA995D1C72}" destId="{CE832B91-0545-4A78-9AB8-AD2D23C0787F}" srcOrd="10" destOrd="0" presId="urn:microsoft.com/office/officeart/2005/8/layout/hierarchy1"/>
    <dgm:cxn modelId="{2DC6D7C3-49B6-4385-9CE8-910173439E6F}" type="presParOf" srcId="{BFE3511A-8A1E-4B58-A51B-4EFA995D1C72}" destId="{4B8485E9-822F-4C2B-9097-FFBD5870808C}" srcOrd="11" destOrd="0" presId="urn:microsoft.com/office/officeart/2005/8/layout/hierarchy1"/>
    <dgm:cxn modelId="{0FB8E8CA-D323-41CC-9F6E-B43A6581C5DC}" type="presParOf" srcId="{4B8485E9-822F-4C2B-9097-FFBD5870808C}" destId="{473CE973-C5B7-4D19-BF77-6AEC1F979C54}" srcOrd="0" destOrd="0" presId="urn:microsoft.com/office/officeart/2005/8/layout/hierarchy1"/>
    <dgm:cxn modelId="{2348C405-283C-4444-8F06-AC64ECACDA03}" type="presParOf" srcId="{473CE973-C5B7-4D19-BF77-6AEC1F979C54}" destId="{5F2C3AB3-D764-4AAF-9497-1221EE77880D}" srcOrd="0" destOrd="0" presId="urn:microsoft.com/office/officeart/2005/8/layout/hierarchy1"/>
    <dgm:cxn modelId="{DB8570CA-3AF3-4A0F-B4EE-032B79774C71}" type="presParOf" srcId="{473CE973-C5B7-4D19-BF77-6AEC1F979C54}" destId="{61686161-3D14-4C31-B394-C6C282CDFC9C}" srcOrd="1" destOrd="0" presId="urn:microsoft.com/office/officeart/2005/8/layout/hierarchy1"/>
    <dgm:cxn modelId="{23102DBB-4097-4F8A-B714-5EBA730D7283}" type="presParOf" srcId="{4B8485E9-822F-4C2B-9097-FFBD5870808C}" destId="{AB0C27F9-C472-44C2-AF54-7427A11FB6FC}" srcOrd="1" destOrd="0" presId="urn:microsoft.com/office/officeart/2005/8/layout/hierarchy1"/>
    <dgm:cxn modelId="{F98D380F-FB5F-4048-A6E8-DABEE33993C8}" type="presParOf" srcId="{AB0C27F9-C472-44C2-AF54-7427A11FB6FC}" destId="{35B8EE8A-749F-4A43-A28D-2AFAD56293F3}" srcOrd="0" destOrd="0" presId="urn:microsoft.com/office/officeart/2005/8/layout/hierarchy1"/>
    <dgm:cxn modelId="{B99B9A20-897E-4ED2-9381-B410D6E272DD}" type="presParOf" srcId="{AB0C27F9-C472-44C2-AF54-7427A11FB6FC}" destId="{0316D8B5-FDF3-4F82-8513-6BCEF01AE4A0}" srcOrd="1" destOrd="0" presId="urn:microsoft.com/office/officeart/2005/8/layout/hierarchy1"/>
    <dgm:cxn modelId="{289D2D71-0C14-4387-9874-CD7D361968E0}" type="presParOf" srcId="{0316D8B5-FDF3-4F82-8513-6BCEF01AE4A0}" destId="{7CDE1D60-6587-4578-BA6B-A76BC4113CAF}" srcOrd="0" destOrd="0" presId="urn:microsoft.com/office/officeart/2005/8/layout/hierarchy1"/>
    <dgm:cxn modelId="{2EE0D71B-71DB-42BD-B684-ACBB0BB3D51F}" type="presParOf" srcId="{7CDE1D60-6587-4578-BA6B-A76BC4113CAF}" destId="{A631FA17-134B-4B61-A150-E7E96F629F03}" srcOrd="0" destOrd="0" presId="urn:microsoft.com/office/officeart/2005/8/layout/hierarchy1"/>
    <dgm:cxn modelId="{AB11725C-6DFA-4C8E-83E0-8A9623F5A9D7}" type="presParOf" srcId="{7CDE1D60-6587-4578-BA6B-A76BC4113CAF}" destId="{174D08E3-4100-43DD-B503-448A7053896F}" srcOrd="1" destOrd="0" presId="urn:microsoft.com/office/officeart/2005/8/layout/hierarchy1"/>
    <dgm:cxn modelId="{03BE7BF5-0142-4542-9BE6-2690F99F4650}" type="presParOf" srcId="{0316D8B5-FDF3-4F82-8513-6BCEF01AE4A0}" destId="{3C615D91-DB12-4CDE-930D-6F1D300F8AA9}" srcOrd="1" destOrd="0" presId="urn:microsoft.com/office/officeart/2005/8/layout/hierarchy1"/>
  </dgm:cxnLst>
  <dgm:bg/>
  <dgm:whole>
    <a:ln w="3175"/>
  </dgm:whole>
  <dgm:extLst>
    <a:ext uri="http://schemas.microsoft.com/office/drawing/2008/diagram">
      <dsp:dataModelExt xmlns:dsp="http://schemas.microsoft.com/office/drawing/2008/diagram" relId="rId8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79EEFC8-8740-4C74-88D2-59EC311EF857}" type="doc">
      <dgm:prSet loTypeId="urn:microsoft.com/office/officeart/2005/8/layout/orgChart1" loCatId="hierarchy" qsTypeId="urn:microsoft.com/office/officeart/2005/8/quickstyle/simple5" qsCatId="simple" csTypeId="urn:microsoft.com/office/officeart/2005/8/colors/colorful3" csCatId="colorful" phldr="1"/>
      <dgm:spPr/>
      <dgm:t>
        <a:bodyPr/>
        <a:lstStyle/>
        <a:p>
          <a:endParaRPr lang="tr-TR"/>
        </a:p>
      </dgm:t>
    </dgm:pt>
    <dgm:pt modelId="{DA800515-425B-409F-B252-986FDD20C8DC}">
      <dgm:prSet phldrT="[Metin]" custT="1"/>
      <dgm:spPr>
        <a:xfrm>
          <a:off x="2323170" y="481009"/>
          <a:ext cx="1018618" cy="397598"/>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Dekanlık</a:t>
          </a:r>
        </a:p>
      </dgm:t>
    </dgm:pt>
    <dgm:pt modelId="{511A56CA-6737-4282-A0FD-A3011DFC8414}" type="parTrans" cxnId="{C8A6AC8E-A65D-4D5D-A35A-48353069D751}">
      <dgm:prSet/>
      <dgm:spPr/>
      <dgm:t>
        <a:bodyPr/>
        <a:lstStyle/>
        <a:p>
          <a:endParaRPr lang="tr-TR"/>
        </a:p>
      </dgm:t>
    </dgm:pt>
    <dgm:pt modelId="{ADF7423D-7735-45AD-9422-0E8B5294F897}" type="sibTrans" cxnId="{C8A6AC8E-A65D-4D5D-A35A-48353069D751}">
      <dgm:prSet/>
      <dgm:spPr/>
      <dgm:t>
        <a:bodyPr/>
        <a:lstStyle/>
        <a:p>
          <a:endParaRPr lang="tr-TR"/>
        </a:p>
      </dgm:t>
    </dgm:pt>
    <dgm:pt modelId="{F999D0FD-BFB4-425E-BD52-DFB5DF39F5B5}" type="asst">
      <dgm:prSet phldrT="[Metin]" custT="1"/>
      <dgm:spPr>
        <a:xfrm>
          <a:off x="1896780" y="1010076"/>
          <a:ext cx="869964" cy="313022"/>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Fakülte Kurulu</a:t>
          </a:r>
        </a:p>
      </dgm:t>
    </dgm:pt>
    <dgm:pt modelId="{736707BE-0F29-4DEB-A76D-3CCEC61428EB}" type="parTrans" cxnId="{914A8BCB-F9E6-403D-B19B-2812567A3788}">
      <dgm:prSet/>
      <dgm:spPr>
        <a:xfrm>
          <a:off x="2721024" y="878607"/>
          <a:ext cx="91440" cy="287980"/>
        </a:xfrm>
        <a:noFill/>
        <a:ln w="25400" cap="flat" cmpd="sng" algn="ctr">
          <a:solidFill>
            <a:srgbClr val="8064A2">
              <a:hueOff val="0"/>
              <a:satOff val="0"/>
              <a:lumOff val="0"/>
              <a:alphaOff val="0"/>
            </a:srgbClr>
          </a:solidFill>
          <a:prstDash val="solid"/>
          <a:miter lim="800000"/>
        </a:ln>
        <a:effectLst/>
      </dgm:spPr>
      <dgm:t>
        <a:bodyPr/>
        <a:lstStyle/>
        <a:p>
          <a:endParaRPr lang="tr-TR" sz="700" b="1"/>
        </a:p>
      </dgm:t>
    </dgm:pt>
    <dgm:pt modelId="{5A966D59-4C6C-4216-B36F-C4EB7EB2CD72}" type="sibTrans" cxnId="{914A8BCB-F9E6-403D-B19B-2812567A3788}">
      <dgm:prSet/>
      <dgm:spPr/>
      <dgm:t>
        <a:bodyPr/>
        <a:lstStyle/>
        <a:p>
          <a:endParaRPr lang="tr-TR"/>
        </a:p>
      </dgm:t>
    </dgm:pt>
    <dgm:pt modelId="{F170BA92-B5FE-4303-9053-2E0993352DD1}" type="asst">
      <dgm:prSet custT="1"/>
      <dgm:spPr>
        <a:xfrm>
          <a:off x="2898214" y="1010076"/>
          <a:ext cx="1217851" cy="313022"/>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Fakülte Yönetim Kurulu</a:t>
          </a:r>
        </a:p>
      </dgm:t>
    </dgm:pt>
    <dgm:pt modelId="{15B65CF9-35B9-449D-92DC-F70D1FDDDC95}" type="parTrans" cxnId="{7CEDA6EF-E8B3-4C40-879C-8045974113FA}">
      <dgm:prSet/>
      <dgm:spPr>
        <a:xfrm>
          <a:off x="2786759" y="878607"/>
          <a:ext cx="91440" cy="287980"/>
        </a:xfrm>
        <a:noFill/>
        <a:ln w="25400" cap="flat" cmpd="sng" algn="ctr">
          <a:solidFill>
            <a:srgbClr val="8064A2">
              <a:hueOff val="0"/>
              <a:satOff val="0"/>
              <a:lumOff val="0"/>
              <a:alphaOff val="0"/>
            </a:srgbClr>
          </a:solidFill>
          <a:prstDash val="solid"/>
          <a:miter lim="800000"/>
        </a:ln>
        <a:effectLst/>
      </dgm:spPr>
      <dgm:t>
        <a:bodyPr/>
        <a:lstStyle/>
        <a:p>
          <a:endParaRPr lang="tr-TR" sz="700" b="1"/>
        </a:p>
      </dgm:t>
    </dgm:pt>
    <dgm:pt modelId="{497645D4-A55A-4465-89E3-1381194FC42B}" type="sibTrans" cxnId="{7CEDA6EF-E8B3-4C40-879C-8045974113FA}">
      <dgm:prSet/>
      <dgm:spPr/>
      <dgm:t>
        <a:bodyPr/>
        <a:lstStyle/>
        <a:p>
          <a:endParaRPr lang="tr-TR"/>
        </a:p>
      </dgm:t>
    </dgm:pt>
    <dgm:pt modelId="{14FCF37A-14F4-4348-97F1-E151252E2CA4}">
      <dgm:prSet custT="1"/>
      <dgm:spPr>
        <a:xfrm>
          <a:off x="174625" y="1526250"/>
          <a:ext cx="1034094" cy="424104"/>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Dekan Yardımcısı </a:t>
          </a:r>
        </a:p>
        <a:p>
          <a:pPr>
            <a:buNone/>
          </a:pPr>
          <a:r>
            <a:rPr lang="tr-TR" sz="700" b="1">
              <a:solidFill>
                <a:sysClr val="window" lastClr="FFFFFF"/>
              </a:solidFill>
              <a:latin typeface="Calibri"/>
              <a:ea typeface="+mn-ea"/>
              <a:cs typeface="+mn-cs"/>
            </a:rPr>
            <a:t>(Eğitimden Sorumlu)</a:t>
          </a:r>
        </a:p>
      </dgm:t>
    </dgm:pt>
    <dgm:pt modelId="{25DD545B-51C3-4954-8038-B502F1DE6B94}" type="parTrans" cxnId="{C11B52EC-26C2-4D54-A056-47F3413AB555}">
      <dgm:prSet/>
      <dgm:spPr>
        <a:xfrm>
          <a:off x="691672" y="878607"/>
          <a:ext cx="2140806" cy="647643"/>
        </a:xfrm>
        <a:noFill/>
        <a:ln w="25400" cap="flat" cmpd="sng" algn="ctr">
          <a:solidFill>
            <a:srgbClr val="8064A2">
              <a:hueOff val="0"/>
              <a:satOff val="0"/>
              <a:lumOff val="0"/>
              <a:alphaOff val="0"/>
            </a:srgbClr>
          </a:solidFill>
          <a:prstDash val="solid"/>
          <a:miter lim="800000"/>
        </a:ln>
        <a:effectLst/>
      </dgm:spPr>
      <dgm:t>
        <a:bodyPr/>
        <a:lstStyle/>
        <a:p>
          <a:endParaRPr lang="tr-TR" sz="700" b="1"/>
        </a:p>
      </dgm:t>
    </dgm:pt>
    <dgm:pt modelId="{EF932B8B-0E94-4888-A2F6-1549ECFDC6CE}" type="sibTrans" cxnId="{C11B52EC-26C2-4D54-A056-47F3413AB555}">
      <dgm:prSet/>
      <dgm:spPr/>
      <dgm:t>
        <a:bodyPr/>
        <a:lstStyle/>
        <a:p>
          <a:endParaRPr lang="tr-TR"/>
        </a:p>
      </dgm:t>
    </dgm:pt>
    <dgm:pt modelId="{4F08C8B2-817C-4241-B0E7-41C159F999B4}">
      <dgm:prSet custT="1"/>
      <dgm:spPr>
        <a:xfrm>
          <a:off x="1290530" y="2614094"/>
          <a:ext cx="1041688" cy="313022"/>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Temel Tıp Bilimleri Bölümü</a:t>
          </a:r>
        </a:p>
      </dgm:t>
    </dgm:pt>
    <dgm:pt modelId="{364A948B-530F-441F-AB30-F4FACFBDD18C}" type="parTrans" cxnId="{BAE1F695-36AA-470C-B2EA-54D4FAB672DE}">
      <dgm:prSet/>
      <dgm:spPr>
        <a:xfrm>
          <a:off x="1811374" y="878607"/>
          <a:ext cx="1021105" cy="1735487"/>
        </a:xfrm>
        <a:noFill/>
        <a:ln w="25400" cap="flat" cmpd="sng" algn="ctr">
          <a:solidFill>
            <a:srgbClr val="8064A2">
              <a:hueOff val="0"/>
              <a:satOff val="0"/>
              <a:lumOff val="0"/>
              <a:alphaOff val="0"/>
            </a:srgbClr>
          </a:solidFill>
          <a:prstDash val="solid"/>
          <a:miter lim="800000"/>
        </a:ln>
        <a:effectLst/>
      </dgm:spPr>
      <dgm:t>
        <a:bodyPr/>
        <a:lstStyle/>
        <a:p>
          <a:endParaRPr lang="tr-TR" sz="700" b="1"/>
        </a:p>
      </dgm:t>
    </dgm:pt>
    <dgm:pt modelId="{4308720C-97F0-4347-A6B5-552242338A70}" type="sibTrans" cxnId="{BAE1F695-36AA-470C-B2EA-54D4FAB672DE}">
      <dgm:prSet/>
      <dgm:spPr/>
      <dgm:t>
        <a:bodyPr/>
        <a:lstStyle/>
        <a:p>
          <a:endParaRPr lang="tr-TR"/>
        </a:p>
      </dgm:t>
    </dgm:pt>
    <dgm:pt modelId="{D37DA348-54E5-42EA-939F-536747726C39}">
      <dgm:prSet custT="1"/>
      <dgm:spPr>
        <a:xfrm>
          <a:off x="4497000" y="1567729"/>
          <a:ext cx="1119618" cy="313022"/>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Dekan Yardımcısı</a:t>
          </a:r>
        </a:p>
        <a:p>
          <a:pPr>
            <a:buNone/>
          </a:pPr>
          <a:r>
            <a:rPr lang="tr-TR" sz="700" b="1">
              <a:solidFill>
                <a:sysClr val="window" lastClr="FFFFFF"/>
              </a:solidFill>
              <a:latin typeface="Calibri"/>
              <a:ea typeface="+mn-ea"/>
              <a:cs typeface="+mn-cs"/>
            </a:rPr>
            <a:t>(İdari İşlerden Sorumlu)</a:t>
          </a:r>
        </a:p>
      </dgm:t>
    </dgm:pt>
    <dgm:pt modelId="{05F61653-2D6B-44DE-A394-8E392C0FFB1E}" type="parTrans" cxnId="{29792BBE-C527-4B1F-B952-9177749ABF43}">
      <dgm:prSet/>
      <dgm:spPr>
        <a:xfrm>
          <a:off x="2832479" y="878607"/>
          <a:ext cx="2224330" cy="689122"/>
        </a:xfrm>
        <a:noFill/>
        <a:ln w="25400" cap="flat" cmpd="sng" algn="ctr">
          <a:solidFill>
            <a:srgbClr val="8064A2">
              <a:hueOff val="0"/>
              <a:satOff val="0"/>
              <a:lumOff val="0"/>
              <a:alphaOff val="0"/>
            </a:srgbClr>
          </a:solidFill>
          <a:prstDash val="solid"/>
          <a:miter lim="800000"/>
        </a:ln>
        <a:effectLst/>
      </dgm:spPr>
      <dgm:t>
        <a:bodyPr/>
        <a:lstStyle/>
        <a:p>
          <a:endParaRPr lang="tr-TR" sz="700" b="1"/>
        </a:p>
      </dgm:t>
    </dgm:pt>
    <dgm:pt modelId="{B03D1927-A7B9-48D2-8CC0-045450F4B607}" type="sibTrans" cxnId="{29792BBE-C527-4B1F-B952-9177749ABF43}">
      <dgm:prSet/>
      <dgm:spPr/>
      <dgm:t>
        <a:bodyPr/>
        <a:lstStyle/>
        <a:p>
          <a:endParaRPr lang="tr-TR"/>
        </a:p>
      </dgm:t>
    </dgm:pt>
    <dgm:pt modelId="{CA27B99F-3006-4D70-8975-2CB138457D8B}">
      <dgm:prSet custT="1"/>
      <dgm:spPr>
        <a:xfrm>
          <a:off x="270577" y="1954102"/>
          <a:ext cx="855265" cy="471918"/>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Kurullar ve Komisyonlar</a:t>
          </a:r>
        </a:p>
      </dgm:t>
    </dgm:pt>
    <dgm:pt modelId="{EDBDC5A6-82C5-4A74-BF89-D450E58DF1FE}" type="parTrans" cxnId="{8CAD02F9-0D44-40C3-B02E-4A0DEEDDBA47}">
      <dgm:prSet/>
      <dgm:spPr>
        <a:xfrm>
          <a:off x="224857" y="1950355"/>
          <a:ext cx="91440" cy="239706"/>
        </a:xfrm>
        <a:noFill/>
        <a:ln w="25400" cap="flat" cmpd="sng" algn="ctr">
          <a:solidFill>
            <a:srgbClr val="4BACC6">
              <a:hueOff val="0"/>
              <a:satOff val="0"/>
              <a:lumOff val="0"/>
              <a:alphaOff val="0"/>
            </a:srgbClr>
          </a:solidFill>
          <a:prstDash val="solid"/>
          <a:miter lim="800000"/>
        </a:ln>
        <a:effectLst/>
      </dgm:spPr>
      <dgm:t>
        <a:bodyPr/>
        <a:lstStyle/>
        <a:p>
          <a:endParaRPr lang="tr-TR" sz="700" b="1"/>
        </a:p>
      </dgm:t>
    </dgm:pt>
    <dgm:pt modelId="{0AE70670-3F2A-46DD-A489-14007305003C}" type="sibTrans" cxnId="{8CAD02F9-0D44-40C3-B02E-4A0DEEDDBA47}">
      <dgm:prSet/>
      <dgm:spPr/>
      <dgm:t>
        <a:bodyPr/>
        <a:lstStyle/>
        <a:p>
          <a:endParaRPr lang="tr-TR"/>
        </a:p>
      </dgm:t>
    </dgm:pt>
    <dgm:pt modelId="{A2BCEC4D-65F6-4B52-B2A6-24F13152524D}">
      <dgm:prSet custT="1"/>
      <dgm:spPr>
        <a:xfrm>
          <a:off x="4572548" y="1886010"/>
          <a:ext cx="956991" cy="313022"/>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Fakülte Sekreteri</a:t>
          </a:r>
        </a:p>
      </dgm:t>
    </dgm:pt>
    <dgm:pt modelId="{6420FC2D-1541-4027-ACF9-F50E7D8B5D50}" type="parTrans" cxnId="{A045C821-B578-4853-A857-E5BA5F68E8ED}">
      <dgm:prSet/>
      <dgm:spPr>
        <a:xfrm>
          <a:off x="5005324" y="1835031"/>
          <a:ext cx="91440" cy="91440"/>
        </a:xfrm>
        <a:noFill/>
        <a:ln w="25400" cap="flat" cmpd="sng" algn="ctr">
          <a:solidFill>
            <a:srgbClr val="4BACC6">
              <a:hueOff val="0"/>
              <a:satOff val="0"/>
              <a:lumOff val="0"/>
              <a:alphaOff val="0"/>
            </a:srgbClr>
          </a:solidFill>
          <a:prstDash val="solid"/>
          <a:miter lim="800000"/>
        </a:ln>
        <a:effectLst/>
      </dgm:spPr>
      <dgm:t>
        <a:bodyPr/>
        <a:lstStyle/>
        <a:p>
          <a:endParaRPr lang="tr-TR" sz="700" b="1"/>
        </a:p>
      </dgm:t>
    </dgm:pt>
    <dgm:pt modelId="{20313722-4BEA-464C-928A-E9400BF4F750}" type="sibTrans" cxnId="{A045C821-B578-4853-A857-E5BA5F68E8ED}">
      <dgm:prSet/>
      <dgm:spPr/>
      <dgm:t>
        <a:bodyPr/>
        <a:lstStyle/>
        <a:p>
          <a:endParaRPr lang="tr-TR"/>
        </a:p>
      </dgm:t>
    </dgm:pt>
    <dgm:pt modelId="{18E27C21-44F3-432B-8C8B-988D47E1E5E0}">
      <dgm:prSet custT="1"/>
      <dgm:spPr>
        <a:xfrm>
          <a:off x="4693242" y="2224259"/>
          <a:ext cx="785235"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buNone/>
          </a:pPr>
          <a:r>
            <a:rPr lang="tr-TR" sz="700" b="1">
              <a:solidFill>
                <a:sysClr val="window" lastClr="FFFFFF"/>
              </a:solidFill>
              <a:latin typeface="Calibri"/>
              <a:ea typeface="+mn-ea"/>
              <a:cs typeface="+mn-cs"/>
            </a:rPr>
            <a:t>Personel İşleri</a:t>
          </a:r>
        </a:p>
      </dgm:t>
    </dgm:pt>
    <dgm:pt modelId="{3E402E4F-F192-4C36-93FB-9431E03375D1}" type="parTrans" cxnId="{EE2BA582-016B-4AA6-B473-3D834EBD1152}">
      <dgm:prSet/>
      <dgm:spPr>
        <a:xfrm>
          <a:off x="4622527" y="2199032"/>
          <a:ext cx="91440" cy="181737"/>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17C71219-031D-4E28-8CEC-5E6265BAC8F5}" type="sibTrans" cxnId="{EE2BA582-016B-4AA6-B473-3D834EBD1152}">
      <dgm:prSet/>
      <dgm:spPr/>
      <dgm:t>
        <a:bodyPr/>
        <a:lstStyle/>
        <a:p>
          <a:endParaRPr lang="tr-TR"/>
        </a:p>
      </dgm:t>
    </dgm:pt>
    <dgm:pt modelId="{319512DF-1E0E-4DC0-822E-8DB1FA8F94FB}">
      <dgm:prSet custT="1"/>
      <dgm:spPr>
        <a:xfrm>
          <a:off x="4687839" y="2547079"/>
          <a:ext cx="790638"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Öğrenci İşleri</a:t>
          </a:r>
        </a:p>
      </dgm:t>
    </dgm:pt>
    <dgm:pt modelId="{28173654-EEF6-4B85-AE6C-3DF033AFCB12}" type="parTrans" cxnId="{BF67AAF2-3789-4556-9238-A92BA6D12723}">
      <dgm:prSet/>
      <dgm:spPr>
        <a:xfrm>
          <a:off x="4622527" y="2199032"/>
          <a:ext cx="91440" cy="504557"/>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E58080B4-A6A8-4418-B7B1-7BD027228C71}" type="sibTrans" cxnId="{BF67AAF2-3789-4556-9238-A92BA6D12723}">
      <dgm:prSet/>
      <dgm:spPr/>
      <dgm:t>
        <a:bodyPr/>
        <a:lstStyle/>
        <a:p>
          <a:endParaRPr lang="tr-TR"/>
        </a:p>
      </dgm:t>
    </dgm:pt>
    <dgm:pt modelId="{B40ADB65-B133-44F3-88CB-674C8BFFE56C}">
      <dgm:prSet custT="1"/>
      <dgm:spPr>
        <a:xfrm>
          <a:off x="4679700" y="2846472"/>
          <a:ext cx="784190"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Yazı İşleri</a:t>
          </a:r>
        </a:p>
      </dgm:t>
    </dgm:pt>
    <dgm:pt modelId="{9DED36BC-6193-4D32-9A98-817547C73365}" type="parTrans" cxnId="{B6966FCB-1304-41C4-B6FD-E50D4A5401E8}">
      <dgm:prSet/>
      <dgm:spPr>
        <a:xfrm>
          <a:off x="4622527" y="2199032"/>
          <a:ext cx="91440" cy="803951"/>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C4591EC9-F771-4F6D-8300-74A09C8C9A08}" type="sibTrans" cxnId="{B6966FCB-1304-41C4-B6FD-E50D4A5401E8}">
      <dgm:prSet/>
      <dgm:spPr/>
      <dgm:t>
        <a:bodyPr/>
        <a:lstStyle/>
        <a:p>
          <a:endParaRPr lang="tr-TR"/>
        </a:p>
      </dgm:t>
    </dgm:pt>
    <dgm:pt modelId="{82D50ABE-41E8-4082-B1F1-C974C14D262F}">
      <dgm:prSet custT="1"/>
      <dgm:spPr>
        <a:xfrm>
          <a:off x="4676514" y="3159623"/>
          <a:ext cx="801963"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Satın Alma İşleri</a:t>
          </a:r>
        </a:p>
      </dgm:t>
    </dgm:pt>
    <dgm:pt modelId="{F1D6C1A9-AC79-4C2C-AEE0-DE61A6EB9450}" type="parTrans" cxnId="{9323A2EC-709F-4A75-B95B-532FBD045DCB}">
      <dgm:prSet/>
      <dgm:spPr>
        <a:xfrm>
          <a:off x="4622527" y="2199032"/>
          <a:ext cx="91440" cy="1117102"/>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8D31F557-69F6-47ED-8935-A948EC6E06E5}" type="sibTrans" cxnId="{9323A2EC-709F-4A75-B95B-532FBD045DCB}">
      <dgm:prSet/>
      <dgm:spPr/>
      <dgm:t>
        <a:bodyPr/>
        <a:lstStyle/>
        <a:p>
          <a:endParaRPr lang="tr-TR"/>
        </a:p>
      </dgm:t>
    </dgm:pt>
    <dgm:pt modelId="{01FE575B-F187-44EE-8BCC-48FFAB87F9CA}">
      <dgm:prSet custT="1"/>
      <dgm:spPr>
        <a:xfrm>
          <a:off x="4682330" y="3459129"/>
          <a:ext cx="803447"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Tahakkuk İşleri</a:t>
          </a:r>
        </a:p>
      </dgm:t>
    </dgm:pt>
    <dgm:pt modelId="{556AF78B-F7F9-4FD6-A28E-B8201068C8C7}" type="parTrans" cxnId="{ECA6B01C-A94C-49A3-896F-8B40868A85DD}">
      <dgm:prSet/>
      <dgm:spPr>
        <a:xfrm>
          <a:off x="4622527" y="2199032"/>
          <a:ext cx="91440" cy="1416608"/>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6E4C82C7-F2B1-4E10-B9C7-215CF6ED58A7}" type="sibTrans" cxnId="{ECA6B01C-A94C-49A3-896F-8B40868A85DD}">
      <dgm:prSet/>
      <dgm:spPr/>
      <dgm:t>
        <a:bodyPr/>
        <a:lstStyle/>
        <a:p>
          <a:endParaRPr lang="tr-TR"/>
        </a:p>
      </dgm:t>
    </dgm:pt>
    <dgm:pt modelId="{50C411C0-90DF-42AA-A622-68BAFE83A004}">
      <dgm:prSet custT="1"/>
      <dgm:spPr>
        <a:xfrm>
          <a:off x="4672776" y="3771601"/>
          <a:ext cx="816713"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Ayniyat İşleri</a:t>
          </a:r>
        </a:p>
      </dgm:t>
    </dgm:pt>
    <dgm:pt modelId="{E763CBE5-4451-40F1-B036-59D06B092998}" type="parTrans" cxnId="{D3E8225C-1BC4-4AC6-818A-4B111B12D355}">
      <dgm:prSet/>
      <dgm:spPr>
        <a:xfrm>
          <a:off x="4622527" y="2199032"/>
          <a:ext cx="91440" cy="1729079"/>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BBFBCB0E-DBC8-49A4-B36E-1EC875C1E829}" type="sibTrans" cxnId="{D3E8225C-1BC4-4AC6-818A-4B111B12D355}">
      <dgm:prSet/>
      <dgm:spPr/>
      <dgm:t>
        <a:bodyPr/>
        <a:lstStyle/>
        <a:p>
          <a:endParaRPr lang="tr-TR"/>
        </a:p>
      </dgm:t>
    </dgm:pt>
    <dgm:pt modelId="{C6FB6737-384F-4A80-BA78-66B5D9AD2DF9}">
      <dgm:prSet custT="1"/>
      <dgm:spPr>
        <a:xfrm>
          <a:off x="3401002" y="2614084"/>
          <a:ext cx="759223" cy="313022"/>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Cerrahi Tıp Bilimleri Bölümü</a:t>
          </a:r>
        </a:p>
      </dgm:t>
    </dgm:pt>
    <dgm:pt modelId="{4C7202FB-F5E4-4CFB-9651-A6405DA485A5}" type="parTrans" cxnId="{0853A189-0DEB-4991-9AF2-0BA1DFB4EB55}">
      <dgm:prSet/>
      <dgm:spPr>
        <a:xfrm>
          <a:off x="2832479" y="878607"/>
          <a:ext cx="948134" cy="1735477"/>
        </a:xfrm>
        <a:noFill/>
        <a:ln w="25400" cap="flat" cmpd="sng" algn="ctr">
          <a:solidFill>
            <a:srgbClr val="8064A2">
              <a:hueOff val="0"/>
              <a:satOff val="0"/>
              <a:lumOff val="0"/>
              <a:alphaOff val="0"/>
            </a:srgbClr>
          </a:solidFill>
          <a:prstDash val="solid"/>
          <a:miter lim="800000"/>
        </a:ln>
        <a:effectLst/>
      </dgm:spPr>
      <dgm:t>
        <a:bodyPr/>
        <a:lstStyle/>
        <a:p>
          <a:endParaRPr lang="tr-TR" sz="700" b="1"/>
        </a:p>
      </dgm:t>
    </dgm:pt>
    <dgm:pt modelId="{534F7B61-8BB2-4C3F-9D89-33C4B569BC28}" type="sibTrans" cxnId="{0853A189-0DEB-4991-9AF2-0BA1DFB4EB55}">
      <dgm:prSet/>
      <dgm:spPr/>
      <dgm:t>
        <a:bodyPr/>
        <a:lstStyle/>
        <a:p>
          <a:endParaRPr lang="tr-TR"/>
        </a:p>
      </dgm:t>
    </dgm:pt>
    <dgm:pt modelId="{A5AE3E82-1745-404D-ABF0-02DCF68DAA01}">
      <dgm:prSet custT="1"/>
      <dgm:spPr>
        <a:xfrm>
          <a:off x="2426219" y="2612842"/>
          <a:ext cx="831537" cy="313022"/>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Dahili Tıp Bilimleri Bölümü</a:t>
          </a:r>
        </a:p>
      </dgm:t>
    </dgm:pt>
    <dgm:pt modelId="{787BC317-D0BC-4C68-AE7D-A8A67193A6B4}" type="parTrans" cxnId="{B1A6A63C-853C-4670-924C-FBC3FF17D4D3}">
      <dgm:prSet/>
      <dgm:spPr>
        <a:xfrm>
          <a:off x="2786759" y="878607"/>
          <a:ext cx="91440" cy="1734235"/>
        </a:xfrm>
        <a:noFill/>
        <a:ln w="25400" cap="flat" cmpd="sng" algn="ctr">
          <a:solidFill>
            <a:srgbClr val="8064A2">
              <a:hueOff val="0"/>
              <a:satOff val="0"/>
              <a:lumOff val="0"/>
              <a:alphaOff val="0"/>
            </a:srgbClr>
          </a:solidFill>
          <a:prstDash val="solid"/>
          <a:miter lim="800000"/>
        </a:ln>
        <a:effectLst/>
      </dgm:spPr>
      <dgm:t>
        <a:bodyPr/>
        <a:lstStyle/>
        <a:p>
          <a:endParaRPr lang="tr-TR" sz="700" b="1"/>
        </a:p>
      </dgm:t>
    </dgm:pt>
    <dgm:pt modelId="{5BD8308A-E3B8-463D-8B2A-843795A87E09}" type="sibTrans" cxnId="{B1A6A63C-853C-4670-924C-FBC3FF17D4D3}">
      <dgm:prSet/>
      <dgm:spPr/>
      <dgm:t>
        <a:bodyPr/>
        <a:lstStyle/>
        <a:p>
          <a:endParaRPr lang="tr-TR"/>
        </a:p>
      </dgm:t>
    </dgm:pt>
    <dgm:pt modelId="{17142ACB-93D4-4504-80D3-43CBC2DCA60C}" type="asst">
      <dgm:prSet custT="1"/>
      <dgm:spPr>
        <a:xfrm>
          <a:off x="1489268" y="2925545"/>
          <a:ext cx="626044" cy="313022"/>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Anabilim Dalları</a:t>
          </a:r>
        </a:p>
      </dgm:t>
    </dgm:pt>
    <dgm:pt modelId="{B132866D-010A-4F28-AE6D-EC369984E5E8}" type="parTrans" cxnId="{937532E6-25BE-4CA9-91F3-DFD7D5A67387}">
      <dgm:prSet/>
      <dgm:spPr>
        <a:xfrm>
          <a:off x="1811374" y="2927116"/>
          <a:ext cx="303938" cy="154939"/>
        </a:xfrm>
        <a:noFill/>
        <a:ln w="25400" cap="flat" cmpd="sng" algn="ctr">
          <a:solidFill>
            <a:srgbClr val="4BACC6">
              <a:hueOff val="0"/>
              <a:satOff val="0"/>
              <a:lumOff val="0"/>
              <a:alphaOff val="0"/>
            </a:srgbClr>
          </a:solidFill>
          <a:prstDash val="solid"/>
          <a:miter lim="800000"/>
        </a:ln>
        <a:effectLst/>
      </dgm:spPr>
      <dgm:t>
        <a:bodyPr/>
        <a:lstStyle/>
        <a:p>
          <a:endParaRPr lang="tr-TR" sz="700" b="1"/>
        </a:p>
      </dgm:t>
    </dgm:pt>
    <dgm:pt modelId="{F02B2D8C-3D2D-4FD9-A347-7052F18BD0C3}" type="sibTrans" cxnId="{937532E6-25BE-4CA9-91F3-DFD7D5A67387}">
      <dgm:prSet/>
      <dgm:spPr/>
      <dgm:t>
        <a:bodyPr/>
        <a:lstStyle/>
        <a:p>
          <a:endParaRPr lang="tr-TR"/>
        </a:p>
      </dgm:t>
    </dgm:pt>
    <dgm:pt modelId="{4601FBD4-1C95-49A5-AD2D-EFF2AF91AF4B}" type="asst">
      <dgm:prSet custT="1"/>
      <dgm:spPr>
        <a:xfrm>
          <a:off x="2524020" y="2927173"/>
          <a:ext cx="626044" cy="313022"/>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Anabilim Dalları</a:t>
          </a:r>
        </a:p>
      </dgm:t>
    </dgm:pt>
    <dgm:pt modelId="{4540ADBF-931A-4F40-A101-022EA96EA6A0}" type="parTrans" cxnId="{9B44E034-7E87-4A1F-BD49-D01F756E9EFF}">
      <dgm:prSet/>
      <dgm:spPr>
        <a:xfrm>
          <a:off x="2841988" y="2925864"/>
          <a:ext cx="308076" cy="157819"/>
        </a:xfrm>
        <a:noFill/>
        <a:ln w="25400" cap="flat" cmpd="sng" algn="ctr">
          <a:solidFill>
            <a:srgbClr val="4BACC6">
              <a:hueOff val="0"/>
              <a:satOff val="0"/>
              <a:lumOff val="0"/>
              <a:alphaOff val="0"/>
            </a:srgbClr>
          </a:solidFill>
          <a:prstDash val="solid"/>
          <a:miter lim="800000"/>
        </a:ln>
        <a:effectLst/>
      </dgm:spPr>
      <dgm:t>
        <a:bodyPr/>
        <a:lstStyle/>
        <a:p>
          <a:endParaRPr lang="tr-TR" sz="700" b="1"/>
        </a:p>
      </dgm:t>
    </dgm:pt>
    <dgm:pt modelId="{45355B9B-09E5-43CA-97F0-B6B4BFD902CD}" type="sibTrans" cxnId="{9B44E034-7E87-4A1F-BD49-D01F756E9EFF}">
      <dgm:prSet/>
      <dgm:spPr/>
      <dgm:t>
        <a:bodyPr/>
        <a:lstStyle/>
        <a:p>
          <a:endParaRPr lang="tr-TR"/>
        </a:p>
      </dgm:t>
    </dgm:pt>
    <dgm:pt modelId="{300BF461-FCC3-4F37-BDA3-EDC0F02C869C}">
      <dgm:prSet custT="1"/>
      <dgm:spPr>
        <a:xfrm>
          <a:off x="3470521" y="2930466"/>
          <a:ext cx="626044" cy="313022"/>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Anabilim Dalları </a:t>
          </a:r>
        </a:p>
      </dgm:t>
    </dgm:pt>
    <dgm:pt modelId="{EF6EE143-936D-4942-A31C-854FE53FEA03}" type="parTrans" cxnId="{ADA87E8E-C257-4C49-8132-D585C6DF6729}">
      <dgm:prSet/>
      <dgm:spPr>
        <a:xfrm>
          <a:off x="3734894" y="2881387"/>
          <a:ext cx="91440" cy="91440"/>
        </a:xfrm>
        <a:noFill/>
        <a:ln w="25400" cap="flat" cmpd="sng" algn="ctr">
          <a:solidFill>
            <a:srgbClr val="4BACC6">
              <a:hueOff val="0"/>
              <a:satOff val="0"/>
              <a:lumOff val="0"/>
              <a:alphaOff val="0"/>
            </a:srgbClr>
          </a:solidFill>
          <a:prstDash val="solid"/>
          <a:miter lim="800000"/>
        </a:ln>
        <a:effectLst/>
      </dgm:spPr>
      <dgm:t>
        <a:bodyPr/>
        <a:lstStyle/>
        <a:p>
          <a:endParaRPr lang="tr-TR" sz="700" b="1"/>
        </a:p>
      </dgm:t>
    </dgm:pt>
    <dgm:pt modelId="{834D12FC-D408-44BA-9711-4558163CEEBB}" type="sibTrans" cxnId="{ADA87E8E-C257-4C49-8132-D585C6DF6729}">
      <dgm:prSet/>
      <dgm:spPr/>
      <dgm:t>
        <a:bodyPr/>
        <a:lstStyle/>
        <a:p>
          <a:endParaRPr lang="tr-TR"/>
        </a:p>
      </dgm:t>
    </dgm:pt>
    <dgm:pt modelId="{81139865-ADF8-4F34-97D8-9D9BA73BCF63}">
      <dgm:prSet custT="1"/>
      <dgm:spPr>
        <a:xfrm>
          <a:off x="2516075" y="3257724"/>
          <a:ext cx="626044"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Bilim Dalları</a:t>
          </a:r>
        </a:p>
      </dgm:t>
    </dgm:pt>
    <dgm:pt modelId="{297E1DDD-0E2C-4CB3-A1A3-B52B1A19BED0}" type="parTrans" cxnId="{81FF136F-BCF8-4B14-82B1-339867657D84}">
      <dgm:prSet/>
      <dgm:spPr>
        <a:xfrm>
          <a:off x="2837042" y="3240195"/>
          <a:ext cx="305077" cy="174040"/>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1D4E47DA-9790-4FEA-89A4-458E48E16470}" type="sibTrans" cxnId="{81FF136F-BCF8-4B14-82B1-339867657D84}">
      <dgm:prSet/>
      <dgm:spPr/>
      <dgm:t>
        <a:bodyPr/>
        <a:lstStyle/>
        <a:p>
          <a:endParaRPr lang="tr-TR"/>
        </a:p>
      </dgm:t>
    </dgm:pt>
    <dgm:pt modelId="{EA6733E2-4839-4992-BA53-EA63FED88B01}">
      <dgm:prSet custT="1"/>
      <dgm:spPr>
        <a:xfrm>
          <a:off x="3471780" y="3243820"/>
          <a:ext cx="626044"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Bilim Dalları</a:t>
          </a:r>
        </a:p>
      </dgm:t>
    </dgm:pt>
    <dgm:pt modelId="{9ED2F1A5-EECA-44AE-82AB-C5AD52B7B951}" type="parTrans" cxnId="{89325EA3-FCD7-4175-B148-3C6B9D39D512}">
      <dgm:prSet/>
      <dgm:spPr>
        <a:xfrm>
          <a:off x="3426060" y="3243488"/>
          <a:ext cx="91440" cy="156843"/>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2A0EFB26-D3A7-4FD6-8CA6-AC137A5665A4}" type="sibTrans" cxnId="{89325EA3-FCD7-4175-B148-3C6B9D39D512}">
      <dgm:prSet/>
      <dgm:spPr/>
      <dgm:t>
        <a:bodyPr/>
        <a:lstStyle/>
        <a:p>
          <a:endParaRPr lang="tr-TR"/>
        </a:p>
      </dgm:t>
    </dgm:pt>
    <dgm:pt modelId="{F39A8B2F-BCBF-4C7B-AC17-7701165AB337}">
      <dgm:prSet custT="1"/>
      <dgm:spPr>
        <a:xfrm>
          <a:off x="4665971" y="4091419"/>
          <a:ext cx="814002" cy="36763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Ders Araç ve Gereçlari Birimi</a:t>
          </a:r>
        </a:p>
      </dgm:t>
    </dgm:pt>
    <dgm:pt modelId="{7B13FEFB-4868-473A-B428-17779413FD53}" type="parTrans" cxnId="{FDD3E68B-A54E-40C5-B19C-EC5D4EC88D7D}">
      <dgm:prSet/>
      <dgm:spPr>
        <a:xfrm>
          <a:off x="4620251" y="2199032"/>
          <a:ext cx="91440" cy="2076202"/>
        </a:xfrm>
        <a:noFill/>
        <a:ln w="25400" cap="flat" cmpd="sng" algn="ctr">
          <a:solidFill>
            <a:srgbClr val="F79646">
              <a:hueOff val="0"/>
              <a:satOff val="0"/>
              <a:lumOff val="0"/>
              <a:alphaOff val="0"/>
            </a:srgbClr>
          </a:solidFill>
          <a:prstDash val="solid"/>
          <a:miter lim="800000"/>
        </a:ln>
        <a:effectLst/>
      </dgm:spPr>
      <dgm:t>
        <a:bodyPr/>
        <a:lstStyle/>
        <a:p>
          <a:endParaRPr lang="tr-TR"/>
        </a:p>
      </dgm:t>
    </dgm:pt>
    <dgm:pt modelId="{21DF965D-46EA-4281-850F-D1E787FA89EC}" type="sibTrans" cxnId="{FDD3E68B-A54E-40C5-B19C-EC5D4EC88D7D}">
      <dgm:prSet/>
      <dgm:spPr/>
      <dgm:t>
        <a:bodyPr/>
        <a:lstStyle/>
        <a:p>
          <a:endParaRPr lang="tr-TR"/>
        </a:p>
      </dgm:t>
    </dgm:pt>
    <dgm:pt modelId="{32CF0A32-90D4-4FDC-B6B3-65C5A2B8E8E0}" type="pres">
      <dgm:prSet presAssocID="{979EEFC8-8740-4C74-88D2-59EC311EF857}" presName="hierChild1" presStyleCnt="0">
        <dgm:presLayoutVars>
          <dgm:orgChart val="1"/>
          <dgm:chPref val="1"/>
          <dgm:dir/>
          <dgm:animOne val="branch"/>
          <dgm:animLvl val="lvl"/>
          <dgm:resizeHandles/>
        </dgm:presLayoutVars>
      </dgm:prSet>
      <dgm:spPr/>
      <dgm:t>
        <a:bodyPr/>
        <a:lstStyle/>
        <a:p>
          <a:endParaRPr lang="tr-TR"/>
        </a:p>
      </dgm:t>
    </dgm:pt>
    <dgm:pt modelId="{ADE9945F-F6BA-47EF-B876-168B8AC91B35}" type="pres">
      <dgm:prSet presAssocID="{DA800515-425B-409F-B252-986FDD20C8DC}" presName="hierRoot1" presStyleCnt="0">
        <dgm:presLayoutVars>
          <dgm:hierBranch val="init"/>
        </dgm:presLayoutVars>
      </dgm:prSet>
      <dgm:spPr/>
    </dgm:pt>
    <dgm:pt modelId="{378C562E-A6A9-4059-9F7C-7B8300CCB821}" type="pres">
      <dgm:prSet presAssocID="{DA800515-425B-409F-B252-986FDD20C8DC}" presName="rootComposite1" presStyleCnt="0"/>
      <dgm:spPr/>
    </dgm:pt>
    <dgm:pt modelId="{B674AFD6-4009-4AEB-9E5A-BC2521B065CC}" type="pres">
      <dgm:prSet presAssocID="{DA800515-425B-409F-B252-986FDD20C8DC}" presName="rootText1" presStyleLbl="node0" presStyleIdx="0" presStyleCnt="1" custScaleX="162707" custScaleY="127019">
        <dgm:presLayoutVars>
          <dgm:chPref val="3"/>
        </dgm:presLayoutVars>
      </dgm:prSet>
      <dgm:spPr>
        <a:prstGeom prst="rect">
          <a:avLst/>
        </a:prstGeom>
      </dgm:spPr>
      <dgm:t>
        <a:bodyPr/>
        <a:lstStyle/>
        <a:p>
          <a:endParaRPr lang="tr-TR"/>
        </a:p>
      </dgm:t>
    </dgm:pt>
    <dgm:pt modelId="{67453A18-B10A-4659-8FDC-1FE3A046ED9E}" type="pres">
      <dgm:prSet presAssocID="{DA800515-425B-409F-B252-986FDD20C8DC}" presName="rootConnector1" presStyleLbl="node1" presStyleIdx="0" presStyleCnt="0"/>
      <dgm:spPr/>
      <dgm:t>
        <a:bodyPr/>
        <a:lstStyle/>
        <a:p>
          <a:endParaRPr lang="tr-TR"/>
        </a:p>
      </dgm:t>
    </dgm:pt>
    <dgm:pt modelId="{E381C229-5414-4546-B15D-FFFD7E22A0F0}" type="pres">
      <dgm:prSet presAssocID="{DA800515-425B-409F-B252-986FDD20C8DC}" presName="hierChild2" presStyleCnt="0"/>
      <dgm:spPr/>
    </dgm:pt>
    <dgm:pt modelId="{1FBA69E6-02B3-4BD7-AB13-38F3D7AD0DDA}" type="pres">
      <dgm:prSet presAssocID="{25DD545B-51C3-4954-8038-B502F1DE6B94}" presName="Name37" presStyleLbl="parChTrans1D2" presStyleIdx="0" presStyleCnt="7"/>
      <dgm:spPr>
        <a:custGeom>
          <a:avLst/>
          <a:gdLst/>
          <a:ahLst/>
          <a:cxnLst/>
          <a:rect l="0" t="0" r="0" b="0"/>
          <a:pathLst>
            <a:path>
              <a:moveTo>
                <a:pt x="2140978" y="0"/>
              </a:moveTo>
              <a:lnTo>
                <a:pt x="2140978" y="581955"/>
              </a:lnTo>
              <a:lnTo>
                <a:pt x="0" y="581955"/>
              </a:lnTo>
              <a:lnTo>
                <a:pt x="0" y="647695"/>
              </a:lnTo>
            </a:path>
          </a:pathLst>
        </a:custGeom>
      </dgm:spPr>
      <dgm:t>
        <a:bodyPr/>
        <a:lstStyle/>
        <a:p>
          <a:endParaRPr lang="tr-TR"/>
        </a:p>
      </dgm:t>
    </dgm:pt>
    <dgm:pt modelId="{80D13FBB-0182-49A2-8CFF-8A62D95F5813}" type="pres">
      <dgm:prSet presAssocID="{14FCF37A-14F4-4348-97F1-E151252E2CA4}" presName="hierRoot2" presStyleCnt="0">
        <dgm:presLayoutVars>
          <dgm:hierBranch val="init"/>
        </dgm:presLayoutVars>
      </dgm:prSet>
      <dgm:spPr/>
    </dgm:pt>
    <dgm:pt modelId="{F7557439-9332-4DF0-AEB6-556C07C4B90B}" type="pres">
      <dgm:prSet presAssocID="{14FCF37A-14F4-4348-97F1-E151252E2CA4}" presName="rootComposite" presStyleCnt="0"/>
      <dgm:spPr/>
    </dgm:pt>
    <dgm:pt modelId="{9EB2DD40-F70F-49AE-9ADF-8B8AE4ED49D2}" type="pres">
      <dgm:prSet presAssocID="{14FCF37A-14F4-4348-97F1-E151252E2CA4}" presName="rootText" presStyleLbl="node2" presStyleIdx="0" presStyleCnt="5" custScaleX="165179" custScaleY="135487" custLinFactNeighborX="27420" custLinFactNeighborY="22900">
        <dgm:presLayoutVars>
          <dgm:chPref val="3"/>
        </dgm:presLayoutVars>
      </dgm:prSet>
      <dgm:spPr>
        <a:prstGeom prst="rect">
          <a:avLst/>
        </a:prstGeom>
      </dgm:spPr>
      <dgm:t>
        <a:bodyPr/>
        <a:lstStyle/>
        <a:p>
          <a:endParaRPr lang="tr-TR"/>
        </a:p>
      </dgm:t>
    </dgm:pt>
    <dgm:pt modelId="{ABE2C08D-07E2-4E8C-B4AD-F90DA4988EB2}" type="pres">
      <dgm:prSet presAssocID="{14FCF37A-14F4-4348-97F1-E151252E2CA4}" presName="rootConnector" presStyleLbl="node2" presStyleIdx="0" presStyleCnt="5"/>
      <dgm:spPr/>
      <dgm:t>
        <a:bodyPr/>
        <a:lstStyle/>
        <a:p>
          <a:endParaRPr lang="tr-TR"/>
        </a:p>
      </dgm:t>
    </dgm:pt>
    <dgm:pt modelId="{803F68A2-019E-4C9E-8410-6B79E5545D41}" type="pres">
      <dgm:prSet presAssocID="{14FCF37A-14F4-4348-97F1-E151252E2CA4}" presName="hierChild4" presStyleCnt="0"/>
      <dgm:spPr/>
    </dgm:pt>
    <dgm:pt modelId="{EFAFC856-1262-4A89-BBEF-97C7AF811F1E}" type="pres">
      <dgm:prSet presAssocID="{EDBDC5A6-82C5-4A74-BF89-D450E58DF1FE}" presName="Name37" presStyleLbl="parChTrans1D3" presStyleIdx="0" presStyleCnt="5"/>
      <dgm:spPr>
        <a:custGeom>
          <a:avLst/>
          <a:gdLst/>
          <a:ahLst/>
          <a:cxnLst/>
          <a:rect l="0" t="0" r="0" b="0"/>
          <a:pathLst>
            <a:path>
              <a:moveTo>
                <a:pt x="53177" y="0"/>
              </a:moveTo>
              <a:lnTo>
                <a:pt x="45720" y="239725"/>
              </a:lnTo>
            </a:path>
          </a:pathLst>
        </a:custGeom>
      </dgm:spPr>
      <dgm:t>
        <a:bodyPr/>
        <a:lstStyle/>
        <a:p>
          <a:endParaRPr lang="tr-TR"/>
        </a:p>
      </dgm:t>
    </dgm:pt>
    <dgm:pt modelId="{1E9084E8-BB12-4130-A065-5B9485A2E40E}" type="pres">
      <dgm:prSet presAssocID="{CA27B99F-3006-4D70-8975-2CB138457D8B}" presName="hierRoot2" presStyleCnt="0">
        <dgm:presLayoutVars>
          <dgm:hierBranch val="init"/>
        </dgm:presLayoutVars>
      </dgm:prSet>
      <dgm:spPr/>
    </dgm:pt>
    <dgm:pt modelId="{944EC4E7-7955-4BAD-913F-1A64173CFD15}" type="pres">
      <dgm:prSet presAssocID="{CA27B99F-3006-4D70-8975-2CB138457D8B}" presName="rootComposite" presStyleCnt="0"/>
      <dgm:spPr/>
    </dgm:pt>
    <dgm:pt modelId="{5951FAF4-988A-4BFB-A2BC-A0745C23A432}" type="pres">
      <dgm:prSet presAssocID="{CA27B99F-3006-4D70-8975-2CB138457D8B}" presName="rootText" presStyleLbl="node3" presStyleIdx="0" presStyleCnt="3" custScaleX="136614" custScaleY="150762" custLinFactNeighborX="1452" custLinFactNeighborY="-17903">
        <dgm:presLayoutVars>
          <dgm:chPref val="3"/>
        </dgm:presLayoutVars>
      </dgm:prSet>
      <dgm:spPr>
        <a:prstGeom prst="rect">
          <a:avLst/>
        </a:prstGeom>
      </dgm:spPr>
      <dgm:t>
        <a:bodyPr/>
        <a:lstStyle/>
        <a:p>
          <a:endParaRPr lang="tr-TR"/>
        </a:p>
      </dgm:t>
    </dgm:pt>
    <dgm:pt modelId="{FFDB52C4-5CB3-48DF-BA5A-68D1772DD5A9}" type="pres">
      <dgm:prSet presAssocID="{CA27B99F-3006-4D70-8975-2CB138457D8B}" presName="rootConnector" presStyleLbl="node3" presStyleIdx="0" presStyleCnt="3"/>
      <dgm:spPr/>
      <dgm:t>
        <a:bodyPr/>
        <a:lstStyle/>
        <a:p>
          <a:endParaRPr lang="tr-TR"/>
        </a:p>
      </dgm:t>
    </dgm:pt>
    <dgm:pt modelId="{4E648F16-F98A-4205-B93E-FF3B48967B7A}" type="pres">
      <dgm:prSet presAssocID="{CA27B99F-3006-4D70-8975-2CB138457D8B}" presName="hierChild4" presStyleCnt="0"/>
      <dgm:spPr/>
    </dgm:pt>
    <dgm:pt modelId="{E6C30EF4-03B8-446C-95BD-A80165D4C40B}" type="pres">
      <dgm:prSet presAssocID="{CA27B99F-3006-4D70-8975-2CB138457D8B}" presName="hierChild5" presStyleCnt="0"/>
      <dgm:spPr/>
    </dgm:pt>
    <dgm:pt modelId="{EB72EA2A-D31F-4E21-809E-CE5764C2D801}" type="pres">
      <dgm:prSet presAssocID="{14FCF37A-14F4-4348-97F1-E151252E2CA4}" presName="hierChild5" presStyleCnt="0"/>
      <dgm:spPr/>
    </dgm:pt>
    <dgm:pt modelId="{ECA98063-8F76-4FC5-AD18-337689BA6C2F}" type="pres">
      <dgm:prSet presAssocID="{364A948B-530F-441F-AB30-F4FACFBDD18C}" presName="Name37" presStyleLbl="parChTrans1D2" presStyleIdx="1" presStyleCnt="7"/>
      <dgm:spPr>
        <a:custGeom>
          <a:avLst/>
          <a:gdLst/>
          <a:ahLst/>
          <a:cxnLst/>
          <a:rect l="0" t="0" r="0" b="0"/>
          <a:pathLst>
            <a:path>
              <a:moveTo>
                <a:pt x="1021187" y="0"/>
              </a:moveTo>
              <a:lnTo>
                <a:pt x="1021187" y="1669886"/>
              </a:lnTo>
              <a:lnTo>
                <a:pt x="0" y="1669886"/>
              </a:lnTo>
              <a:lnTo>
                <a:pt x="0" y="1735626"/>
              </a:lnTo>
            </a:path>
          </a:pathLst>
        </a:custGeom>
      </dgm:spPr>
      <dgm:t>
        <a:bodyPr/>
        <a:lstStyle/>
        <a:p>
          <a:endParaRPr lang="tr-TR"/>
        </a:p>
      </dgm:t>
    </dgm:pt>
    <dgm:pt modelId="{827049A6-5F6D-4E84-AB46-453BF0B4F77E}" type="pres">
      <dgm:prSet presAssocID="{4F08C8B2-817C-4241-B0E7-41C159F999B4}" presName="hierRoot2" presStyleCnt="0">
        <dgm:presLayoutVars>
          <dgm:hierBranch val="init"/>
        </dgm:presLayoutVars>
      </dgm:prSet>
      <dgm:spPr/>
    </dgm:pt>
    <dgm:pt modelId="{98864B0A-7F4B-4290-B467-21F109559178}" type="pres">
      <dgm:prSet presAssocID="{4F08C8B2-817C-4241-B0E7-41C159F999B4}" presName="rootComposite" presStyleCnt="0"/>
      <dgm:spPr/>
    </dgm:pt>
    <dgm:pt modelId="{69F2AE36-25F7-49EA-B0B0-2CDF636E778C}" type="pres">
      <dgm:prSet presAssocID="{4F08C8B2-817C-4241-B0E7-41C159F999B4}" presName="rootText" presStyleLbl="node2" presStyleIdx="1" presStyleCnt="5" custScaleX="166392" custLinFactY="170429" custLinFactNeighborX="-20546" custLinFactNeighborY="200000">
        <dgm:presLayoutVars>
          <dgm:chPref val="3"/>
        </dgm:presLayoutVars>
      </dgm:prSet>
      <dgm:spPr>
        <a:prstGeom prst="rect">
          <a:avLst/>
        </a:prstGeom>
      </dgm:spPr>
      <dgm:t>
        <a:bodyPr/>
        <a:lstStyle/>
        <a:p>
          <a:endParaRPr lang="tr-TR"/>
        </a:p>
      </dgm:t>
    </dgm:pt>
    <dgm:pt modelId="{00DF567D-1341-4B09-8799-4FA16BBFFAB9}" type="pres">
      <dgm:prSet presAssocID="{4F08C8B2-817C-4241-B0E7-41C159F999B4}" presName="rootConnector" presStyleLbl="node2" presStyleIdx="1" presStyleCnt="5"/>
      <dgm:spPr/>
      <dgm:t>
        <a:bodyPr/>
        <a:lstStyle/>
        <a:p>
          <a:endParaRPr lang="tr-TR"/>
        </a:p>
      </dgm:t>
    </dgm:pt>
    <dgm:pt modelId="{61A76FDB-CDDD-49EC-B9DA-00AD4D142E7D}" type="pres">
      <dgm:prSet presAssocID="{4F08C8B2-817C-4241-B0E7-41C159F999B4}" presName="hierChild4" presStyleCnt="0"/>
      <dgm:spPr/>
    </dgm:pt>
    <dgm:pt modelId="{5FE1E375-AE6D-4A4B-A16C-EBAFB215BC90}" type="pres">
      <dgm:prSet presAssocID="{4F08C8B2-817C-4241-B0E7-41C159F999B4}" presName="hierChild5" presStyleCnt="0"/>
      <dgm:spPr/>
    </dgm:pt>
    <dgm:pt modelId="{DEE54871-1B7F-4227-8B07-CEA9890985E1}" type="pres">
      <dgm:prSet presAssocID="{B132866D-010A-4F28-AE6D-EC369984E5E8}" presName="Name111" presStyleLbl="parChTrans1D3" presStyleIdx="1" presStyleCnt="5"/>
      <dgm:spPr>
        <a:custGeom>
          <a:avLst/>
          <a:gdLst/>
          <a:ahLst/>
          <a:cxnLst/>
          <a:rect l="0" t="0" r="0" b="0"/>
          <a:pathLst>
            <a:path>
              <a:moveTo>
                <a:pt x="0" y="0"/>
              </a:moveTo>
              <a:lnTo>
                <a:pt x="303962" y="154952"/>
              </a:lnTo>
            </a:path>
          </a:pathLst>
        </a:custGeom>
      </dgm:spPr>
      <dgm:t>
        <a:bodyPr/>
        <a:lstStyle/>
        <a:p>
          <a:endParaRPr lang="tr-TR"/>
        </a:p>
      </dgm:t>
    </dgm:pt>
    <dgm:pt modelId="{B9165E95-D2A2-428B-83DA-E934F07317AC}" type="pres">
      <dgm:prSet presAssocID="{17142ACB-93D4-4504-80D3-43CBC2DCA60C}" presName="hierRoot3" presStyleCnt="0">
        <dgm:presLayoutVars>
          <dgm:hierBranch val="init"/>
        </dgm:presLayoutVars>
      </dgm:prSet>
      <dgm:spPr/>
    </dgm:pt>
    <dgm:pt modelId="{236EA5C0-11B1-4123-9964-807B5A27640B}" type="pres">
      <dgm:prSet presAssocID="{17142ACB-93D4-4504-80D3-43CBC2DCA60C}" presName="rootComposite3" presStyleCnt="0"/>
      <dgm:spPr/>
    </dgm:pt>
    <dgm:pt modelId="{283D62C1-0F1E-47BC-83C1-13FD47E09B28}" type="pres">
      <dgm:prSet presAssocID="{17142ACB-93D4-4504-80D3-43CBC2DCA60C}" presName="rootText3" presStyleLbl="asst2" presStyleIdx="0" presStyleCnt="2" custLinFactY="127927" custLinFactNeighborX="38503" custLinFactNeighborY="200000">
        <dgm:presLayoutVars>
          <dgm:chPref val="3"/>
        </dgm:presLayoutVars>
      </dgm:prSet>
      <dgm:spPr>
        <a:prstGeom prst="rect">
          <a:avLst/>
        </a:prstGeom>
      </dgm:spPr>
      <dgm:t>
        <a:bodyPr/>
        <a:lstStyle/>
        <a:p>
          <a:endParaRPr lang="tr-TR"/>
        </a:p>
      </dgm:t>
    </dgm:pt>
    <dgm:pt modelId="{513CEDD7-BA6C-47E8-8CFF-BB6FC076F34A}" type="pres">
      <dgm:prSet presAssocID="{17142ACB-93D4-4504-80D3-43CBC2DCA60C}" presName="rootConnector3" presStyleLbl="asst2" presStyleIdx="0" presStyleCnt="2"/>
      <dgm:spPr/>
      <dgm:t>
        <a:bodyPr/>
        <a:lstStyle/>
        <a:p>
          <a:endParaRPr lang="tr-TR"/>
        </a:p>
      </dgm:t>
    </dgm:pt>
    <dgm:pt modelId="{F0E49429-1A63-46FF-9C49-C0220BBC6741}" type="pres">
      <dgm:prSet presAssocID="{17142ACB-93D4-4504-80D3-43CBC2DCA60C}" presName="hierChild6" presStyleCnt="0"/>
      <dgm:spPr/>
    </dgm:pt>
    <dgm:pt modelId="{E1FC76E9-4810-4C77-ABBF-03FF6CB128DC}" type="pres">
      <dgm:prSet presAssocID="{17142ACB-93D4-4504-80D3-43CBC2DCA60C}" presName="hierChild7" presStyleCnt="0"/>
      <dgm:spPr/>
    </dgm:pt>
    <dgm:pt modelId="{A88D4FAD-8606-4B3A-9F88-31E02430FDB6}" type="pres">
      <dgm:prSet presAssocID="{787BC317-D0BC-4C68-AE7D-A8A67193A6B4}" presName="Name37" presStyleLbl="parChTrans1D2" presStyleIdx="2" presStyleCnt="7"/>
      <dgm:spPr>
        <a:custGeom>
          <a:avLst/>
          <a:gdLst/>
          <a:ahLst/>
          <a:cxnLst/>
          <a:rect l="0" t="0" r="0" b="0"/>
          <a:pathLst>
            <a:path>
              <a:moveTo>
                <a:pt x="45720" y="0"/>
              </a:moveTo>
              <a:lnTo>
                <a:pt x="45720" y="1668634"/>
              </a:lnTo>
              <a:lnTo>
                <a:pt x="55229" y="1668634"/>
              </a:lnTo>
              <a:lnTo>
                <a:pt x="55229" y="1734374"/>
              </a:lnTo>
            </a:path>
          </a:pathLst>
        </a:custGeom>
      </dgm:spPr>
      <dgm:t>
        <a:bodyPr/>
        <a:lstStyle/>
        <a:p>
          <a:endParaRPr lang="tr-TR"/>
        </a:p>
      </dgm:t>
    </dgm:pt>
    <dgm:pt modelId="{408988C6-DE72-42D6-9F07-20C7B4075B35}" type="pres">
      <dgm:prSet presAssocID="{A5AE3E82-1745-404D-ABF0-02DCF68DAA01}" presName="hierRoot2" presStyleCnt="0">
        <dgm:presLayoutVars>
          <dgm:hierBranch val="init"/>
        </dgm:presLayoutVars>
      </dgm:prSet>
      <dgm:spPr/>
    </dgm:pt>
    <dgm:pt modelId="{ECB3CC07-7615-4039-9F73-56B15060CD89}" type="pres">
      <dgm:prSet presAssocID="{A5AE3E82-1745-404D-ABF0-02DCF68DAA01}" presName="rootComposite" presStyleCnt="0"/>
      <dgm:spPr/>
    </dgm:pt>
    <dgm:pt modelId="{75582A75-F120-4323-9948-F93A75C75462}" type="pres">
      <dgm:prSet presAssocID="{A5AE3E82-1745-404D-ABF0-02DCF68DAA01}" presName="rootText" presStyleLbl="node2" presStyleIdx="2" presStyleCnt="5" custScaleX="132824" custLinFactY="170029" custLinFactNeighborX="-41923" custLinFactNeighborY="200000">
        <dgm:presLayoutVars>
          <dgm:chPref val="3"/>
        </dgm:presLayoutVars>
      </dgm:prSet>
      <dgm:spPr>
        <a:prstGeom prst="rect">
          <a:avLst/>
        </a:prstGeom>
      </dgm:spPr>
      <dgm:t>
        <a:bodyPr/>
        <a:lstStyle/>
        <a:p>
          <a:endParaRPr lang="tr-TR"/>
        </a:p>
      </dgm:t>
    </dgm:pt>
    <dgm:pt modelId="{2E9411C2-0EC7-464A-B87D-4B5E11C3F192}" type="pres">
      <dgm:prSet presAssocID="{A5AE3E82-1745-404D-ABF0-02DCF68DAA01}" presName="rootConnector" presStyleLbl="node2" presStyleIdx="2" presStyleCnt="5"/>
      <dgm:spPr/>
      <dgm:t>
        <a:bodyPr/>
        <a:lstStyle/>
        <a:p>
          <a:endParaRPr lang="tr-TR"/>
        </a:p>
      </dgm:t>
    </dgm:pt>
    <dgm:pt modelId="{BA2C6CFB-BDC6-47C8-A6CE-1057B6B5D3F8}" type="pres">
      <dgm:prSet presAssocID="{A5AE3E82-1745-404D-ABF0-02DCF68DAA01}" presName="hierChild4" presStyleCnt="0"/>
      <dgm:spPr/>
    </dgm:pt>
    <dgm:pt modelId="{03D45262-2BAE-4C70-B539-43117B2CB3CA}" type="pres">
      <dgm:prSet presAssocID="{A5AE3E82-1745-404D-ABF0-02DCF68DAA01}" presName="hierChild5" presStyleCnt="0"/>
      <dgm:spPr/>
    </dgm:pt>
    <dgm:pt modelId="{6A9E6697-145B-492C-BCF6-CD5ECBB422A7}" type="pres">
      <dgm:prSet presAssocID="{4540ADBF-931A-4F40-A101-022EA96EA6A0}" presName="Name111" presStyleLbl="parChTrans1D3" presStyleIdx="2" presStyleCnt="5"/>
      <dgm:spPr>
        <a:custGeom>
          <a:avLst/>
          <a:gdLst/>
          <a:ahLst/>
          <a:cxnLst/>
          <a:rect l="0" t="0" r="0" b="0"/>
          <a:pathLst>
            <a:path>
              <a:moveTo>
                <a:pt x="0" y="0"/>
              </a:moveTo>
              <a:lnTo>
                <a:pt x="308101" y="157832"/>
              </a:lnTo>
            </a:path>
          </a:pathLst>
        </a:custGeom>
      </dgm:spPr>
      <dgm:t>
        <a:bodyPr/>
        <a:lstStyle/>
        <a:p>
          <a:endParaRPr lang="tr-TR"/>
        </a:p>
      </dgm:t>
    </dgm:pt>
    <dgm:pt modelId="{527844C5-F8A6-4307-A96E-E46AE3CFA975}" type="pres">
      <dgm:prSet presAssocID="{4601FBD4-1C95-49A5-AD2D-EFF2AF91AF4B}" presName="hierRoot3" presStyleCnt="0">
        <dgm:presLayoutVars>
          <dgm:hierBranch val="init"/>
        </dgm:presLayoutVars>
      </dgm:prSet>
      <dgm:spPr/>
    </dgm:pt>
    <dgm:pt modelId="{B011AD32-11F4-47BB-9B70-82C700B07A69}" type="pres">
      <dgm:prSet presAssocID="{4601FBD4-1C95-49A5-AD2D-EFF2AF91AF4B}" presName="rootComposite3" presStyleCnt="0"/>
      <dgm:spPr/>
    </dgm:pt>
    <dgm:pt modelId="{9E9494BE-399D-42CD-B4E6-87A0F2A70279}" type="pres">
      <dgm:prSet presAssocID="{4601FBD4-1C95-49A5-AD2D-EFF2AF91AF4B}" presName="rootText3" presStyleLbl="asst2" presStyleIdx="1" presStyleCnt="2" custLinFactY="128447" custLinFactNeighborX="82787" custLinFactNeighborY="200000">
        <dgm:presLayoutVars>
          <dgm:chPref val="3"/>
        </dgm:presLayoutVars>
      </dgm:prSet>
      <dgm:spPr>
        <a:prstGeom prst="rect">
          <a:avLst/>
        </a:prstGeom>
      </dgm:spPr>
      <dgm:t>
        <a:bodyPr/>
        <a:lstStyle/>
        <a:p>
          <a:endParaRPr lang="tr-TR"/>
        </a:p>
      </dgm:t>
    </dgm:pt>
    <dgm:pt modelId="{EF6DCF0D-2073-4FF1-A337-68EBF3FD9F37}" type="pres">
      <dgm:prSet presAssocID="{4601FBD4-1C95-49A5-AD2D-EFF2AF91AF4B}" presName="rootConnector3" presStyleLbl="asst2" presStyleIdx="1" presStyleCnt="2"/>
      <dgm:spPr/>
      <dgm:t>
        <a:bodyPr/>
        <a:lstStyle/>
        <a:p>
          <a:endParaRPr lang="tr-TR"/>
        </a:p>
      </dgm:t>
    </dgm:pt>
    <dgm:pt modelId="{E50EE347-6ABB-4A78-B1F4-71826F315308}" type="pres">
      <dgm:prSet presAssocID="{4601FBD4-1C95-49A5-AD2D-EFF2AF91AF4B}" presName="hierChild6" presStyleCnt="0"/>
      <dgm:spPr/>
    </dgm:pt>
    <dgm:pt modelId="{4BECBAEB-18B7-42D7-8FAB-43D25C7E9FCB}" type="pres">
      <dgm:prSet presAssocID="{297E1DDD-0E2C-4CB3-A1A3-B52B1A19BED0}" presName="Name37" presStyleLbl="parChTrans1D4" presStyleIdx="0" presStyleCnt="9"/>
      <dgm:spPr>
        <a:custGeom>
          <a:avLst/>
          <a:gdLst/>
          <a:ahLst/>
          <a:cxnLst/>
          <a:rect l="0" t="0" r="0" b="0"/>
          <a:pathLst>
            <a:path>
              <a:moveTo>
                <a:pt x="0" y="0"/>
              </a:moveTo>
              <a:lnTo>
                <a:pt x="305102" y="174054"/>
              </a:lnTo>
            </a:path>
          </a:pathLst>
        </a:custGeom>
      </dgm:spPr>
      <dgm:t>
        <a:bodyPr/>
        <a:lstStyle/>
        <a:p>
          <a:endParaRPr lang="tr-TR"/>
        </a:p>
      </dgm:t>
    </dgm:pt>
    <dgm:pt modelId="{1323FACB-47F6-450C-88A8-93456E1F100E}" type="pres">
      <dgm:prSet presAssocID="{81139865-ADF8-4F34-97D8-9D9BA73BCF63}" presName="hierRoot2" presStyleCnt="0">
        <dgm:presLayoutVars>
          <dgm:hierBranch val="init"/>
        </dgm:presLayoutVars>
      </dgm:prSet>
      <dgm:spPr/>
    </dgm:pt>
    <dgm:pt modelId="{9802A31F-CF6B-44EB-914D-0B9AAF19E233}" type="pres">
      <dgm:prSet presAssocID="{81139865-ADF8-4F34-97D8-9D9BA73BCF63}" presName="rootComposite" presStyleCnt="0"/>
      <dgm:spPr/>
    </dgm:pt>
    <dgm:pt modelId="{06D03F34-CE06-4D6D-B19A-61EEAEF52727}" type="pres">
      <dgm:prSet presAssocID="{81139865-ADF8-4F34-97D8-9D9BA73BCF63}" presName="rootText" presStyleLbl="node4" presStyleIdx="0" presStyleCnt="9" custLinFactY="100000" custLinFactNeighborX="16518" custLinFactNeighborY="192047">
        <dgm:presLayoutVars>
          <dgm:chPref val="3"/>
        </dgm:presLayoutVars>
      </dgm:prSet>
      <dgm:spPr>
        <a:prstGeom prst="rect">
          <a:avLst/>
        </a:prstGeom>
      </dgm:spPr>
      <dgm:t>
        <a:bodyPr/>
        <a:lstStyle/>
        <a:p>
          <a:endParaRPr lang="tr-TR"/>
        </a:p>
      </dgm:t>
    </dgm:pt>
    <dgm:pt modelId="{DB20BAC0-2D57-4AFE-A51E-B86A8F986373}" type="pres">
      <dgm:prSet presAssocID="{81139865-ADF8-4F34-97D8-9D9BA73BCF63}" presName="rootConnector" presStyleLbl="node4" presStyleIdx="0" presStyleCnt="9"/>
      <dgm:spPr/>
      <dgm:t>
        <a:bodyPr/>
        <a:lstStyle/>
        <a:p>
          <a:endParaRPr lang="tr-TR"/>
        </a:p>
      </dgm:t>
    </dgm:pt>
    <dgm:pt modelId="{C40CF883-197B-4B28-9C83-B330F73B13BC}" type="pres">
      <dgm:prSet presAssocID="{81139865-ADF8-4F34-97D8-9D9BA73BCF63}" presName="hierChild4" presStyleCnt="0"/>
      <dgm:spPr/>
    </dgm:pt>
    <dgm:pt modelId="{1167B68E-3D5E-4155-A64D-800AC24319E1}" type="pres">
      <dgm:prSet presAssocID="{81139865-ADF8-4F34-97D8-9D9BA73BCF63}" presName="hierChild5" presStyleCnt="0"/>
      <dgm:spPr/>
    </dgm:pt>
    <dgm:pt modelId="{8DF7C529-2FC6-4A6C-AFDA-CE7C07FBEE28}" type="pres">
      <dgm:prSet presAssocID="{4601FBD4-1C95-49A5-AD2D-EFF2AF91AF4B}" presName="hierChild7" presStyleCnt="0"/>
      <dgm:spPr/>
    </dgm:pt>
    <dgm:pt modelId="{A0F272A9-04F2-4B4E-AFE3-419F3483910A}" type="pres">
      <dgm:prSet presAssocID="{4C7202FB-F5E4-4CFB-9651-A6405DA485A5}" presName="Name37" presStyleLbl="parChTrans1D2" presStyleIdx="3" presStyleCnt="7"/>
      <dgm:spPr>
        <a:custGeom>
          <a:avLst/>
          <a:gdLst/>
          <a:ahLst/>
          <a:cxnLst/>
          <a:rect l="0" t="0" r="0" b="0"/>
          <a:pathLst>
            <a:path>
              <a:moveTo>
                <a:pt x="0" y="0"/>
              </a:moveTo>
              <a:lnTo>
                <a:pt x="0" y="1669877"/>
              </a:lnTo>
              <a:lnTo>
                <a:pt x="948211" y="1669877"/>
              </a:lnTo>
              <a:lnTo>
                <a:pt x="948211" y="1735617"/>
              </a:lnTo>
            </a:path>
          </a:pathLst>
        </a:custGeom>
      </dgm:spPr>
      <dgm:t>
        <a:bodyPr/>
        <a:lstStyle/>
        <a:p>
          <a:endParaRPr lang="tr-TR"/>
        </a:p>
      </dgm:t>
    </dgm:pt>
    <dgm:pt modelId="{8948090D-9A8A-477B-A879-84DC72979570}" type="pres">
      <dgm:prSet presAssocID="{C6FB6737-384F-4A80-BA78-66B5D9AD2DF9}" presName="hierRoot2" presStyleCnt="0">
        <dgm:presLayoutVars>
          <dgm:hierBranch val="init"/>
        </dgm:presLayoutVars>
      </dgm:prSet>
      <dgm:spPr/>
    </dgm:pt>
    <dgm:pt modelId="{65B986AB-974F-48B2-984E-8107B3D8D3AF}" type="pres">
      <dgm:prSet presAssocID="{C6FB6737-384F-4A80-BA78-66B5D9AD2DF9}" presName="rootComposite" presStyleCnt="0"/>
      <dgm:spPr/>
    </dgm:pt>
    <dgm:pt modelId="{9B0F030D-71A9-4C03-B2D7-471B159556D5}" type="pres">
      <dgm:prSet presAssocID="{C6FB6737-384F-4A80-BA78-66B5D9AD2DF9}" presName="rootText" presStyleLbl="node2" presStyleIdx="3" presStyleCnt="5" custScaleX="121273" custLinFactY="170426" custLinFactNeighborX="-40042" custLinFactNeighborY="200000">
        <dgm:presLayoutVars>
          <dgm:chPref val="3"/>
        </dgm:presLayoutVars>
      </dgm:prSet>
      <dgm:spPr>
        <a:prstGeom prst="rect">
          <a:avLst/>
        </a:prstGeom>
      </dgm:spPr>
      <dgm:t>
        <a:bodyPr/>
        <a:lstStyle/>
        <a:p>
          <a:endParaRPr lang="tr-TR"/>
        </a:p>
      </dgm:t>
    </dgm:pt>
    <dgm:pt modelId="{643CE8F5-37D8-4812-877B-63D1DF968C91}" type="pres">
      <dgm:prSet presAssocID="{C6FB6737-384F-4A80-BA78-66B5D9AD2DF9}" presName="rootConnector" presStyleLbl="node2" presStyleIdx="3" presStyleCnt="5"/>
      <dgm:spPr/>
      <dgm:t>
        <a:bodyPr/>
        <a:lstStyle/>
        <a:p>
          <a:endParaRPr lang="tr-TR"/>
        </a:p>
      </dgm:t>
    </dgm:pt>
    <dgm:pt modelId="{6A51B47B-5EAB-4D91-A861-373802ECD444}" type="pres">
      <dgm:prSet presAssocID="{C6FB6737-384F-4A80-BA78-66B5D9AD2DF9}" presName="hierChild4" presStyleCnt="0"/>
      <dgm:spPr/>
    </dgm:pt>
    <dgm:pt modelId="{F284C356-DC79-4357-B495-E229E6513A00}" type="pres">
      <dgm:prSet presAssocID="{EF6EE143-936D-4942-A31C-854FE53FEA03}" presName="Name37" presStyleLbl="parChTrans1D3" presStyleIdx="3" presStyleCnt="5"/>
      <dgm:spPr>
        <a:custGeom>
          <a:avLst/>
          <a:gdLst/>
          <a:ahLst/>
          <a:cxnLst/>
          <a:rect l="0" t="0" r="0" b="0"/>
          <a:pathLst>
            <a:path>
              <a:moveTo>
                <a:pt x="45720" y="45720"/>
              </a:moveTo>
              <a:lnTo>
                <a:pt x="48650" y="45720"/>
              </a:lnTo>
              <a:lnTo>
                <a:pt x="48650" y="49079"/>
              </a:lnTo>
            </a:path>
          </a:pathLst>
        </a:custGeom>
      </dgm:spPr>
      <dgm:t>
        <a:bodyPr/>
        <a:lstStyle/>
        <a:p>
          <a:endParaRPr lang="tr-TR"/>
        </a:p>
      </dgm:t>
    </dgm:pt>
    <dgm:pt modelId="{873E97F3-B656-4085-9EE1-5F44DC8E51A0}" type="pres">
      <dgm:prSet presAssocID="{300BF461-FCC3-4F37-BDA3-EDC0F02C869C}" presName="hierRoot2" presStyleCnt="0">
        <dgm:presLayoutVars>
          <dgm:hierBranch val="init"/>
        </dgm:presLayoutVars>
      </dgm:prSet>
      <dgm:spPr/>
    </dgm:pt>
    <dgm:pt modelId="{F991C4E1-9CDB-440E-83B2-49E7ED704701}" type="pres">
      <dgm:prSet presAssocID="{300BF461-FCC3-4F37-BDA3-EDC0F02C869C}" presName="rootComposite" presStyleCnt="0"/>
      <dgm:spPr/>
    </dgm:pt>
    <dgm:pt modelId="{0F983E44-95C6-4CFE-A4B7-D5C3AB6791B0}" type="pres">
      <dgm:prSet presAssocID="{300BF461-FCC3-4F37-BDA3-EDC0F02C869C}" presName="rootText" presStyleLbl="node3" presStyleIdx="1" presStyleCnt="3" custLinFactY="129499" custLinFactNeighborX="-39574" custLinFactNeighborY="200000">
        <dgm:presLayoutVars>
          <dgm:chPref val="3"/>
        </dgm:presLayoutVars>
      </dgm:prSet>
      <dgm:spPr>
        <a:prstGeom prst="rect">
          <a:avLst/>
        </a:prstGeom>
      </dgm:spPr>
      <dgm:t>
        <a:bodyPr/>
        <a:lstStyle/>
        <a:p>
          <a:endParaRPr lang="tr-TR"/>
        </a:p>
      </dgm:t>
    </dgm:pt>
    <dgm:pt modelId="{47A3371A-7707-4EE3-A9EA-75CD924DBC70}" type="pres">
      <dgm:prSet presAssocID="{300BF461-FCC3-4F37-BDA3-EDC0F02C869C}" presName="rootConnector" presStyleLbl="node3" presStyleIdx="1" presStyleCnt="3"/>
      <dgm:spPr/>
      <dgm:t>
        <a:bodyPr/>
        <a:lstStyle/>
        <a:p>
          <a:endParaRPr lang="tr-TR"/>
        </a:p>
      </dgm:t>
    </dgm:pt>
    <dgm:pt modelId="{49EE35B9-F95C-460F-9E86-64A33CD67B1A}" type="pres">
      <dgm:prSet presAssocID="{300BF461-FCC3-4F37-BDA3-EDC0F02C869C}" presName="hierChild4" presStyleCnt="0"/>
      <dgm:spPr/>
    </dgm:pt>
    <dgm:pt modelId="{BC25E389-543C-46CE-93DC-6BA14536D7B4}" type="pres">
      <dgm:prSet presAssocID="{9ED2F1A5-EECA-44AE-82AB-C5AD52B7B951}" presName="Name37" presStyleLbl="parChTrans1D4" presStyleIdx="1" presStyleCnt="9"/>
      <dgm:spPr>
        <a:custGeom>
          <a:avLst/>
          <a:gdLst/>
          <a:ahLst/>
          <a:cxnLst/>
          <a:rect l="0" t="0" r="0" b="0"/>
          <a:pathLst>
            <a:path>
              <a:moveTo>
                <a:pt x="107071" y="0"/>
              </a:moveTo>
              <a:lnTo>
                <a:pt x="45720" y="156855"/>
              </a:lnTo>
            </a:path>
          </a:pathLst>
        </a:custGeom>
      </dgm:spPr>
      <dgm:t>
        <a:bodyPr/>
        <a:lstStyle/>
        <a:p>
          <a:endParaRPr lang="tr-TR"/>
        </a:p>
      </dgm:t>
    </dgm:pt>
    <dgm:pt modelId="{A3113581-167D-47D1-B9F9-BD8F523CE0E2}" type="pres">
      <dgm:prSet presAssocID="{EA6733E2-4839-4992-BA53-EA63FED88B01}" presName="hierRoot2" presStyleCnt="0">
        <dgm:presLayoutVars>
          <dgm:hierBranch val="init"/>
        </dgm:presLayoutVars>
      </dgm:prSet>
      <dgm:spPr/>
    </dgm:pt>
    <dgm:pt modelId="{023A50F9-41A7-4C06-9172-4BC36AE0420F}" type="pres">
      <dgm:prSet presAssocID="{EA6733E2-4839-4992-BA53-EA63FED88B01}" presName="rootComposite" presStyleCnt="0"/>
      <dgm:spPr/>
    </dgm:pt>
    <dgm:pt modelId="{49A4BD85-2961-4F17-A3C4-98DD3082B9D8}" type="pres">
      <dgm:prSet presAssocID="{EA6733E2-4839-4992-BA53-EA63FED88B01}" presName="rootText" presStyleLbl="node4" presStyleIdx="1" presStyleCnt="9" custLinFactY="100000" custLinFactNeighborX="-64373" custLinFactNeighborY="187605">
        <dgm:presLayoutVars>
          <dgm:chPref val="3"/>
        </dgm:presLayoutVars>
      </dgm:prSet>
      <dgm:spPr>
        <a:prstGeom prst="rect">
          <a:avLst/>
        </a:prstGeom>
      </dgm:spPr>
      <dgm:t>
        <a:bodyPr/>
        <a:lstStyle/>
        <a:p>
          <a:endParaRPr lang="tr-TR"/>
        </a:p>
      </dgm:t>
    </dgm:pt>
    <dgm:pt modelId="{018D50DD-4892-4A75-9558-486A1135E205}" type="pres">
      <dgm:prSet presAssocID="{EA6733E2-4839-4992-BA53-EA63FED88B01}" presName="rootConnector" presStyleLbl="node4" presStyleIdx="1" presStyleCnt="9"/>
      <dgm:spPr/>
      <dgm:t>
        <a:bodyPr/>
        <a:lstStyle/>
        <a:p>
          <a:endParaRPr lang="tr-TR"/>
        </a:p>
      </dgm:t>
    </dgm:pt>
    <dgm:pt modelId="{6401F008-FAFB-4964-9D44-95364FEF4FFA}" type="pres">
      <dgm:prSet presAssocID="{EA6733E2-4839-4992-BA53-EA63FED88B01}" presName="hierChild4" presStyleCnt="0"/>
      <dgm:spPr/>
    </dgm:pt>
    <dgm:pt modelId="{3397F80E-AE24-45E8-AD3A-7BBCA6BC6CAD}" type="pres">
      <dgm:prSet presAssocID="{EA6733E2-4839-4992-BA53-EA63FED88B01}" presName="hierChild5" presStyleCnt="0"/>
      <dgm:spPr/>
    </dgm:pt>
    <dgm:pt modelId="{3B14D05B-A06F-4E8F-B3C7-3EBD6A179939}" type="pres">
      <dgm:prSet presAssocID="{300BF461-FCC3-4F37-BDA3-EDC0F02C869C}" presName="hierChild5" presStyleCnt="0"/>
      <dgm:spPr/>
    </dgm:pt>
    <dgm:pt modelId="{7B2EC04D-6281-4022-9456-60EB9FA0F652}" type="pres">
      <dgm:prSet presAssocID="{C6FB6737-384F-4A80-BA78-66B5D9AD2DF9}" presName="hierChild5" presStyleCnt="0"/>
      <dgm:spPr/>
    </dgm:pt>
    <dgm:pt modelId="{74E0263D-3AAA-406A-98F8-7C97FAE5BB6D}" type="pres">
      <dgm:prSet presAssocID="{05F61653-2D6B-44DE-A394-8E392C0FFB1E}" presName="Name37" presStyleLbl="parChTrans1D2" presStyleIdx="4" presStyleCnt="7"/>
      <dgm:spPr>
        <a:custGeom>
          <a:avLst/>
          <a:gdLst/>
          <a:ahLst/>
          <a:cxnLst/>
          <a:rect l="0" t="0" r="0" b="0"/>
          <a:pathLst>
            <a:path>
              <a:moveTo>
                <a:pt x="0" y="0"/>
              </a:moveTo>
              <a:lnTo>
                <a:pt x="0" y="623437"/>
              </a:lnTo>
              <a:lnTo>
                <a:pt x="2224509" y="623437"/>
              </a:lnTo>
              <a:lnTo>
                <a:pt x="2224509" y="689177"/>
              </a:lnTo>
            </a:path>
          </a:pathLst>
        </a:custGeom>
      </dgm:spPr>
      <dgm:t>
        <a:bodyPr/>
        <a:lstStyle/>
        <a:p>
          <a:endParaRPr lang="tr-TR"/>
        </a:p>
      </dgm:t>
    </dgm:pt>
    <dgm:pt modelId="{4B778E7F-6265-4C28-81C2-FD0BAAE30E48}" type="pres">
      <dgm:prSet presAssocID="{D37DA348-54E5-42EA-939F-536747726C39}" presName="hierRoot2" presStyleCnt="0">
        <dgm:presLayoutVars>
          <dgm:hierBranch val="init"/>
        </dgm:presLayoutVars>
      </dgm:prSet>
      <dgm:spPr/>
    </dgm:pt>
    <dgm:pt modelId="{DD5A8265-EB96-475B-A28D-3048457A209A}" type="pres">
      <dgm:prSet presAssocID="{D37DA348-54E5-42EA-939F-536747726C39}" presName="rootComposite" presStyleCnt="0"/>
      <dgm:spPr/>
    </dgm:pt>
    <dgm:pt modelId="{A6C3B3EE-D559-4E77-9E29-64B6375A4635}" type="pres">
      <dgm:prSet presAssocID="{D37DA348-54E5-42EA-939F-536747726C39}" presName="rootText" presStyleLbl="node2" presStyleIdx="4" presStyleCnt="5" custScaleX="178840" custLinFactNeighborX="-7248" custLinFactNeighborY="36151">
        <dgm:presLayoutVars>
          <dgm:chPref val="3"/>
        </dgm:presLayoutVars>
      </dgm:prSet>
      <dgm:spPr>
        <a:prstGeom prst="rect">
          <a:avLst/>
        </a:prstGeom>
      </dgm:spPr>
      <dgm:t>
        <a:bodyPr/>
        <a:lstStyle/>
        <a:p>
          <a:endParaRPr lang="tr-TR"/>
        </a:p>
      </dgm:t>
    </dgm:pt>
    <dgm:pt modelId="{239E59E5-C5BA-4342-A886-671228FB0093}" type="pres">
      <dgm:prSet presAssocID="{D37DA348-54E5-42EA-939F-536747726C39}" presName="rootConnector" presStyleLbl="node2" presStyleIdx="4" presStyleCnt="5"/>
      <dgm:spPr/>
      <dgm:t>
        <a:bodyPr/>
        <a:lstStyle/>
        <a:p>
          <a:endParaRPr lang="tr-TR"/>
        </a:p>
      </dgm:t>
    </dgm:pt>
    <dgm:pt modelId="{2988D33B-3015-47E0-A90C-2367D7F0191A}" type="pres">
      <dgm:prSet presAssocID="{D37DA348-54E5-42EA-939F-536747726C39}" presName="hierChild4" presStyleCnt="0"/>
      <dgm:spPr/>
    </dgm:pt>
    <dgm:pt modelId="{2E47F5A0-DB74-4284-8493-97DC0C17EA76}" type="pres">
      <dgm:prSet presAssocID="{6420FC2D-1541-4027-ACF9-F50E7D8B5D50}" presName="Name37" presStyleLbl="parChTrans1D3" presStyleIdx="4" presStyleCnt="5"/>
      <dgm:spPr>
        <a:custGeom>
          <a:avLst/>
          <a:gdLst/>
          <a:ahLst/>
          <a:cxnLst/>
          <a:rect l="0" t="0" r="0" b="0"/>
          <a:pathLst>
            <a:path>
              <a:moveTo>
                <a:pt x="51486" y="45720"/>
              </a:moveTo>
              <a:lnTo>
                <a:pt x="45720" y="45720"/>
              </a:lnTo>
              <a:lnTo>
                <a:pt x="45720" y="50979"/>
              </a:lnTo>
            </a:path>
          </a:pathLst>
        </a:custGeom>
      </dgm:spPr>
      <dgm:t>
        <a:bodyPr/>
        <a:lstStyle/>
        <a:p>
          <a:endParaRPr lang="tr-TR"/>
        </a:p>
      </dgm:t>
    </dgm:pt>
    <dgm:pt modelId="{24FA3FD3-507C-49E5-9CC8-C55B27886F29}" type="pres">
      <dgm:prSet presAssocID="{A2BCEC4D-65F6-4B52-B2A6-24F13152524D}" presName="hierRoot2" presStyleCnt="0">
        <dgm:presLayoutVars>
          <dgm:hierBranch val="init"/>
        </dgm:presLayoutVars>
      </dgm:prSet>
      <dgm:spPr/>
    </dgm:pt>
    <dgm:pt modelId="{947D5A29-90F5-4429-8E69-A4A1F32A90B7}" type="pres">
      <dgm:prSet presAssocID="{A2BCEC4D-65F6-4B52-B2A6-24F13152524D}" presName="rootComposite" presStyleCnt="0"/>
      <dgm:spPr/>
    </dgm:pt>
    <dgm:pt modelId="{D4BD94BD-E983-49C3-BB45-1C3156D2D7A2}" type="pres">
      <dgm:prSet presAssocID="{A2BCEC4D-65F6-4B52-B2A6-24F13152524D}" presName="rootText" presStyleLbl="node3" presStyleIdx="2" presStyleCnt="3" custScaleX="152863" custLinFactNeighborX="-8169" custLinFactNeighborY="-4169">
        <dgm:presLayoutVars>
          <dgm:chPref val="3"/>
        </dgm:presLayoutVars>
      </dgm:prSet>
      <dgm:spPr>
        <a:prstGeom prst="rect">
          <a:avLst/>
        </a:prstGeom>
      </dgm:spPr>
      <dgm:t>
        <a:bodyPr/>
        <a:lstStyle/>
        <a:p>
          <a:endParaRPr lang="tr-TR"/>
        </a:p>
      </dgm:t>
    </dgm:pt>
    <dgm:pt modelId="{0A724DA2-40BD-4244-898A-A0851503FEAB}" type="pres">
      <dgm:prSet presAssocID="{A2BCEC4D-65F6-4B52-B2A6-24F13152524D}" presName="rootConnector" presStyleLbl="node3" presStyleIdx="2" presStyleCnt="3"/>
      <dgm:spPr/>
      <dgm:t>
        <a:bodyPr/>
        <a:lstStyle/>
        <a:p>
          <a:endParaRPr lang="tr-TR"/>
        </a:p>
      </dgm:t>
    </dgm:pt>
    <dgm:pt modelId="{87857965-7882-45CB-A6A2-4D50FE86CF2A}" type="pres">
      <dgm:prSet presAssocID="{A2BCEC4D-65F6-4B52-B2A6-24F13152524D}" presName="hierChild4" presStyleCnt="0"/>
      <dgm:spPr/>
    </dgm:pt>
    <dgm:pt modelId="{0DB15301-A1B6-4196-9F63-9CA176996E15}" type="pres">
      <dgm:prSet presAssocID="{3E402E4F-F192-4C36-93FB-9431E03375D1}" presName="Name37" presStyleLbl="parChTrans1D4" presStyleIdx="2" presStyleCnt="9"/>
      <dgm:spPr>
        <a:custGeom>
          <a:avLst/>
          <a:gdLst/>
          <a:ahLst/>
          <a:cxnLst/>
          <a:rect l="0" t="0" r="0" b="0"/>
          <a:pathLst>
            <a:path>
              <a:moveTo>
                <a:pt x="45720" y="0"/>
              </a:moveTo>
              <a:lnTo>
                <a:pt x="45720" y="181752"/>
              </a:lnTo>
              <a:lnTo>
                <a:pt x="70716" y="181752"/>
              </a:lnTo>
            </a:path>
          </a:pathLst>
        </a:custGeom>
      </dgm:spPr>
      <dgm:t>
        <a:bodyPr/>
        <a:lstStyle/>
        <a:p>
          <a:endParaRPr lang="tr-TR"/>
        </a:p>
      </dgm:t>
    </dgm:pt>
    <dgm:pt modelId="{8ED3EBA1-DF46-4EEA-8847-762E9E090B63}" type="pres">
      <dgm:prSet presAssocID="{18E27C21-44F3-432B-8C8B-988D47E1E5E0}" presName="hierRoot2" presStyleCnt="0">
        <dgm:presLayoutVars>
          <dgm:hierBranch val="init"/>
        </dgm:presLayoutVars>
      </dgm:prSet>
      <dgm:spPr/>
    </dgm:pt>
    <dgm:pt modelId="{CC66E3A2-FB98-4C72-A19D-F7445A44EE8F}" type="pres">
      <dgm:prSet presAssocID="{18E27C21-44F3-432B-8C8B-988D47E1E5E0}" presName="rootComposite" presStyleCnt="0"/>
      <dgm:spPr/>
    </dgm:pt>
    <dgm:pt modelId="{F70CA724-1B8E-4C06-9DFE-68EF012D3825}" type="pres">
      <dgm:prSet presAssocID="{18E27C21-44F3-432B-8C8B-988D47E1E5E0}" presName="rootText" presStyleLbl="node4" presStyleIdx="2" presStyleCnt="9" custScaleX="125428" custLinFactNeighborX="-27106" custLinFactNeighborY="-38110">
        <dgm:presLayoutVars>
          <dgm:chPref val="3"/>
        </dgm:presLayoutVars>
      </dgm:prSet>
      <dgm:spPr>
        <a:prstGeom prst="rect">
          <a:avLst/>
        </a:prstGeom>
      </dgm:spPr>
      <dgm:t>
        <a:bodyPr/>
        <a:lstStyle/>
        <a:p>
          <a:endParaRPr lang="tr-TR"/>
        </a:p>
      </dgm:t>
    </dgm:pt>
    <dgm:pt modelId="{460E4232-F89E-45FA-BB29-6D2192834F2C}" type="pres">
      <dgm:prSet presAssocID="{18E27C21-44F3-432B-8C8B-988D47E1E5E0}" presName="rootConnector" presStyleLbl="node4" presStyleIdx="2" presStyleCnt="9"/>
      <dgm:spPr/>
      <dgm:t>
        <a:bodyPr/>
        <a:lstStyle/>
        <a:p>
          <a:endParaRPr lang="tr-TR"/>
        </a:p>
      </dgm:t>
    </dgm:pt>
    <dgm:pt modelId="{5557064F-FD7F-4AE7-BA1A-2362D6271B9D}" type="pres">
      <dgm:prSet presAssocID="{18E27C21-44F3-432B-8C8B-988D47E1E5E0}" presName="hierChild4" presStyleCnt="0"/>
      <dgm:spPr/>
    </dgm:pt>
    <dgm:pt modelId="{EBA9D227-8237-49A5-A86D-BD2C8207F710}" type="pres">
      <dgm:prSet presAssocID="{18E27C21-44F3-432B-8C8B-988D47E1E5E0}" presName="hierChild5" presStyleCnt="0"/>
      <dgm:spPr/>
    </dgm:pt>
    <dgm:pt modelId="{06C1F278-3ABB-4C3B-BFC3-62AA56BCE799}" type="pres">
      <dgm:prSet presAssocID="{28173654-EEF6-4B85-AE6C-3DF033AFCB12}" presName="Name37" presStyleLbl="parChTrans1D4" presStyleIdx="3" presStyleCnt="9"/>
      <dgm:spPr>
        <a:custGeom>
          <a:avLst/>
          <a:gdLst/>
          <a:ahLst/>
          <a:cxnLst/>
          <a:rect l="0" t="0" r="0" b="0"/>
          <a:pathLst>
            <a:path>
              <a:moveTo>
                <a:pt x="45720" y="0"/>
              </a:moveTo>
              <a:lnTo>
                <a:pt x="45720" y="504598"/>
              </a:lnTo>
              <a:lnTo>
                <a:pt x="65313" y="504598"/>
              </a:lnTo>
            </a:path>
          </a:pathLst>
        </a:custGeom>
      </dgm:spPr>
      <dgm:t>
        <a:bodyPr/>
        <a:lstStyle/>
        <a:p>
          <a:endParaRPr lang="tr-TR"/>
        </a:p>
      </dgm:t>
    </dgm:pt>
    <dgm:pt modelId="{39D86091-7FF0-4A13-8302-4C7BF51161A3}" type="pres">
      <dgm:prSet presAssocID="{319512DF-1E0E-4DC0-822E-8DB1FA8F94FB}" presName="hierRoot2" presStyleCnt="0">
        <dgm:presLayoutVars>
          <dgm:hierBranch val="init"/>
        </dgm:presLayoutVars>
      </dgm:prSet>
      <dgm:spPr/>
    </dgm:pt>
    <dgm:pt modelId="{4450CA26-39CA-44EA-9CF7-894A4FBDDAAC}" type="pres">
      <dgm:prSet presAssocID="{319512DF-1E0E-4DC0-822E-8DB1FA8F94FB}" presName="rootComposite" presStyleCnt="0"/>
      <dgm:spPr/>
    </dgm:pt>
    <dgm:pt modelId="{5976C60D-E203-4BE2-B00E-10C079DDC26D}" type="pres">
      <dgm:prSet presAssocID="{319512DF-1E0E-4DC0-822E-8DB1FA8F94FB}" presName="rootText" presStyleLbl="node4" presStyleIdx="3" presStyleCnt="9" custScaleX="126291" custLinFactNeighborX="-27969" custLinFactNeighborY="-76980">
        <dgm:presLayoutVars>
          <dgm:chPref val="3"/>
        </dgm:presLayoutVars>
      </dgm:prSet>
      <dgm:spPr>
        <a:prstGeom prst="rect">
          <a:avLst/>
        </a:prstGeom>
      </dgm:spPr>
      <dgm:t>
        <a:bodyPr/>
        <a:lstStyle/>
        <a:p>
          <a:endParaRPr lang="tr-TR"/>
        </a:p>
      </dgm:t>
    </dgm:pt>
    <dgm:pt modelId="{050691F4-A1FD-4B8A-A7AF-0E8576A82CF5}" type="pres">
      <dgm:prSet presAssocID="{319512DF-1E0E-4DC0-822E-8DB1FA8F94FB}" presName="rootConnector" presStyleLbl="node4" presStyleIdx="3" presStyleCnt="9"/>
      <dgm:spPr/>
      <dgm:t>
        <a:bodyPr/>
        <a:lstStyle/>
        <a:p>
          <a:endParaRPr lang="tr-TR"/>
        </a:p>
      </dgm:t>
    </dgm:pt>
    <dgm:pt modelId="{0587B36D-96E9-4781-8B03-733100AFABB2}" type="pres">
      <dgm:prSet presAssocID="{319512DF-1E0E-4DC0-822E-8DB1FA8F94FB}" presName="hierChild4" presStyleCnt="0"/>
      <dgm:spPr/>
    </dgm:pt>
    <dgm:pt modelId="{B0131D93-E079-4FF5-B393-650BF7DAF926}" type="pres">
      <dgm:prSet presAssocID="{319512DF-1E0E-4DC0-822E-8DB1FA8F94FB}" presName="hierChild5" presStyleCnt="0"/>
      <dgm:spPr/>
    </dgm:pt>
    <dgm:pt modelId="{AEF3A50F-44D4-435A-A90A-904D352036B1}" type="pres">
      <dgm:prSet presAssocID="{9DED36BC-6193-4D32-9A98-817547C73365}" presName="Name37" presStyleLbl="parChTrans1D4" presStyleIdx="4" presStyleCnt="9"/>
      <dgm:spPr>
        <a:custGeom>
          <a:avLst/>
          <a:gdLst/>
          <a:ahLst/>
          <a:cxnLst/>
          <a:rect l="0" t="0" r="0" b="0"/>
          <a:pathLst>
            <a:path>
              <a:moveTo>
                <a:pt x="45720" y="0"/>
              </a:moveTo>
              <a:lnTo>
                <a:pt x="45720" y="804015"/>
              </a:lnTo>
              <a:lnTo>
                <a:pt x="57174" y="804015"/>
              </a:lnTo>
            </a:path>
          </a:pathLst>
        </a:custGeom>
      </dgm:spPr>
      <dgm:t>
        <a:bodyPr/>
        <a:lstStyle/>
        <a:p>
          <a:endParaRPr lang="tr-TR"/>
        </a:p>
      </dgm:t>
    </dgm:pt>
    <dgm:pt modelId="{F1AB2818-2CD0-4F39-BAD1-520A2587CC61}" type="pres">
      <dgm:prSet presAssocID="{B40ADB65-B133-44F3-88CB-674C8BFFE56C}" presName="hierRoot2" presStyleCnt="0">
        <dgm:presLayoutVars>
          <dgm:hierBranch val="init"/>
        </dgm:presLayoutVars>
      </dgm:prSet>
      <dgm:spPr/>
    </dgm:pt>
    <dgm:pt modelId="{DFA50DB1-4C26-45C9-B10F-FA6AA85C95BE}" type="pres">
      <dgm:prSet presAssocID="{B40ADB65-B133-44F3-88CB-674C8BFFE56C}" presName="rootComposite" presStyleCnt="0"/>
      <dgm:spPr/>
    </dgm:pt>
    <dgm:pt modelId="{5A926E96-6F59-4DB6-8E4C-15B61AEDA3E1}" type="pres">
      <dgm:prSet presAssocID="{B40ADB65-B133-44F3-88CB-674C8BFFE56C}" presName="rootText" presStyleLbl="node4" presStyleIdx="4" presStyleCnt="9" custScaleX="125261" custLinFactY="-23334" custLinFactNeighborX="-29269" custLinFactNeighborY="-100000">
        <dgm:presLayoutVars>
          <dgm:chPref val="3"/>
        </dgm:presLayoutVars>
      </dgm:prSet>
      <dgm:spPr>
        <a:prstGeom prst="rect">
          <a:avLst/>
        </a:prstGeom>
      </dgm:spPr>
      <dgm:t>
        <a:bodyPr/>
        <a:lstStyle/>
        <a:p>
          <a:endParaRPr lang="tr-TR"/>
        </a:p>
      </dgm:t>
    </dgm:pt>
    <dgm:pt modelId="{BBEF3471-27A2-4B29-BF01-F54311411827}" type="pres">
      <dgm:prSet presAssocID="{B40ADB65-B133-44F3-88CB-674C8BFFE56C}" presName="rootConnector" presStyleLbl="node4" presStyleIdx="4" presStyleCnt="9"/>
      <dgm:spPr/>
      <dgm:t>
        <a:bodyPr/>
        <a:lstStyle/>
        <a:p>
          <a:endParaRPr lang="tr-TR"/>
        </a:p>
      </dgm:t>
    </dgm:pt>
    <dgm:pt modelId="{D4B0E2D4-8295-4D91-8D89-758417EE2C05}" type="pres">
      <dgm:prSet presAssocID="{B40ADB65-B133-44F3-88CB-674C8BFFE56C}" presName="hierChild4" presStyleCnt="0"/>
      <dgm:spPr/>
    </dgm:pt>
    <dgm:pt modelId="{6F699943-95F9-44C3-8EA3-B022ED308C2E}" type="pres">
      <dgm:prSet presAssocID="{B40ADB65-B133-44F3-88CB-674C8BFFE56C}" presName="hierChild5" presStyleCnt="0"/>
      <dgm:spPr/>
    </dgm:pt>
    <dgm:pt modelId="{61914F3F-60B3-4335-86E4-C0BB6FC18041}" type="pres">
      <dgm:prSet presAssocID="{F1D6C1A9-AC79-4C2C-AEE0-DE61A6EB9450}" presName="Name37" presStyleLbl="parChTrans1D4" presStyleIdx="5" presStyleCnt="9"/>
      <dgm:spPr>
        <a:custGeom>
          <a:avLst/>
          <a:gdLst/>
          <a:ahLst/>
          <a:cxnLst/>
          <a:rect l="0" t="0" r="0" b="0"/>
          <a:pathLst>
            <a:path>
              <a:moveTo>
                <a:pt x="45720" y="0"/>
              </a:moveTo>
              <a:lnTo>
                <a:pt x="45720" y="1117191"/>
              </a:lnTo>
              <a:lnTo>
                <a:pt x="53987" y="1117191"/>
              </a:lnTo>
            </a:path>
          </a:pathLst>
        </a:custGeom>
      </dgm:spPr>
      <dgm:t>
        <a:bodyPr/>
        <a:lstStyle/>
        <a:p>
          <a:endParaRPr lang="tr-TR"/>
        </a:p>
      </dgm:t>
    </dgm:pt>
    <dgm:pt modelId="{1DD83557-66E7-411A-BABA-9341785D40BC}" type="pres">
      <dgm:prSet presAssocID="{82D50ABE-41E8-4082-B1F1-C974C14D262F}" presName="hierRoot2" presStyleCnt="0">
        <dgm:presLayoutVars>
          <dgm:hierBranch val="init"/>
        </dgm:presLayoutVars>
      </dgm:prSet>
      <dgm:spPr/>
    </dgm:pt>
    <dgm:pt modelId="{653AD886-9BE3-44E7-8EE3-60FDA128E41E}" type="pres">
      <dgm:prSet presAssocID="{82D50ABE-41E8-4082-B1F1-C974C14D262F}" presName="rootComposite" presStyleCnt="0"/>
      <dgm:spPr/>
    </dgm:pt>
    <dgm:pt modelId="{84FA71F6-085C-488C-ABD9-BEB93DC07D1F}" type="pres">
      <dgm:prSet presAssocID="{82D50ABE-41E8-4082-B1F1-C974C14D262F}" presName="rootText" presStyleLbl="node4" presStyleIdx="5" presStyleCnt="9" custScaleX="128100" custLinFactY="-65293" custLinFactNeighborX="-29778" custLinFactNeighborY="-100000">
        <dgm:presLayoutVars>
          <dgm:chPref val="3"/>
        </dgm:presLayoutVars>
      </dgm:prSet>
      <dgm:spPr>
        <a:prstGeom prst="rect">
          <a:avLst/>
        </a:prstGeom>
      </dgm:spPr>
      <dgm:t>
        <a:bodyPr/>
        <a:lstStyle/>
        <a:p>
          <a:endParaRPr lang="tr-TR"/>
        </a:p>
      </dgm:t>
    </dgm:pt>
    <dgm:pt modelId="{DE94DD79-D6F1-4CB9-8C41-11CE67B9D39D}" type="pres">
      <dgm:prSet presAssocID="{82D50ABE-41E8-4082-B1F1-C974C14D262F}" presName="rootConnector" presStyleLbl="node4" presStyleIdx="5" presStyleCnt="9"/>
      <dgm:spPr/>
      <dgm:t>
        <a:bodyPr/>
        <a:lstStyle/>
        <a:p>
          <a:endParaRPr lang="tr-TR"/>
        </a:p>
      </dgm:t>
    </dgm:pt>
    <dgm:pt modelId="{AC991027-208C-43C7-BB57-D23403BBDE21}" type="pres">
      <dgm:prSet presAssocID="{82D50ABE-41E8-4082-B1F1-C974C14D262F}" presName="hierChild4" presStyleCnt="0"/>
      <dgm:spPr/>
    </dgm:pt>
    <dgm:pt modelId="{C8088967-9C74-42F0-AE20-759C3D1FA2FA}" type="pres">
      <dgm:prSet presAssocID="{82D50ABE-41E8-4082-B1F1-C974C14D262F}" presName="hierChild5" presStyleCnt="0"/>
      <dgm:spPr/>
    </dgm:pt>
    <dgm:pt modelId="{EDC48036-8070-4B06-BA84-4A6841BE74B9}" type="pres">
      <dgm:prSet presAssocID="{556AF78B-F7F9-4FD6-A28E-B8201068C8C7}" presName="Name37" presStyleLbl="parChTrans1D4" presStyleIdx="6" presStyleCnt="9"/>
      <dgm:spPr>
        <a:custGeom>
          <a:avLst/>
          <a:gdLst/>
          <a:ahLst/>
          <a:cxnLst/>
          <a:rect l="0" t="0" r="0" b="0"/>
          <a:pathLst>
            <a:path>
              <a:moveTo>
                <a:pt x="45720" y="0"/>
              </a:moveTo>
              <a:lnTo>
                <a:pt x="45720" y="1416722"/>
              </a:lnTo>
              <a:lnTo>
                <a:pt x="59803" y="1416722"/>
              </a:lnTo>
            </a:path>
          </a:pathLst>
        </a:custGeom>
      </dgm:spPr>
      <dgm:t>
        <a:bodyPr/>
        <a:lstStyle/>
        <a:p>
          <a:endParaRPr lang="tr-TR"/>
        </a:p>
      </dgm:t>
    </dgm:pt>
    <dgm:pt modelId="{81F1A8F3-BD2D-4E1D-BDF4-4CE3339A47EF}" type="pres">
      <dgm:prSet presAssocID="{01FE575B-F187-44EE-8BCC-48FFAB87F9CA}" presName="hierRoot2" presStyleCnt="0">
        <dgm:presLayoutVars>
          <dgm:hierBranch val="init"/>
        </dgm:presLayoutVars>
      </dgm:prSet>
      <dgm:spPr/>
    </dgm:pt>
    <dgm:pt modelId="{43E996EC-1A43-474B-B8A8-D8C7C795379B}" type="pres">
      <dgm:prSet presAssocID="{01FE575B-F187-44EE-8BCC-48FFAB87F9CA}" presName="rootComposite" presStyleCnt="0"/>
      <dgm:spPr/>
    </dgm:pt>
    <dgm:pt modelId="{38E7FA40-AC6B-4078-8191-68D29E2B8F27}" type="pres">
      <dgm:prSet presAssocID="{01FE575B-F187-44EE-8BCC-48FFAB87F9CA}" presName="rootText" presStyleLbl="node4" presStyleIdx="6" presStyleCnt="9" custScaleX="128337" custLinFactY="-100000" custLinFactNeighborX="-28849" custLinFactNeighborY="-111611">
        <dgm:presLayoutVars>
          <dgm:chPref val="3"/>
        </dgm:presLayoutVars>
      </dgm:prSet>
      <dgm:spPr>
        <a:prstGeom prst="rect">
          <a:avLst/>
        </a:prstGeom>
      </dgm:spPr>
      <dgm:t>
        <a:bodyPr/>
        <a:lstStyle/>
        <a:p>
          <a:endParaRPr lang="tr-TR"/>
        </a:p>
      </dgm:t>
    </dgm:pt>
    <dgm:pt modelId="{1D112C71-EEAE-413B-AEFE-069E08E775D3}" type="pres">
      <dgm:prSet presAssocID="{01FE575B-F187-44EE-8BCC-48FFAB87F9CA}" presName="rootConnector" presStyleLbl="node4" presStyleIdx="6" presStyleCnt="9"/>
      <dgm:spPr/>
      <dgm:t>
        <a:bodyPr/>
        <a:lstStyle/>
        <a:p>
          <a:endParaRPr lang="tr-TR"/>
        </a:p>
      </dgm:t>
    </dgm:pt>
    <dgm:pt modelId="{1D7A281E-7601-4F8F-BCB1-5912ABD765EF}" type="pres">
      <dgm:prSet presAssocID="{01FE575B-F187-44EE-8BCC-48FFAB87F9CA}" presName="hierChild4" presStyleCnt="0"/>
      <dgm:spPr/>
    </dgm:pt>
    <dgm:pt modelId="{C685C5EB-C03F-4321-A22F-6BC8082A3297}" type="pres">
      <dgm:prSet presAssocID="{01FE575B-F187-44EE-8BCC-48FFAB87F9CA}" presName="hierChild5" presStyleCnt="0"/>
      <dgm:spPr/>
    </dgm:pt>
    <dgm:pt modelId="{9D5C9562-A674-4FCB-8D7F-D5D28F7D0235}" type="pres">
      <dgm:prSet presAssocID="{E763CBE5-4451-40F1-B036-59D06B092998}" presName="Name37" presStyleLbl="parChTrans1D4" presStyleIdx="7" presStyleCnt="9"/>
      <dgm:spPr>
        <a:custGeom>
          <a:avLst/>
          <a:gdLst/>
          <a:ahLst/>
          <a:cxnLst/>
          <a:rect l="0" t="0" r="0" b="0"/>
          <a:pathLst>
            <a:path>
              <a:moveTo>
                <a:pt x="45720" y="0"/>
              </a:moveTo>
              <a:lnTo>
                <a:pt x="45720" y="1729218"/>
              </a:lnTo>
              <a:lnTo>
                <a:pt x="50249" y="1729218"/>
              </a:lnTo>
            </a:path>
          </a:pathLst>
        </a:custGeom>
      </dgm:spPr>
      <dgm:t>
        <a:bodyPr/>
        <a:lstStyle/>
        <a:p>
          <a:endParaRPr lang="tr-TR"/>
        </a:p>
      </dgm:t>
    </dgm:pt>
    <dgm:pt modelId="{3084850A-F301-476F-9E4F-8A4ED66D2FFE}" type="pres">
      <dgm:prSet presAssocID="{50C411C0-90DF-42AA-A622-68BAFE83A004}" presName="hierRoot2" presStyleCnt="0">
        <dgm:presLayoutVars>
          <dgm:hierBranch val="init"/>
        </dgm:presLayoutVars>
      </dgm:prSet>
      <dgm:spPr/>
    </dgm:pt>
    <dgm:pt modelId="{E16DD8DE-76CD-4079-B7FA-93ABF70557C3}" type="pres">
      <dgm:prSet presAssocID="{50C411C0-90DF-42AA-A622-68BAFE83A004}" presName="rootComposite" presStyleCnt="0"/>
      <dgm:spPr/>
    </dgm:pt>
    <dgm:pt modelId="{03202F2A-2AC7-4523-AD59-3FCE23D03D5F}" type="pres">
      <dgm:prSet presAssocID="{50C411C0-90DF-42AA-A622-68BAFE83A004}" presName="rootText" presStyleLbl="node4" presStyleIdx="7" presStyleCnt="9" custScaleX="130456" custLinFactY="-100000" custLinFactNeighborX="-30375" custLinFactNeighborY="-153787">
        <dgm:presLayoutVars>
          <dgm:chPref val="3"/>
        </dgm:presLayoutVars>
      </dgm:prSet>
      <dgm:spPr>
        <a:prstGeom prst="rect">
          <a:avLst/>
        </a:prstGeom>
      </dgm:spPr>
      <dgm:t>
        <a:bodyPr/>
        <a:lstStyle/>
        <a:p>
          <a:endParaRPr lang="tr-TR"/>
        </a:p>
      </dgm:t>
    </dgm:pt>
    <dgm:pt modelId="{66F14E50-1278-43BA-A532-866CC68FFDC2}" type="pres">
      <dgm:prSet presAssocID="{50C411C0-90DF-42AA-A622-68BAFE83A004}" presName="rootConnector" presStyleLbl="node4" presStyleIdx="7" presStyleCnt="9"/>
      <dgm:spPr/>
      <dgm:t>
        <a:bodyPr/>
        <a:lstStyle/>
        <a:p>
          <a:endParaRPr lang="tr-TR"/>
        </a:p>
      </dgm:t>
    </dgm:pt>
    <dgm:pt modelId="{4FFBB5F5-6DF0-4CEB-8059-EE5657DDA578}" type="pres">
      <dgm:prSet presAssocID="{50C411C0-90DF-42AA-A622-68BAFE83A004}" presName="hierChild4" presStyleCnt="0"/>
      <dgm:spPr/>
    </dgm:pt>
    <dgm:pt modelId="{64F60AD8-363E-4BE6-B9D0-E2154B21C002}" type="pres">
      <dgm:prSet presAssocID="{50C411C0-90DF-42AA-A622-68BAFE83A004}" presName="hierChild5" presStyleCnt="0"/>
      <dgm:spPr/>
    </dgm:pt>
    <dgm:pt modelId="{375E64CA-775C-4191-87C7-3A3CBF137BA4}" type="pres">
      <dgm:prSet presAssocID="{7B13FEFB-4868-473A-B428-17779413FD53}" presName="Name37" presStyleLbl="parChTrans1D4" presStyleIdx="8" presStyleCnt="9"/>
      <dgm:spPr>
        <a:custGeom>
          <a:avLst/>
          <a:gdLst/>
          <a:ahLst/>
          <a:cxnLst/>
          <a:rect l="0" t="0" r="0" b="0"/>
          <a:pathLst>
            <a:path>
              <a:moveTo>
                <a:pt x="47996" y="0"/>
              </a:moveTo>
              <a:lnTo>
                <a:pt x="45720" y="2076369"/>
              </a:lnTo>
            </a:path>
          </a:pathLst>
        </a:custGeom>
      </dgm:spPr>
      <dgm:t>
        <a:bodyPr/>
        <a:lstStyle/>
        <a:p>
          <a:endParaRPr lang="tr-TR"/>
        </a:p>
      </dgm:t>
    </dgm:pt>
    <dgm:pt modelId="{CB1F519D-5D61-4392-994C-0D4EB253A31B}" type="pres">
      <dgm:prSet presAssocID="{F39A8B2F-BCBF-4C7B-AC17-7701165AB337}" presName="hierRoot2" presStyleCnt="0">
        <dgm:presLayoutVars>
          <dgm:hierBranch val="init"/>
        </dgm:presLayoutVars>
      </dgm:prSet>
      <dgm:spPr/>
    </dgm:pt>
    <dgm:pt modelId="{0A2F192B-DE60-454B-AE84-1E99E0849F7C}" type="pres">
      <dgm:prSet presAssocID="{F39A8B2F-BCBF-4C7B-AC17-7701165AB337}" presName="rootComposite" presStyleCnt="0"/>
      <dgm:spPr/>
    </dgm:pt>
    <dgm:pt modelId="{838C20A0-44C9-4A33-8F77-2A046885C331}" type="pres">
      <dgm:prSet presAssocID="{F39A8B2F-BCBF-4C7B-AC17-7701165AB337}" presName="rootText" presStyleLbl="node4" presStyleIdx="8" presStyleCnt="9" custScaleX="130023" custScaleY="117446" custLinFactY="-100000" custLinFactNeighborX="-31462" custLinFactNeighborY="-193616">
        <dgm:presLayoutVars>
          <dgm:chPref val="3"/>
        </dgm:presLayoutVars>
      </dgm:prSet>
      <dgm:spPr>
        <a:prstGeom prst="rect">
          <a:avLst/>
        </a:prstGeom>
      </dgm:spPr>
      <dgm:t>
        <a:bodyPr/>
        <a:lstStyle/>
        <a:p>
          <a:endParaRPr lang="tr-TR"/>
        </a:p>
      </dgm:t>
    </dgm:pt>
    <dgm:pt modelId="{5AF0741F-0EC2-49E2-85BF-BE63F636ED50}" type="pres">
      <dgm:prSet presAssocID="{F39A8B2F-BCBF-4C7B-AC17-7701165AB337}" presName="rootConnector" presStyleLbl="node4" presStyleIdx="8" presStyleCnt="9"/>
      <dgm:spPr/>
      <dgm:t>
        <a:bodyPr/>
        <a:lstStyle/>
        <a:p>
          <a:endParaRPr lang="tr-TR"/>
        </a:p>
      </dgm:t>
    </dgm:pt>
    <dgm:pt modelId="{B0F99EE5-4871-464A-9EC7-7F9160DC199D}" type="pres">
      <dgm:prSet presAssocID="{F39A8B2F-BCBF-4C7B-AC17-7701165AB337}" presName="hierChild4" presStyleCnt="0"/>
      <dgm:spPr/>
    </dgm:pt>
    <dgm:pt modelId="{019D6646-CD35-4970-A058-C4F58FC3049C}" type="pres">
      <dgm:prSet presAssocID="{F39A8B2F-BCBF-4C7B-AC17-7701165AB337}" presName="hierChild5" presStyleCnt="0"/>
      <dgm:spPr/>
    </dgm:pt>
    <dgm:pt modelId="{72FC14F1-7C56-4481-8913-9ED4CFE337BD}" type="pres">
      <dgm:prSet presAssocID="{A2BCEC4D-65F6-4B52-B2A6-24F13152524D}" presName="hierChild5" presStyleCnt="0"/>
      <dgm:spPr/>
    </dgm:pt>
    <dgm:pt modelId="{20455155-68F8-4CC4-BB38-592F0CB0110A}" type="pres">
      <dgm:prSet presAssocID="{D37DA348-54E5-42EA-939F-536747726C39}" presName="hierChild5" presStyleCnt="0"/>
      <dgm:spPr/>
    </dgm:pt>
    <dgm:pt modelId="{2DBC594C-2C25-4FE7-B840-111B75051CA1}" type="pres">
      <dgm:prSet presAssocID="{DA800515-425B-409F-B252-986FDD20C8DC}" presName="hierChild3" presStyleCnt="0"/>
      <dgm:spPr/>
    </dgm:pt>
    <dgm:pt modelId="{9E709918-C351-4E11-8990-77F23037040C}" type="pres">
      <dgm:prSet presAssocID="{736707BE-0F29-4DEB-A76D-3CCEC61428EB}" presName="Name111" presStyleLbl="parChTrans1D2" presStyleIdx="5" presStyleCnt="7"/>
      <dgm:spPr>
        <a:custGeom>
          <a:avLst/>
          <a:gdLst/>
          <a:ahLst/>
          <a:cxnLst/>
          <a:rect l="0" t="0" r="0" b="0"/>
          <a:pathLst>
            <a:path>
              <a:moveTo>
                <a:pt x="111460" y="0"/>
              </a:moveTo>
              <a:lnTo>
                <a:pt x="111460" y="288003"/>
              </a:lnTo>
              <a:lnTo>
                <a:pt x="45720" y="288003"/>
              </a:lnTo>
            </a:path>
          </a:pathLst>
        </a:custGeom>
      </dgm:spPr>
      <dgm:t>
        <a:bodyPr/>
        <a:lstStyle/>
        <a:p>
          <a:endParaRPr lang="tr-TR"/>
        </a:p>
      </dgm:t>
    </dgm:pt>
    <dgm:pt modelId="{9046B6B0-9D1A-4F48-8E81-D8A0F1AB2073}" type="pres">
      <dgm:prSet presAssocID="{F999D0FD-BFB4-425E-BD52-DFB5DF39F5B5}" presName="hierRoot3" presStyleCnt="0">
        <dgm:presLayoutVars>
          <dgm:hierBranch val="init"/>
        </dgm:presLayoutVars>
      </dgm:prSet>
      <dgm:spPr/>
    </dgm:pt>
    <dgm:pt modelId="{1F786D5F-D13D-4EF5-ACAF-393A20B1808E}" type="pres">
      <dgm:prSet presAssocID="{F999D0FD-BFB4-425E-BD52-DFB5DF39F5B5}" presName="rootComposite3" presStyleCnt="0"/>
      <dgm:spPr/>
    </dgm:pt>
    <dgm:pt modelId="{18E09E96-DE5D-442A-B6DA-A3DC98AF737E}" type="pres">
      <dgm:prSet presAssocID="{F999D0FD-BFB4-425E-BD52-DFB5DF39F5B5}" presName="rootText3" presStyleLbl="asst1" presStyleIdx="0" presStyleCnt="2" custScaleX="138962">
        <dgm:presLayoutVars>
          <dgm:chPref val="3"/>
        </dgm:presLayoutVars>
      </dgm:prSet>
      <dgm:spPr>
        <a:prstGeom prst="rect">
          <a:avLst/>
        </a:prstGeom>
      </dgm:spPr>
      <dgm:t>
        <a:bodyPr/>
        <a:lstStyle/>
        <a:p>
          <a:endParaRPr lang="tr-TR"/>
        </a:p>
      </dgm:t>
    </dgm:pt>
    <dgm:pt modelId="{1D8E788C-FB08-4944-9E63-564D69DF3C45}" type="pres">
      <dgm:prSet presAssocID="{F999D0FD-BFB4-425E-BD52-DFB5DF39F5B5}" presName="rootConnector3" presStyleLbl="asst1" presStyleIdx="0" presStyleCnt="2"/>
      <dgm:spPr/>
      <dgm:t>
        <a:bodyPr/>
        <a:lstStyle/>
        <a:p>
          <a:endParaRPr lang="tr-TR"/>
        </a:p>
      </dgm:t>
    </dgm:pt>
    <dgm:pt modelId="{8DEEFD30-576E-4D22-830C-64AACB9AAB45}" type="pres">
      <dgm:prSet presAssocID="{F999D0FD-BFB4-425E-BD52-DFB5DF39F5B5}" presName="hierChild6" presStyleCnt="0"/>
      <dgm:spPr/>
    </dgm:pt>
    <dgm:pt modelId="{5ADB3F81-92DA-4970-8019-0651CB787F7C}" type="pres">
      <dgm:prSet presAssocID="{F999D0FD-BFB4-425E-BD52-DFB5DF39F5B5}" presName="hierChild7" presStyleCnt="0"/>
      <dgm:spPr/>
    </dgm:pt>
    <dgm:pt modelId="{E6FAFFC1-B41C-4AD7-A871-ECC8991E16B7}" type="pres">
      <dgm:prSet presAssocID="{15B65CF9-35B9-449D-92DC-F70D1FDDDC95}" presName="Name111" presStyleLbl="parChTrans1D2" presStyleIdx="6" presStyleCnt="7"/>
      <dgm:spPr>
        <a:custGeom>
          <a:avLst/>
          <a:gdLst/>
          <a:ahLst/>
          <a:cxnLst/>
          <a:rect l="0" t="0" r="0" b="0"/>
          <a:pathLst>
            <a:path>
              <a:moveTo>
                <a:pt x="45720" y="0"/>
              </a:moveTo>
              <a:lnTo>
                <a:pt x="45720" y="288003"/>
              </a:lnTo>
              <a:lnTo>
                <a:pt x="111460" y="288003"/>
              </a:lnTo>
            </a:path>
          </a:pathLst>
        </a:custGeom>
      </dgm:spPr>
      <dgm:t>
        <a:bodyPr/>
        <a:lstStyle/>
        <a:p>
          <a:endParaRPr lang="tr-TR"/>
        </a:p>
      </dgm:t>
    </dgm:pt>
    <dgm:pt modelId="{4204E4F5-5DA7-4152-91E2-D137570E16AB}" type="pres">
      <dgm:prSet presAssocID="{F170BA92-B5FE-4303-9053-2E0993352DD1}" presName="hierRoot3" presStyleCnt="0">
        <dgm:presLayoutVars>
          <dgm:hierBranch val="r"/>
        </dgm:presLayoutVars>
      </dgm:prSet>
      <dgm:spPr/>
    </dgm:pt>
    <dgm:pt modelId="{8611BF32-0FD9-4BB7-B4E2-92D341C880DE}" type="pres">
      <dgm:prSet presAssocID="{F170BA92-B5FE-4303-9053-2E0993352DD1}" presName="rootComposite3" presStyleCnt="0"/>
      <dgm:spPr/>
    </dgm:pt>
    <dgm:pt modelId="{D18B572A-36BC-4A55-BE3D-6E528946DE8B}" type="pres">
      <dgm:prSet presAssocID="{F170BA92-B5FE-4303-9053-2E0993352DD1}" presName="rootText3" presStyleLbl="asst1" presStyleIdx="1" presStyleCnt="2" custScaleX="194531">
        <dgm:presLayoutVars>
          <dgm:chPref val="3"/>
        </dgm:presLayoutVars>
      </dgm:prSet>
      <dgm:spPr>
        <a:prstGeom prst="rect">
          <a:avLst/>
        </a:prstGeom>
      </dgm:spPr>
      <dgm:t>
        <a:bodyPr/>
        <a:lstStyle/>
        <a:p>
          <a:endParaRPr lang="tr-TR"/>
        </a:p>
      </dgm:t>
    </dgm:pt>
    <dgm:pt modelId="{D9E8031D-9FBC-4C9C-A2B2-701151BB6A4E}" type="pres">
      <dgm:prSet presAssocID="{F170BA92-B5FE-4303-9053-2E0993352DD1}" presName="rootConnector3" presStyleLbl="asst1" presStyleIdx="1" presStyleCnt="2"/>
      <dgm:spPr/>
      <dgm:t>
        <a:bodyPr/>
        <a:lstStyle/>
        <a:p>
          <a:endParaRPr lang="tr-TR"/>
        </a:p>
      </dgm:t>
    </dgm:pt>
    <dgm:pt modelId="{3CA3830E-F262-4A73-B548-5FCA0827C81F}" type="pres">
      <dgm:prSet presAssocID="{F170BA92-B5FE-4303-9053-2E0993352DD1}" presName="hierChild6" presStyleCnt="0"/>
      <dgm:spPr/>
    </dgm:pt>
    <dgm:pt modelId="{7D76E59B-5C3A-4EEB-9605-487B7DCE0E53}" type="pres">
      <dgm:prSet presAssocID="{F170BA92-B5FE-4303-9053-2E0993352DD1}" presName="hierChild7" presStyleCnt="0"/>
      <dgm:spPr/>
    </dgm:pt>
  </dgm:ptLst>
  <dgm:cxnLst>
    <dgm:cxn modelId="{D2B57582-4ECF-4E5F-A4B5-CC977730BC30}" type="presOf" srcId="{F999D0FD-BFB4-425E-BD52-DFB5DF39F5B5}" destId="{1D8E788C-FB08-4944-9E63-564D69DF3C45}" srcOrd="1" destOrd="0" presId="urn:microsoft.com/office/officeart/2005/8/layout/orgChart1"/>
    <dgm:cxn modelId="{29792BBE-C527-4B1F-B952-9177749ABF43}" srcId="{DA800515-425B-409F-B252-986FDD20C8DC}" destId="{D37DA348-54E5-42EA-939F-536747726C39}" srcOrd="6" destOrd="0" parTransId="{05F61653-2D6B-44DE-A394-8E392C0FFB1E}" sibTransId="{B03D1927-A7B9-48D2-8CC0-045450F4B607}"/>
    <dgm:cxn modelId="{EED60BE4-829B-4549-9D89-A89BCBBDA8BB}" type="presOf" srcId="{4540ADBF-931A-4F40-A101-022EA96EA6A0}" destId="{6A9E6697-145B-492C-BCF6-CD5ECBB422A7}" srcOrd="0" destOrd="0" presId="urn:microsoft.com/office/officeart/2005/8/layout/orgChart1"/>
    <dgm:cxn modelId="{4F40A06E-6E64-49D5-BDAD-DAB10883DB15}" type="presOf" srcId="{F39A8B2F-BCBF-4C7B-AC17-7701165AB337}" destId="{838C20A0-44C9-4A33-8F77-2A046885C331}" srcOrd="0" destOrd="0" presId="urn:microsoft.com/office/officeart/2005/8/layout/orgChart1"/>
    <dgm:cxn modelId="{B6966FCB-1304-41C4-B6FD-E50D4A5401E8}" srcId="{A2BCEC4D-65F6-4B52-B2A6-24F13152524D}" destId="{B40ADB65-B133-44F3-88CB-674C8BFFE56C}" srcOrd="2" destOrd="0" parTransId="{9DED36BC-6193-4D32-9A98-817547C73365}" sibTransId="{C4591EC9-F771-4F6D-8300-74A09C8C9A08}"/>
    <dgm:cxn modelId="{C1919A2B-361E-401F-8D07-4D9D218FEA32}" type="presOf" srcId="{CA27B99F-3006-4D70-8975-2CB138457D8B}" destId="{FFDB52C4-5CB3-48DF-BA5A-68D1772DD5A9}" srcOrd="1" destOrd="0" presId="urn:microsoft.com/office/officeart/2005/8/layout/orgChart1"/>
    <dgm:cxn modelId="{E2F296AF-8350-4875-88AA-FA47E4F70A56}" type="presOf" srcId="{A2BCEC4D-65F6-4B52-B2A6-24F13152524D}" destId="{D4BD94BD-E983-49C3-BB45-1C3156D2D7A2}" srcOrd="0" destOrd="0" presId="urn:microsoft.com/office/officeart/2005/8/layout/orgChart1"/>
    <dgm:cxn modelId="{3C75FD27-D648-4885-AC32-DBFB84A2DBCF}" type="presOf" srcId="{300BF461-FCC3-4F37-BDA3-EDC0F02C869C}" destId="{0F983E44-95C6-4CFE-A4B7-D5C3AB6791B0}" srcOrd="0" destOrd="0" presId="urn:microsoft.com/office/officeart/2005/8/layout/orgChart1"/>
    <dgm:cxn modelId="{6018615D-A685-488A-950F-346AF6E29088}" type="presOf" srcId="{CA27B99F-3006-4D70-8975-2CB138457D8B}" destId="{5951FAF4-988A-4BFB-A2BC-A0745C23A432}" srcOrd="0" destOrd="0" presId="urn:microsoft.com/office/officeart/2005/8/layout/orgChart1"/>
    <dgm:cxn modelId="{9EB61F34-BCAD-433B-884D-0608D2EC6566}" type="presOf" srcId="{C6FB6737-384F-4A80-BA78-66B5D9AD2DF9}" destId="{9B0F030D-71A9-4C03-B2D7-471B159556D5}" srcOrd="0" destOrd="0" presId="urn:microsoft.com/office/officeart/2005/8/layout/orgChart1"/>
    <dgm:cxn modelId="{4F58ECCF-92DB-4166-A799-D34FF5B046DE}" type="presOf" srcId="{15B65CF9-35B9-449D-92DC-F70D1FDDDC95}" destId="{E6FAFFC1-B41C-4AD7-A871-ECC8991E16B7}" srcOrd="0" destOrd="0" presId="urn:microsoft.com/office/officeart/2005/8/layout/orgChart1"/>
    <dgm:cxn modelId="{0FDC428E-4A3E-4E37-B77A-674E634CC3BD}" type="presOf" srcId="{01FE575B-F187-44EE-8BCC-48FFAB87F9CA}" destId="{38E7FA40-AC6B-4078-8191-68D29E2B8F27}" srcOrd="0" destOrd="0" presId="urn:microsoft.com/office/officeart/2005/8/layout/orgChart1"/>
    <dgm:cxn modelId="{AA7EF1B7-B984-4128-8471-E40EFD11A253}" type="presOf" srcId="{50C411C0-90DF-42AA-A622-68BAFE83A004}" destId="{66F14E50-1278-43BA-A532-866CC68FFDC2}" srcOrd="1" destOrd="0" presId="urn:microsoft.com/office/officeart/2005/8/layout/orgChart1"/>
    <dgm:cxn modelId="{62B3FD46-A0BE-47F3-96CE-5ADA1157439E}" type="presOf" srcId="{D37DA348-54E5-42EA-939F-536747726C39}" destId="{A6C3B3EE-D559-4E77-9E29-64B6375A4635}" srcOrd="0" destOrd="0" presId="urn:microsoft.com/office/officeart/2005/8/layout/orgChart1"/>
    <dgm:cxn modelId="{78465AB5-564D-4485-A29B-B6BEF697276D}" type="presOf" srcId="{14FCF37A-14F4-4348-97F1-E151252E2CA4}" destId="{9EB2DD40-F70F-49AE-9ADF-8B8AE4ED49D2}" srcOrd="0" destOrd="0" presId="urn:microsoft.com/office/officeart/2005/8/layout/orgChart1"/>
    <dgm:cxn modelId="{FBD851CD-76BA-4CBB-A148-1BD337232BF0}" type="presOf" srcId="{B40ADB65-B133-44F3-88CB-674C8BFFE56C}" destId="{BBEF3471-27A2-4B29-BF01-F54311411827}" srcOrd="1" destOrd="0" presId="urn:microsoft.com/office/officeart/2005/8/layout/orgChart1"/>
    <dgm:cxn modelId="{4473708D-357F-4E61-A200-4CE131AC99B7}" type="presOf" srcId="{556AF78B-F7F9-4FD6-A28E-B8201068C8C7}" destId="{EDC48036-8070-4B06-BA84-4A6841BE74B9}" srcOrd="0" destOrd="0" presId="urn:microsoft.com/office/officeart/2005/8/layout/orgChart1"/>
    <dgm:cxn modelId="{0853A189-0DEB-4991-9AF2-0BA1DFB4EB55}" srcId="{DA800515-425B-409F-B252-986FDD20C8DC}" destId="{C6FB6737-384F-4A80-BA78-66B5D9AD2DF9}" srcOrd="5" destOrd="0" parTransId="{4C7202FB-F5E4-4CFB-9651-A6405DA485A5}" sibTransId="{534F7B61-8BB2-4C3F-9D89-33C4B569BC28}"/>
    <dgm:cxn modelId="{24568609-0C2E-4D7D-A9B5-4C663D76EACC}" type="presOf" srcId="{E763CBE5-4451-40F1-B036-59D06B092998}" destId="{9D5C9562-A674-4FCB-8D7F-D5D28F7D0235}" srcOrd="0" destOrd="0" presId="urn:microsoft.com/office/officeart/2005/8/layout/orgChart1"/>
    <dgm:cxn modelId="{8947BAC4-FC10-43F4-BFC3-AD1CCD412C33}" type="presOf" srcId="{05F61653-2D6B-44DE-A394-8E392C0FFB1E}" destId="{74E0263D-3AAA-406A-98F8-7C97FAE5BB6D}" srcOrd="0" destOrd="0" presId="urn:microsoft.com/office/officeart/2005/8/layout/orgChart1"/>
    <dgm:cxn modelId="{A0066A16-51DD-4CF8-B2A4-DD6228950724}" type="presOf" srcId="{319512DF-1E0E-4DC0-822E-8DB1FA8F94FB}" destId="{5976C60D-E203-4BE2-B00E-10C079DDC26D}" srcOrd="0" destOrd="0" presId="urn:microsoft.com/office/officeart/2005/8/layout/orgChart1"/>
    <dgm:cxn modelId="{7CEDA6EF-E8B3-4C40-879C-8045974113FA}" srcId="{DA800515-425B-409F-B252-986FDD20C8DC}" destId="{F170BA92-B5FE-4303-9053-2E0993352DD1}" srcOrd="1" destOrd="0" parTransId="{15B65CF9-35B9-449D-92DC-F70D1FDDDC95}" sibTransId="{497645D4-A55A-4465-89E3-1381194FC42B}"/>
    <dgm:cxn modelId="{57BCA935-4D0A-4E89-A384-8513B135D155}" type="presOf" srcId="{F170BA92-B5FE-4303-9053-2E0993352DD1}" destId="{D9E8031D-9FBC-4C9C-A2B2-701151BB6A4E}" srcOrd="1" destOrd="0" presId="urn:microsoft.com/office/officeart/2005/8/layout/orgChart1"/>
    <dgm:cxn modelId="{8E784F37-F740-4BF7-A1CD-68804E10EA96}" type="presOf" srcId="{3E402E4F-F192-4C36-93FB-9431E03375D1}" destId="{0DB15301-A1B6-4196-9F63-9CA176996E15}" srcOrd="0" destOrd="0" presId="urn:microsoft.com/office/officeart/2005/8/layout/orgChart1"/>
    <dgm:cxn modelId="{5FED2867-4E2C-4924-98DB-497ACED7DCC2}" type="presOf" srcId="{17142ACB-93D4-4504-80D3-43CBC2DCA60C}" destId="{513CEDD7-BA6C-47E8-8CFF-BB6FC076F34A}" srcOrd="1" destOrd="0" presId="urn:microsoft.com/office/officeart/2005/8/layout/orgChart1"/>
    <dgm:cxn modelId="{B38DE460-E86F-4C08-AA55-62EC2F1C49EE}" type="presOf" srcId="{17142ACB-93D4-4504-80D3-43CBC2DCA60C}" destId="{283D62C1-0F1E-47BC-83C1-13FD47E09B28}" srcOrd="0" destOrd="0" presId="urn:microsoft.com/office/officeart/2005/8/layout/orgChart1"/>
    <dgm:cxn modelId="{209178AA-B64A-4C9A-89E6-760C388C1BC7}" type="presOf" srcId="{DA800515-425B-409F-B252-986FDD20C8DC}" destId="{B674AFD6-4009-4AEB-9E5A-BC2521B065CC}" srcOrd="0" destOrd="0" presId="urn:microsoft.com/office/officeart/2005/8/layout/orgChart1"/>
    <dgm:cxn modelId="{E883E3A4-AAC7-4100-A5F6-8595836948A8}" type="presOf" srcId="{EF6EE143-936D-4942-A31C-854FE53FEA03}" destId="{F284C356-DC79-4357-B495-E229E6513A00}" srcOrd="0" destOrd="0" presId="urn:microsoft.com/office/officeart/2005/8/layout/orgChart1"/>
    <dgm:cxn modelId="{81FF136F-BCF8-4B14-82B1-339867657D84}" srcId="{4601FBD4-1C95-49A5-AD2D-EFF2AF91AF4B}" destId="{81139865-ADF8-4F34-97D8-9D9BA73BCF63}" srcOrd="0" destOrd="0" parTransId="{297E1DDD-0E2C-4CB3-A1A3-B52B1A19BED0}" sibTransId="{1D4E47DA-9790-4FEA-89A4-458E48E16470}"/>
    <dgm:cxn modelId="{F38F747E-C860-4D35-AFD7-CF903FD9AC24}" type="presOf" srcId="{DA800515-425B-409F-B252-986FDD20C8DC}" destId="{67453A18-B10A-4659-8FDC-1FE3A046ED9E}" srcOrd="1" destOrd="0" presId="urn:microsoft.com/office/officeart/2005/8/layout/orgChart1"/>
    <dgm:cxn modelId="{3C96706B-3F16-4A3C-8C04-6BC216F57142}" type="presOf" srcId="{979EEFC8-8740-4C74-88D2-59EC311EF857}" destId="{32CF0A32-90D4-4FDC-B6B3-65C5A2B8E8E0}" srcOrd="0" destOrd="0" presId="urn:microsoft.com/office/officeart/2005/8/layout/orgChart1"/>
    <dgm:cxn modelId="{D6EB6282-61CB-4E13-8E01-E8FED1C8B263}" type="presOf" srcId="{300BF461-FCC3-4F37-BDA3-EDC0F02C869C}" destId="{47A3371A-7707-4EE3-A9EA-75CD924DBC70}" srcOrd="1" destOrd="0" presId="urn:microsoft.com/office/officeart/2005/8/layout/orgChart1"/>
    <dgm:cxn modelId="{F6782586-E3C1-42B9-98CB-DF4D21EEECDB}" type="presOf" srcId="{14FCF37A-14F4-4348-97F1-E151252E2CA4}" destId="{ABE2C08D-07E2-4E8C-B4AD-F90DA4988EB2}" srcOrd="1" destOrd="0" presId="urn:microsoft.com/office/officeart/2005/8/layout/orgChart1"/>
    <dgm:cxn modelId="{61BD357D-539D-4477-AFAF-5010FEAB79BB}" type="presOf" srcId="{F999D0FD-BFB4-425E-BD52-DFB5DF39F5B5}" destId="{18E09E96-DE5D-442A-B6DA-A3DC98AF737E}" srcOrd="0" destOrd="0" presId="urn:microsoft.com/office/officeart/2005/8/layout/orgChart1"/>
    <dgm:cxn modelId="{77BE0FB9-C289-44EC-9666-E0D348428F95}" type="presOf" srcId="{7B13FEFB-4868-473A-B428-17779413FD53}" destId="{375E64CA-775C-4191-87C7-3A3CBF137BA4}" srcOrd="0" destOrd="0" presId="urn:microsoft.com/office/officeart/2005/8/layout/orgChart1"/>
    <dgm:cxn modelId="{EE2BA582-016B-4AA6-B473-3D834EBD1152}" srcId="{A2BCEC4D-65F6-4B52-B2A6-24F13152524D}" destId="{18E27C21-44F3-432B-8C8B-988D47E1E5E0}" srcOrd="0" destOrd="0" parTransId="{3E402E4F-F192-4C36-93FB-9431E03375D1}" sibTransId="{17C71219-031D-4E28-8CEC-5E6265BAC8F5}"/>
    <dgm:cxn modelId="{BF67AAF2-3789-4556-9238-A92BA6D12723}" srcId="{A2BCEC4D-65F6-4B52-B2A6-24F13152524D}" destId="{319512DF-1E0E-4DC0-822E-8DB1FA8F94FB}" srcOrd="1" destOrd="0" parTransId="{28173654-EEF6-4B85-AE6C-3DF033AFCB12}" sibTransId="{E58080B4-A6A8-4418-B7B1-7BD027228C71}"/>
    <dgm:cxn modelId="{A045C821-B578-4853-A857-E5BA5F68E8ED}" srcId="{D37DA348-54E5-42EA-939F-536747726C39}" destId="{A2BCEC4D-65F6-4B52-B2A6-24F13152524D}" srcOrd="0" destOrd="0" parTransId="{6420FC2D-1541-4027-ACF9-F50E7D8B5D50}" sibTransId="{20313722-4BEA-464C-928A-E9400BF4F750}"/>
    <dgm:cxn modelId="{B7A14FB7-A9BC-431F-BAC0-8458A288DB06}" type="presOf" srcId="{EDBDC5A6-82C5-4A74-BF89-D450E58DF1FE}" destId="{EFAFC856-1262-4A89-BBEF-97C7AF811F1E}" srcOrd="0" destOrd="0" presId="urn:microsoft.com/office/officeart/2005/8/layout/orgChart1"/>
    <dgm:cxn modelId="{9B44E034-7E87-4A1F-BD49-D01F756E9EFF}" srcId="{A5AE3E82-1745-404D-ABF0-02DCF68DAA01}" destId="{4601FBD4-1C95-49A5-AD2D-EFF2AF91AF4B}" srcOrd="0" destOrd="0" parTransId="{4540ADBF-931A-4F40-A101-022EA96EA6A0}" sibTransId="{45355B9B-09E5-43CA-97F0-B6B4BFD902CD}"/>
    <dgm:cxn modelId="{B1A6A63C-853C-4670-924C-FBC3FF17D4D3}" srcId="{DA800515-425B-409F-B252-986FDD20C8DC}" destId="{A5AE3E82-1745-404D-ABF0-02DCF68DAA01}" srcOrd="4" destOrd="0" parTransId="{787BC317-D0BC-4C68-AE7D-A8A67193A6B4}" sibTransId="{5BD8308A-E3B8-463D-8B2A-843795A87E09}"/>
    <dgm:cxn modelId="{9323A2EC-709F-4A75-B95B-532FBD045DCB}" srcId="{A2BCEC4D-65F6-4B52-B2A6-24F13152524D}" destId="{82D50ABE-41E8-4082-B1F1-C974C14D262F}" srcOrd="3" destOrd="0" parTransId="{F1D6C1A9-AC79-4C2C-AEE0-DE61A6EB9450}" sibTransId="{8D31F557-69F6-47ED-8935-A948EC6E06E5}"/>
    <dgm:cxn modelId="{89325EA3-FCD7-4175-B148-3C6B9D39D512}" srcId="{300BF461-FCC3-4F37-BDA3-EDC0F02C869C}" destId="{EA6733E2-4839-4992-BA53-EA63FED88B01}" srcOrd="0" destOrd="0" parTransId="{9ED2F1A5-EECA-44AE-82AB-C5AD52B7B951}" sibTransId="{2A0EFB26-D3A7-4FD6-8CA6-AC137A5665A4}"/>
    <dgm:cxn modelId="{4F70236F-4801-4709-AFB1-233953B5554D}" type="presOf" srcId="{81139865-ADF8-4F34-97D8-9D9BA73BCF63}" destId="{06D03F34-CE06-4D6D-B19A-61EEAEF52727}" srcOrd="0" destOrd="0" presId="urn:microsoft.com/office/officeart/2005/8/layout/orgChart1"/>
    <dgm:cxn modelId="{057046CD-F254-4E0E-9547-EAF679EBE657}" type="presOf" srcId="{18E27C21-44F3-432B-8C8B-988D47E1E5E0}" destId="{460E4232-F89E-45FA-BB29-6D2192834F2C}" srcOrd="1" destOrd="0" presId="urn:microsoft.com/office/officeart/2005/8/layout/orgChart1"/>
    <dgm:cxn modelId="{ECA6B01C-A94C-49A3-896F-8B40868A85DD}" srcId="{A2BCEC4D-65F6-4B52-B2A6-24F13152524D}" destId="{01FE575B-F187-44EE-8BCC-48FFAB87F9CA}" srcOrd="4" destOrd="0" parTransId="{556AF78B-F7F9-4FD6-A28E-B8201068C8C7}" sibTransId="{6E4C82C7-F2B1-4E10-B9C7-215CF6ED58A7}"/>
    <dgm:cxn modelId="{0A1BBD09-8677-4D45-9D62-CDA8793913FE}" type="presOf" srcId="{81139865-ADF8-4F34-97D8-9D9BA73BCF63}" destId="{DB20BAC0-2D57-4AFE-A51E-B86A8F986373}" srcOrd="1" destOrd="0" presId="urn:microsoft.com/office/officeart/2005/8/layout/orgChart1"/>
    <dgm:cxn modelId="{4516ABB7-9763-4F7E-AE18-94114068694F}" type="presOf" srcId="{4601FBD4-1C95-49A5-AD2D-EFF2AF91AF4B}" destId="{9E9494BE-399D-42CD-B4E6-87A0F2A70279}" srcOrd="0" destOrd="0" presId="urn:microsoft.com/office/officeart/2005/8/layout/orgChart1"/>
    <dgm:cxn modelId="{BAE1F695-36AA-470C-B2EA-54D4FAB672DE}" srcId="{DA800515-425B-409F-B252-986FDD20C8DC}" destId="{4F08C8B2-817C-4241-B0E7-41C159F999B4}" srcOrd="3" destOrd="0" parTransId="{364A948B-530F-441F-AB30-F4FACFBDD18C}" sibTransId="{4308720C-97F0-4347-A6B5-552242338A70}"/>
    <dgm:cxn modelId="{EAB9CDF4-1D52-4CB7-B2F4-1D9974AA1392}" type="presOf" srcId="{25DD545B-51C3-4954-8038-B502F1DE6B94}" destId="{1FBA69E6-02B3-4BD7-AB13-38F3D7AD0DDA}" srcOrd="0" destOrd="0" presId="urn:microsoft.com/office/officeart/2005/8/layout/orgChart1"/>
    <dgm:cxn modelId="{2B70A604-C5C2-46AC-89DD-2ED106189640}" type="presOf" srcId="{4F08C8B2-817C-4241-B0E7-41C159F999B4}" destId="{00DF567D-1341-4B09-8799-4FA16BBFFAB9}" srcOrd="1" destOrd="0" presId="urn:microsoft.com/office/officeart/2005/8/layout/orgChart1"/>
    <dgm:cxn modelId="{DE5A0B7A-C3E0-4032-94C3-37F7A01802A2}" type="presOf" srcId="{9DED36BC-6193-4D32-9A98-817547C73365}" destId="{AEF3A50F-44D4-435A-A90A-904D352036B1}" srcOrd="0" destOrd="0" presId="urn:microsoft.com/office/officeart/2005/8/layout/orgChart1"/>
    <dgm:cxn modelId="{8C86F1C2-572F-4BA0-94D9-753DC655E51A}" type="presOf" srcId="{B132866D-010A-4F28-AE6D-EC369984E5E8}" destId="{DEE54871-1B7F-4227-8B07-CEA9890985E1}" srcOrd="0" destOrd="0" presId="urn:microsoft.com/office/officeart/2005/8/layout/orgChart1"/>
    <dgm:cxn modelId="{C09286F4-A6EC-4209-88A2-C887818875F5}" type="presOf" srcId="{82D50ABE-41E8-4082-B1F1-C974C14D262F}" destId="{DE94DD79-D6F1-4CB9-8C41-11CE67B9D39D}" srcOrd="1" destOrd="0" presId="urn:microsoft.com/office/officeart/2005/8/layout/orgChart1"/>
    <dgm:cxn modelId="{91199C8F-7F6C-4600-BC52-F0264EC0597A}" type="presOf" srcId="{01FE575B-F187-44EE-8BCC-48FFAB87F9CA}" destId="{1D112C71-EEAE-413B-AEFE-069E08E775D3}" srcOrd="1" destOrd="0" presId="urn:microsoft.com/office/officeart/2005/8/layout/orgChart1"/>
    <dgm:cxn modelId="{38C9F1C2-D14A-49D2-9490-7FCCE4DD7787}" type="presOf" srcId="{F39A8B2F-BCBF-4C7B-AC17-7701165AB337}" destId="{5AF0741F-0EC2-49E2-85BF-BE63F636ED50}" srcOrd="1" destOrd="0" presId="urn:microsoft.com/office/officeart/2005/8/layout/orgChart1"/>
    <dgm:cxn modelId="{5FA02A74-8BFA-4DCE-B2DF-7606CEB580E8}" type="presOf" srcId="{82D50ABE-41E8-4082-B1F1-C974C14D262F}" destId="{84FA71F6-085C-488C-ABD9-BEB93DC07D1F}" srcOrd="0" destOrd="0" presId="urn:microsoft.com/office/officeart/2005/8/layout/orgChart1"/>
    <dgm:cxn modelId="{013C07A6-7E73-4F3B-A343-C52C2068504C}" type="presOf" srcId="{EA6733E2-4839-4992-BA53-EA63FED88B01}" destId="{49A4BD85-2961-4F17-A3C4-98DD3082B9D8}" srcOrd="0" destOrd="0" presId="urn:microsoft.com/office/officeart/2005/8/layout/orgChart1"/>
    <dgm:cxn modelId="{D22E3A04-A0C4-46A9-81A0-C7AF2BDF0BDA}" type="presOf" srcId="{F170BA92-B5FE-4303-9053-2E0993352DD1}" destId="{D18B572A-36BC-4A55-BE3D-6E528946DE8B}" srcOrd="0" destOrd="0" presId="urn:microsoft.com/office/officeart/2005/8/layout/orgChart1"/>
    <dgm:cxn modelId="{FDD3E68B-A54E-40C5-B19C-EC5D4EC88D7D}" srcId="{A2BCEC4D-65F6-4B52-B2A6-24F13152524D}" destId="{F39A8B2F-BCBF-4C7B-AC17-7701165AB337}" srcOrd="6" destOrd="0" parTransId="{7B13FEFB-4868-473A-B428-17779413FD53}" sibTransId="{21DF965D-46EA-4281-850F-D1E787FA89EC}"/>
    <dgm:cxn modelId="{7C27E538-D829-4379-96EE-E2D5C38293F2}" type="presOf" srcId="{B40ADB65-B133-44F3-88CB-674C8BFFE56C}" destId="{5A926E96-6F59-4DB6-8E4C-15B61AEDA3E1}" srcOrd="0" destOrd="0" presId="urn:microsoft.com/office/officeart/2005/8/layout/orgChart1"/>
    <dgm:cxn modelId="{ADA87E8E-C257-4C49-8132-D585C6DF6729}" srcId="{C6FB6737-384F-4A80-BA78-66B5D9AD2DF9}" destId="{300BF461-FCC3-4F37-BDA3-EDC0F02C869C}" srcOrd="0" destOrd="0" parTransId="{EF6EE143-936D-4942-A31C-854FE53FEA03}" sibTransId="{834D12FC-D408-44BA-9711-4558163CEEBB}"/>
    <dgm:cxn modelId="{D3E8225C-1BC4-4AC6-818A-4B111B12D355}" srcId="{A2BCEC4D-65F6-4B52-B2A6-24F13152524D}" destId="{50C411C0-90DF-42AA-A622-68BAFE83A004}" srcOrd="5" destOrd="0" parTransId="{E763CBE5-4451-40F1-B036-59D06B092998}" sibTransId="{BBFBCB0E-DBC8-49A4-B36E-1EC875C1E829}"/>
    <dgm:cxn modelId="{1F6A6524-43C1-4E0B-B6D2-F6DA8CF55B92}" type="presOf" srcId="{297E1DDD-0E2C-4CB3-A1A3-B52B1A19BED0}" destId="{4BECBAEB-18B7-42D7-8FAB-43D25C7E9FCB}" srcOrd="0" destOrd="0" presId="urn:microsoft.com/office/officeart/2005/8/layout/orgChart1"/>
    <dgm:cxn modelId="{BE0751A6-6109-4324-A24B-DB261797A8F3}" type="presOf" srcId="{EA6733E2-4839-4992-BA53-EA63FED88B01}" destId="{018D50DD-4892-4A75-9558-486A1135E205}" srcOrd="1" destOrd="0" presId="urn:microsoft.com/office/officeart/2005/8/layout/orgChart1"/>
    <dgm:cxn modelId="{C8A6AC8E-A65D-4D5D-A35A-48353069D751}" srcId="{979EEFC8-8740-4C74-88D2-59EC311EF857}" destId="{DA800515-425B-409F-B252-986FDD20C8DC}" srcOrd="0" destOrd="0" parTransId="{511A56CA-6737-4282-A0FD-A3011DFC8414}" sibTransId="{ADF7423D-7735-45AD-9422-0E8B5294F897}"/>
    <dgm:cxn modelId="{9DE1DE2D-F8D3-4B40-8B67-9269F1F9D70C}" type="presOf" srcId="{4F08C8B2-817C-4241-B0E7-41C159F999B4}" destId="{69F2AE36-25F7-49EA-B0B0-2CDF636E778C}" srcOrd="0" destOrd="0" presId="urn:microsoft.com/office/officeart/2005/8/layout/orgChart1"/>
    <dgm:cxn modelId="{914A8BCB-F9E6-403D-B19B-2812567A3788}" srcId="{DA800515-425B-409F-B252-986FDD20C8DC}" destId="{F999D0FD-BFB4-425E-BD52-DFB5DF39F5B5}" srcOrd="0" destOrd="0" parTransId="{736707BE-0F29-4DEB-A76D-3CCEC61428EB}" sibTransId="{5A966D59-4C6C-4216-B36F-C4EB7EB2CD72}"/>
    <dgm:cxn modelId="{937532E6-25BE-4CA9-91F3-DFD7D5A67387}" srcId="{4F08C8B2-817C-4241-B0E7-41C159F999B4}" destId="{17142ACB-93D4-4504-80D3-43CBC2DCA60C}" srcOrd="0" destOrd="0" parTransId="{B132866D-010A-4F28-AE6D-EC369984E5E8}" sibTransId="{F02B2D8C-3D2D-4FD9-A347-7052F18BD0C3}"/>
    <dgm:cxn modelId="{1FEB91BA-851C-4F82-9B33-CCB5B306AFF1}" type="presOf" srcId="{C6FB6737-384F-4A80-BA78-66B5D9AD2DF9}" destId="{643CE8F5-37D8-4812-877B-63D1DF968C91}" srcOrd="1" destOrd="0" presId="urn:microsoft.com/office/officeart/2005/8/layout/orgChart1"/>
    <dgm:cxn modelId="{93E6FF8A-1A28-4E51-A8A4-DDB860516E05}" type="presOf" srcId="{D37DA348-54E5-42EA-939F-536747726C39}" destId="{239E59E5-C5BA-4342-A886-671228FB0093}" srcOrd="1" destOrd="0" presId="urn:microsoft.com/office/officeart/2005/8/layout/orgChart1"/>
    <dgm:cxn modelId="{5DD3B57C-9E6B-41D7-98B2-4617CAA9BE06}" type="presOf" srcId="{A5AE3E82-1745-404D-ABF0-02DCF68DAA01}" destId="{2E9411C2-0EC7-464A-B87D-4B5E11C3F192}" srcOrd="1" destOrd="0" presId="urn:microsoft.com/office/officeart/2005/8/layout/orgChart1"/>
    <dgm:cxn modelId="{815E7C70-B842-42FB-BC1B-282388D005C8}" type="presOf" srcId="{9ED2F1A5-EECA-44AE-82AB-C5AD52B7B951}" destId="{BC25E389-543C-46CE-93DC-6BA14536D7B4}" srcOrd="0" destOrd="0" presId="urn:microsoft.com/office/officeart/2005/8/layout/orgChart1"/>
    <dgm:cxn modelId="{C9A6CAC8-12CC-42C7-86A3-6C3DC7E547A0}" type="presOf" srcId="{319512DF-1E0E-4DC0-822E-8DB1FA8F94FB}" destId="{050691F4-A1FD-4B8A-A7AF-0E8576A82CF5}" srcOrd="1" destOrd="0" presId="urn:microsoft.com/office/officeart/2005/8/layout/orgChart1"/>
    <dgm:cxn modelId="{2C80317D-C6D4-40AB-AFAF-81ABCEDE61A7}" type="presOf" srcId="{A2BCEC4D-65F6-4B52-B2A6-24F13152524D}" destId="{0A724DA2-40BD-4244-898A-A0851503FEAB}" srcOrd="1" destOrd="0" presId="urn:microsoft.com/office/officeart/2005/8/layout/orgChart1"/>
    <dgm:cxn modelId="{C4AB14CB-D1AA-4F69-A5AB-1ABD6D83B842}" type="presOf" srcId="{28173654-EEF6-4B85-AE6C-3DF033AFCB12}" destId="{06C1F278-3ABB-4C3B-BFC3-62AA56BCE799}" srcOrd="0" destOrd="0" presId="urn:microsoft.com/office/officeart/2005/8/layout/orgChart1"/>
    <dgm:cxn modelId="{E9142C47-BA5B-4EC0-BB32-3D83CF9B8C3E}" type="presOf" srcId="{4601FBD4-1C95-49A5-AD2D-EFF2AF91AF4B}" destId="{EF6DCF0D-2073-4FF1-A337-68EBF3FD9F37}" srcOrd="1" destOrd="0" presId="urn:microsoft.com/office/officeart/2005/8/layout/orgChart1"/>
    <dgm:cxn modelId="{8CAD02F9-0D44-40C3-B02E-4A0DEEDDBA47}" srcId="{14FCF37A-14F4-4348-97F1-E151252E2CA4}" destId="{CA27B99F-3006-4D70-8975-2CB138457D8B}" srcOrd="0" destOrd="0" parTransId="{EDBDC5A6-82C5-4A74-BF89-D450E58DF1FE}" sibTransId="{0AE70670-3F2A-46DD-A489-14007305003C}"/>
    <dgm:cxn modelId="{3026C60E-B823-45DE-946B-2BF173B2CBCA}" type="presOf" srcId="{364A948B-530F-441F-AB30-F4FACFBDD18C}" destId="{ECA98063-8F76-4FC5-AD18-337689BA6C2F}" srcOrd="0" destOrd="0" presId="urn:microsoft.com/office/officeart/2005/8/layout/orgChart1"/>
    <dgm:cxn modelId="{BB4554DC-8688-4036-8E5A-2ECC5BF61888}" type="presOf" srcId="{A5AE3E82-1745-404D-ABF0-02DCF68DAA01}" destId="{75582A75-F120-4323-9948-F93A75C75462}" srcOrd="0" destOrd="0" presId="urn:microsoft.com/office/officeart/2005/8/layout/orgChart1"/>
    <dgm:cxn modelId="{76A48883-C742-4FD8-868C-5C7427A0FFCF}" type="presOf" srcId="{18E27C21-44F3-432B-8C8B-988D47E1E5E0}" destId="{F70CA724-1B8E-4C06-9DFE-68EF012D3825}" srcOrd="0" destOrd="0" presId="urn:microsoft.com/office/officeart/2005/8/layout/orgChart1"/>
    <dgm:cxn modelId="{4641C653-2936-4786-A9D9-A5F74618C3B1}" type="presOf" srcId="{736707BE-0F29-4DEB-A76D-3CCEC61428EB}" destId="{9E709918-C351-4E11-8990-77F23037040C}" srcOrd="0" destOrd="0" presId="urn:microsoft.com/office/officeart/2005/8/layout/orgChart1"/>
    <dgm:cxn modelId="{C11B52EC-26C2-4D54-A056-47F3413AB555}" srcId="{DA800515-425B-409F-B252-986FDD20C8DC}" destId="{14FCF37A-14F4-4348-97F1-E151252E2CA4}" srcOrd="2" destOrd="0" parTransId="{25DD545B-51C3-4954-8038-B502F1DE6B94}" sibTransId="{EF932B8B-0E94-4888-A2F6-1549ECFDC6CE}"/>
    <dgm:cxn modelId="{881916E2-00B8-41B9-90AB-EFAB6D13B74B}" type="presOf" srcId="{50C411C0-90DF-42AA-A622-68BAFE83A004}" destId="{03202F2A-2AC7-4523-AD59-3FCE23D03D5F}" srcOrd="0" destOrd="0" presId="urn:microsoft.com/office/officeart/2005/8/layout/orgChart1"/>
    <dgm:cxn modelId="{8914E6E3-4763-4FFC-82D2-F9818F3F89F6}" type="presOf" srcId="{6420FC2D-1541-4027-ACF9-F50E7D8B5D50}" destId="{2E47F5A0-DB74-4284-8493-97DC0C17EA76}" srcOrd="0" destOrd="0" presId="urn:microsoft.com/office/officeart/2005/8/layout/orgChart1"/>
    <dgm:cxn modelId="{36FB5A1B-6E62-4A5C-85F0-903C9E196AF7}" type="presOf" srcId="{4C7202FB-F5E4-4CFB-9651-A6405DA485A5}" destId="{A0F272A9-04F2-4B4E-AFE3-419F3483910A}" srcOrd="0" destOrd="0" presId="urn:microsoft.com/office/officeart/2005/8/layout/orgChart1"/>
    <dgm:cxn modelId="{D061FD8B-EA83-4F4D-8EE1-9FA78F26FB4E}" type="presOf" srcId="{787BC317-D0BC-4C68-AE7D-A8A67193A6B4}" destId="{A88D4FAD-8606-4B3A-9F88-31E02430FDB6}" srcOrd="0" destOrd="0" presId="urn:microsoft.com/office/officeart/2005/8/layout/orgChart1"/>
    <dgm:cxn modelId="{605509E8-2058-4359-AE8B-5BE88F801E71}" type="presOf" srcId="{F1D6C1A9-AC79-4C2C-AEE0-DE61A6EB9450}" destId="{61914F3F-60B3-4335-86E4-C0BB6FC18041}" srcOrd="0" destOrd="0" presId="urn:microsoft.com/office/officeart/2005/8/layout/orgChart1"/>
    <dgm:cxn modelId="{3115A0FA-5C93-427D-B2C5-8792614C2D0F}" type="presParOf" srcId="{32CF0A32-90D4-4FDC-B6B3-65C5A2B8E8E0}" destId="{ADE9945F-F6BA-47EF-B876-168B8AC91B35}" srcOrd="0" destOrd="0" presId="urn:microsoft.com/office/officeart/2005/8/layout/orgChart1"/>
    <dgm:cxn modelId="{1C863609-C303-4D6C-8D35-BC5A5611EA47}" type="presParOf" srcId="{ADE9945F-F6BA-47EF-B876-168B8AC91B35}" destId="{378C562E-A6A9-4059-9F7C-7B8300CCB821}" srcOrd="0" destOrd="0" presId="urn:microsoft.com/office/officeart/2005/8/layout/orgChart1"/>
    <dgm:cxn modelId="{69CC78E7-8738-4EBF-A687-4ACEE89AD27D}" type="presParOf" srcId="{378C562E-A6A9-4059-9F7C-7B8300CCB821}" destId="{B674AFD6-4009-4AEB-9E5A-BC2521B065CC}" srcOrd="0" destOrd="0" presId="urn:microsoft.com/office/officeart/2005/8/layout/orgChart1"/>
    <dgm:cxn modelId="{1DC231DE-8284-4070-AEA5-57CEDF4D03E8}" type="presParOf" srcId="{378C562E-A6A9-4059-9F7C-7B8300CCB821}" destId="{67453A18-B10A-4659-8FDC-1FE3A046ED9E}" srcOrd="1" destOrd="0" presId="urn:microsoft.com/office/officeart/2005/8/layout/orgChart1"/>
    <dgm:cxn modelId="{FFDFC51A-39DB-47E6-B2B5-0DB308A745DD}" type="presParOf" srcId="{ADE9945F-F6BA-47EF-B876-168B8AC91B35}" destId="{E381C229-5414-4546-B15D-FFFD7E22A0F0}" srcOrd="1" destOrd="0" presId="urn:microsoft.com/office/officeart/2005/8/layout/orgChart1"/>
    <dgm:cxn modelId="{586F9E01-7D02-41D2-BF9D-D792D19A9F32}" type="presParOf" srcId="{E381C229-5414-4546-B15D-FFFD7E22A0F0}" destId="{1FBA69E6-02B3-4BD7-AB13-38F3D7AD0DDA}" srcOrd="0" destOrd="0" presId="urn:microsoft.com/office/officeart/2005/8/layout/orgChart1"/>
    <dgm:cxn modelId="{47922FD8-230D-48EC-9144-FF591FB97B26}" type="presParOf" srcId="{E381C229-5414-4546-B15D-FFFD7E22A0F0}" destId="{80D13FBB-0182-49A2-8CFF-8A62D95F5813}" srcOrd="1" destOrd="0" presId="urn:microsoft.com/office/officeart/2005/8/layout/orgChart1"/>
    <dgm:cxn modelId="{5EEBA31D-6CE8-4D3D-9E28-0D2DEBB67173}" type="presParOf" srcId="{80D13FBB-0182-49A2-8CFF-8A62D95F5813}" destId="{F7557439-9332-4DF0-AEB6-556C07C4B90B}" srcOrd="0" destOrd="0" presId="urn:microsoft.com/office/officeart/2005/8/layout/orgChart1"/>
    <dgm:cxn modelId="{1E2C8FDF-1695-4E80-86C8-CB24F1969162}" type="presParOf" srcId="{F7557439-9332-4DF0-AEB6-556C07C4B90B}" destId="{9EB2DD40-F70F-49AE-9ADF-8B8AE4ED49D2}" srcOrd="0" destOrd="0" presId="urn:microsoft.com/office/officeart/2005/8/layout/orgChart1"/>
    <dgm:cxn modelId="{FD775176-CAE1-41C3-9BCB-ADAE35BD6CD6}" type="presParOf" srcId="{F7557439-9332-4DF0-AEB6-556C07C4B90B}" destId="{ABE2C08D-07E2-4E8C-B4AD-F90DA4988EB2}" srcOrd="1" destOrd="0" presId="urn:microsoft.com/office/officeart/2005/8/layout/orgChart1"/>
    <dgm:cxn modelId="{CA41C678-6E67-4EC3-AC88-FD2CA6B19691}" type="presParOf" srcId="{80D13FBB-0182-49A2-8CFF-8A62D95F5813}" destId="{803F68A2-019E-4C9E-8410-6B79E5545D41}" srcOrd="1" destOrd="0" presId="urn:microsoft.com/office/officeart/2005/8/layout/orgChart1"/>
    <dgm:cxn modelId="{66526C57-6728-4FAE-B3E3-11744BA0D5A9}" type="presParOf" srcId="{803F68A2-019E-4C9E-8410-6B79E5545D41}" destId="{EFAFC856-1262-4A89-BBEF-97C7AF811F1E}" srcOrd="0" destOrd="0" presId="urn:microsoft.com/office/officeart/2005/8/layout/orgChart1"/>
    <dgm:cxn modelId="{2E90C73B-3915-4CF9-8B03-54957A839060}" type="presParOf" srcId="{803F68A2-019E-4C9E-8410-6B79E5545D41}" destId="{1E9084E8-BB12-4130-A065-5B9485A2E40E}" srcOrd="1" destOrd="0" presId="urn:microsoft.com/office/officeart/2005/8/layout/orgChart1"/>
    <dgm:cxn modelId="{554948E5-2112-426A-A0B7-5108332DCCB7}" type="presParOf" srcId="{1E9084E8-BB12-4130-A065-5B9485A2E40E}" destId="{944EC4E7-7955-4BAD-913F-1A64173CFD15}" srcOrd="0" destOrd="0" presId="urn:microsoft.com/office/officeart/2005/8/layout/orgChart1"/>
    <dgm:cxn modelId="{038B4FC4-FFA3-41CE-9853-B9319723B5DE}" type="presParOf" srcId="{944EC4E7-7955-4BAD-913F-1A64173CFD15}" destId="{5951FAF4-988A-4BFB-A2BC-A0745C23A432}" srcOrd="0" destOrd="0" presId="urn:microsoft.com/office/officeart/2005/8/layout/orgChart1"/>
    <dgm:cxn modelId="{25FD31F4-4369-4962-AD12-1199EDEC1876}" type="presParOf" srcId="{944EC4E7-7955-4BAD-913F-1A64173CFD15}" destId="{FFDB52C4-5CB3-48DF-BA5A-68D1772DD5A9}" srcOrd="1" destOrd="0" presId="urn:microsoft.com/office/officeart/2005/8/layout/orgChart1"/>
    <dgm:cxn modelId="{C48615C5-3B10-4F07-AA6A-9D5AE5DB9B01}" type="presParOf" srcId="{1E9084E8-BB12-4130-A065-5B9485A2E40E}" destId="{4E648F16-F98A-4205-B93E-FF3B48967B7A}" srcOrd="1" destOrd="0" presId="urn:microsoft.com/office/officeart/2005/8/layout/orgChart1"/>
    <dgm:cxn modelId="{8399B3FB-444D-4167-A62E-B481D6F02752}" type="presParOf" srcId="{1E9084E8-BB12-4130-A065-5B9485A2E40E}" destId="{E6C30EF4-03B8-446C-95BD-A80165D4C40B}" srcOrd="2" destOrd="0" presId="urn:microsoft.com/office/officeart/2005/8/layout/orgChart1"/>
    <dgm:cxn modelId="{568FB8FC-8D7E-4A05-B330-DA482709B2A6}" type="presParOf" srcId="{80D13FBB-0182-49A2-8CFF-8A62D95F5813}" destId="{EB72EA2A-D31F-4E21-809E-CE5764C2D801}" srcOrd="2" destOrd="0" presId="urn:microsoft.com/office/officeart/2005/8/layout/orgChart1"/>
    <dgm:cxn modelId="{36AA9909-5162-4961-8779-AA46FBA22DE6}" type="presParOf" srcId="{E381C229-5414-4546-B15D-FFFD7E22A0F0}" destId="{ECA98063-8F76-4FC5-AD18-337689BA6C2F}" srcOrd="2" destOrd="0" presId="urn:microsoft.com/office/officeart/2005/8/layout/orgChart1"/>
    <dgm:cxn modelId="{1B8F82AB-A0E9-4B30-8AAA-71D426E64E16}" type="presParOf" srcId="{E381C229-5414-4546-B15D-FFFD7E22A0F0}" destId="{827049A6-5F6D-4E84-AB46-453BF0B4F77E}" srcOrd="3" destOrd="0" presId="urn:microsoft.com/office/officeart/2005/8/layout/orgChart1"/>
    <dgm:cxn modelId="{96704D28-218F-480D-9095-EE1F2AD84D3E}" type="presParOf" srcId="{827049A6-5F6D-4E84-AB46-453BF0B4F77E}" destId="{98864B0A-7F4B-4290-B467-21F109559178}" srcOrd="0" destOrd="0" presId="urn:microsoft.com/office/officeart/2005/8/layout/orgChart1"/>
    <dgm:cxn modelId="{4EB70734-0D4C-4DA2-A725-5B7BFD437438}" type="presParOf" srcId="{98864B0A-7F4B-4290-B467-21F109559178}" destId="{69F2AE36-25F7-49EA-B0B0-2CDF636E778C}" srcOrd="0" destOrd="0" presId="urn:microsoft.com/office/officeart/2005/8/layout/orgChart1"/>
    <dgm:cxn modelId="{223F8452-83C0-4D38-A6D7-E56581825F2D}" type="presParOf" srcId="{98864B0A-7F4B-4290-B467-21F109559178}" destId="{00DF567D-1341-4B09-8799-4FA16BBFFAB9}" srcOrd="1" destOrd="0" presId="urn:microsoft.com/office/officeart/2005/8/layout/orgChart1"/>
    <dgm:cxn modelId="{63D9C401-C75D-4611-A8EA-01060C62E388}" type="presParOf" srcId="{827049A6-5F6D-4E84-AB46-453BF0B4F77E}" destId="{61A76FDB-CDDD-49EC-B9DA-00AD4D142E7D}" srcOrd="1" destOrd="0" presId="urn:microsoft.com/office/officeart/2005/8/layout/orgChart1"/>
    <dgm:cxn modelId="{DCD13EF9-F819-4767-8BC9-51F251B1F765}" type="presParOf" srcId="{827049A6-5F6D-4E84-AB46-453BF0B4F77E}" destId="{5FE1E375-AE6D-4A4B-A16C-EBAFB215BC90}" srcOrd="2" destOrd="0" presId="urn:microsoft.com/office/officeart/2005/8/layout/orgChart1"/>
    <dgm:cxn modelId="{59350926-DCEB-4665-9DB3-8C77C9B5706B}" type="presParOf" srcId="{5FE1E375-AE6D-4A4B-A16C-EBAFB215BC90}" destId="{DEE54871-1B7F-4227-8B07-CEA9890985E1}" srcOrd="0" destOrd="0" presId="urn:microsoft.com/office/officeart/2005/8/layout/orgChart1"/>
    <dgm:cxn modelId="{7156C610-01ED-4BD4-B9C6-2F4F4820BEA6}" type="presParOf" srcId="{5FE1E375-AE6D-4A4B-A16C-EBAFB215BC90}" destId="{B9165E95-D2A2-428B-83DA-E934F07317AC}" srcOrd="1" destOrd="0" presId="urn:microsoft.com/office/officeart/2005/8/layout/orgChart1"/>
    <dgm:cxn modelId="{FB6BD196-8852-411C-9F8D-318331701F36}" type="presParOf" srcId="{B9165E95-D2A2-428B-83DA-E934F07317AC}" destId="{236EA5C0-11B1-4123-9964-807B5A27640B}" srcOrd="0" destOrd="0" presId="urn:microsoft.com/office/officeart/2005/8/layout/orgChart1"/>
    <dgm:cxn modelId="{4B6C8E12-50F8-4487-ABF6-11D31806B788}" type="presParOf" srcId="{236EA5C0-11B1-4123-9964-807B5A27640B}" destId="{283D62C1-0F1E-47BC-83C1-13FD47E09B28}" srcOrd="0" destOrd="0" presId="urn:microsoft.com/office/officeart/2005/8/layout/orgChart1"/>
    <dgm:cxn modelId="{8B3339CB-BE03-452A-8935-F9A03496D025}" type="presParOf" srcId="{236EA5C0-11B1-4123-9964-807B5A27640B}" destId="{513CEDD7-BA6C-47E8-8CFF-BB6FC076F34A}" srcOrd="1" destOrd="0" presId="urn:microsoft.com/office/officeart/2005/8/layout/orgChart1"/>
    <dgm:cxn modelId="{9906761F-96D6-4325-A80F-39563F5A8AD7}" type="presParOf" srcId="{B9165E95-D2A2-428B-83DA-E934F07317AC}" destId="{F0E49429-1A63-46FF-9C49-C0220BBC6741}" srcOrd="1" destOrd="0" presId="urn:microsoft.com/office/officeart/2005/8/layout/orgChart1"/>
    <dgm:cxn modelId="{D8F66042-3F38-42E8-95A9-285CFCC968D9}" type="presParOf" srcId="{B9165E95-D2A2-428B-83DA-E934F07317AC}" destId="{E1FC76E9-4810-4C77-ABBF-03FF6CB128DC}" srcOrd="2" destOrd="0" presId="urn:microsoft.com/office/officeart/2005/8/layout/orgChart1"/>
    <dgm:cxn modelId="{AD3588D6-5AA9-432C-96B6-D1A015347B95}" type="presParOf" srcId="{E381C229-5414-4546-B15D-FFFD7E22A0F0}" destId="{A88D4FAD-8606-4B3A-9F88-31E02430FDB6}" srcOrd="4" destOrd="0" presId="urn:microsoft.com/office/officeart/2005/8/layout/orgChart1"/>
    <dgm:cxn modelId="{A749A523-788A-4884-BFAC-57463526AA45}" type="presParOf" srcId="{E381C229-5414-4546-B15D-FFFD7E22A0F0}" destId="{408988C6-DE72-42D6-9F07-20C7B4075B35}" srcOrd="5" destOrd="0" presId="urn:microsoft.com/office/officeart/2005/8/layout/orgChart1"/>
    <dgm:cxn modelId="{50E6E05F-7F40-4DF5-BFAC-72D938DE8F6E}" type="presParOf" srcId="{408988C6-DE72-42D6-9F07-20C7B4075B35}" destId="{ECB3CC07-7615-4039-9F73-56B15060CD89}" srcOrd="0" destOrd="0" presId="urn:microsoft.com/office/officeart/2005/8/layout/orgChart1"/>
    <dgm:cxn modelId="{FBF1FD8C-C1AC-4362-8D85-37CC229AF84E}" type="presParOf" srcId="{ECB3CC07-7615-4039-9F73-56B15060CD89}" destId="{75582A75-F120-4323-9948-F93A75C75462}" srcOrd="0" destOrd="0" presId="urn:microsoft.com/office/officeart/2005/8/layout/orgChart1"/>
    <dgm:cxn modelId="{8A33D3AB-C3AB-4E54-8DC7-44098563BC07}" type="presParOf" srcId="{ECB3CC07-7615-4039-9F73-56B15060CD89}" destId="{2E9411C2-0EC7-464A-B87D-4B5E11C3F192}" srcOrd="1" destOrd="0" presId="urn:microsoft.com/office/officeart/2005/8/layout/orgChart1"/>
    <dgm:cxn modelId="{2738B39B-8405-4FBE-936A-0A4EC4028ECC}" type="presParOf" srcId="{408988C6-DE72-42D6-9F07-20C7B4075B35}" destId="{BA2C6CFB-BDC6-47C8-A6CE-1057B6B5D3F8}" srcOrd="1" destOrd="0" presId="urn:microsoft.com/office/officeart/2005/8/layout/orgChart1"/>
    <dgm:cxn modelId="{06BDFA7D-A53C-45EA-8D8A-60F443EF4C1F}" type="presParOf" srcId="{408988C6-DE72-42D6-9F07-20C7B4075B35}" destId="{03D45262-2BAE-4C70-B539-43117B2CB3CA}" srcOrd="2" destOrd="0" presId="urn:microsoft.com/office/officeart/2005/8/layout/orgChart1"/>
    <dgm:cxn modelId="{976905F9-C887-4C09-A395-9DFC8F7BFFD3}" type="presParOf" srcId="{03D45262-2BAE-4C70-B539-43117B2CB3CA}" destId="{6A9E6697-145B-492C-BCF6-CD5ECBB422A7}" srcOrd="0" destOrd="0" presId="urn:microsoft.com/office/officeart/2005/8/layout/orgChart1"/>
    <dgm:cxn modelId="{2FB2E1EF-0C38-4F02-A4B7-7AD928083900}" type="presParOf" srcId="{03D45262-2BAE-4C70-B539-43117B2CB3CA}" destId="{527844C5-F8A6-4307-A96E-E46AE3CFA975}" srcOrd="1" destOrd="0" presId="urn:microsoft.com/office/officeart/2005/8/layout/orgChart1"/>
    <dgm:cxn modelId="{841193DB-5BFA-4449-AC60-D721D4FF365B}" type="presParOf" srcId="{527844C5-F8A6-4307-A96E-E46AE3CFA975}" destId="{B011AD32-11F4-47BB-9B70-82C700B07A69}" srcOrd="0" destOrd="0" presId="urn:microsoft.com/office/officeart/2005/8/layout/orgChart1"/>
    <dgm:cxn modelId="{FBD8F1CE-A093-43AE-AA5A-92FB88B4149A}" type="presParOf" srcId="{B011AD32-11F4-47BB-9B70-82C700B07A69}" destId="{9E9494BE-399D-42CD-B4E6-87A0F2A70279}" srcOrd="0" destOrd="0" presId="urn:microsoft.com/office/officeart/2005/8/layout/orgChart1"/>
    <dgm:cxn modelId="{B0167039-23F0-48E7-8534-7A48B8789A45}" type="presParOf" srcId="{B011AD32-11F4-47BB-9B70-82C700B07A69}" destId="{EF6DCF0D-2073-4FF1-A337-68EBF3FD9F37}" srcOrd="1" destOrd="0" presId="urn:microsoft.com/office/officeart/2005/8/layout/orgChart1"/>
    <dgm:cxn modelId="{AE687E33-78A8-4966-808E-583443B9E10B}" type="presParOf" srcId="{527844C5-F8A6-4307-A96E-E46AE3CFA975}" destId="{E50EE347-6ABB-4A78-B1F4-71826F315308}" srcOrd="1" destOrd="0" presId="urn:microsoft.com/office/officeart/2005/8/layout/orgChart1"/>
    <dgm:cxn modelId="{4EEA3690-E899-468A-B731-146E7603FCC3}" type="presParOf" srcId="{E50EE347-6ABB-4A78-B1F4-71826F315308}" destId="{4BECBAEB-18B7-42D7-8FAB-43D25C7E9FCB}" srcOrd="0" destOrd="0" presId="urn:microsoft.com/office/officeart/2005/8/layout/orgChart1"/>
    <dgm:cxn modelId="{11917B7E-800C-4F9B-BB6B-14AF0AE94F62}" type="presParOf" srcId="{E50EE347-6ABB-4A78-B1F4-71826F315308}" destId="{1323FACB-47F6-450C-88A8-93456E1F100E}" srcOrd="1" destOrd="0" presId="urn:microsoft.com/office/officeart/2005/8/layout/orgChart1"/>
    <dgm:cxn modelId="{5EF99424-814F-4D7D-9DF2-1D720E1DE7C8}" type="presParOf" srcId="{1323FACB-47F6-450C-88A8-93456E1F100E}" destId="{9802A31F-CF6B-44EB-914D-0B9AAF19E233}" srcOrd="0" destOrd="0" presId="urn:microsoft.com/office/officeart/2005/8/layout/orgChart1"/>
    <dgm:cxn modelId="{C47A99D2-9CBD-48C4-9B2C-08909C874D90}" type="presParOf" srcId="{9802A31F-CF6B-44EB-914D-0B9AAF19E233}" destId="{06D03F34-CE06-4D6D-B19A-61EEAEF52727}" srcOrd="0" destOrd="0" presId="urn:microsoft.com/office/officeart/2005/8/layout/orgChart1"/>
    <dgm:cxn modelId="{E972DC1C-60BF-4F5B-8D0E-292DF405B36C}" type="presParOf" srcId="{9802A31F-CF6B-44EB-914D-0B9AAF19E233}" destId="{DB20BAC0-2D57-4AFE-A51E-B86A8F986373}" srcOrd="1" destOrd="0" presId="urn:microsoft.com/office/officeart/2005/8/layout/orgChart1"/>
    <dgm:cxn modelId="{440F96B8-8A6B-4E68-A5E0-090D036C1F67}" type="presParOf" srcId="{1323FACB-47F6-450C-88A8-93456E1F100E}" destId="{C40CF883-197B-4B28-9C83-B330F73B13BC}" srcOrd="1" destOrd="0" presId="urn:microsoft.com/office/officeart/2005/8/layout/orgChart1"/>
    <dgm:cxn modelId="{246F668B-E654-468A-AF6A-C1E8A62BB038}" type="presParOf" srcId="{1323FACB-47F6-450C-88A8-93456E1F100E}" destId="{1167B68E-3D5E-4155-A64D-800AC24319E1}" srcOrd="2" destOrd="0" presId="urn:microsoft.com/office/officeart/2005/8/layout/orgChart1"/>
    <dgm:cxn modelId="{8238EDDB-FE74-4971-9F33-B9E32BB4EC91}" type="presParOf" srcId="{527844C5-F8A6-4307-A96E-E46AE3CFA975}" destId="{8DF7C529-2FC6-4A6C-AFDA-CE7C07FBEE28}" srcOrd="2" destOrd="0" presId="urn:microsoft.com/office/officeart/2005/8/layout/orgChart1"/>
    <dgm:cxn modelId="{977C5ED8-ADF0-4625-BD89-1BF443B51FC7}" type="presParOf" srcId="{E381C229-5414-4546-B15D-FFFD7E22A0F0}" destId="{A0F272A9-04F2-4B4E-AFE3-419F3483910A}" srcOrd="6" destOrd="0" presId="urn:microsoft.com/office/officeart/2005/8/layout/orgChart1"/>
    <dgm:cxn modelId="{312C31E0-5C32-40F8-AF44-2A025094CDA7}" type="presParOf" srcId="{E381C229-5414-4546-B15D-FFFD7E22A0F0}" destId="{8948090D-9A8A-477B-A879-84DC72979570}" srcOrd="7" destOrd="0" presId="urn:microsoft.com/office/officeart/2005/8/layout/orgChart1"/>
    <dgm:cxn modelId="{45C01214-1C69-4D29-AE95-380F3ADD4DAB}" type="presParOf" srcId="{8948090D-9A8A-477B-A879-84DC72979570}" destId="{65B986AB-974F-48B2-984E-8107B3D8D3AF}" srcOrd="0" destOrd="0" presId="urn:microsoft.com/office/officeart/2005/8/layout/orgChart1"/>
    <dgm:cxn modelId="{DA998C11-5C77-4357-A61F-07B850EE1EA7}" type="presParOf" srcId="{65B986AB-974F-48B2-984E-8107B3D8D3AF}" destId="{9B0F030D-71A9-4C03-B2D7-471B159556D5}" srcOrd="0" destOrd="0" presId="urn:microsoft.com/office/officeart/2005/8/layout/orgChart1"/>
    <dgm:cxn modelId="{F2E7FE0B-D10E-4815-A2CD-5CE9A722B1D0}" type="presParOf" srcId="{65B986AB-974F-48B2-984E-8107B3D8D3AF}" destId="{643CE8F5-37D8-4812-877B-63D1DF968C91}" srcOrd="1" destOrd="0" presId="urn:microsoft.com/office/officeart/2005/8/layout/orgChart1"/>
    <dgm:cxn modelId="{2685838C-7325-4BCB-8B3B-7BAF581BDE42}" type="presParOf" srcId="{8948090D-9A8A-477B-A879-84DC72979570}" destId="{6A51B47B-5EAB-4D91-A861-373802ECD444}" srcOrd="1" destOrd="0" presId="urn:microsoft.com/office/officeart/2005/8/layout/orgChart1"/>
    <dgm:cxn modelId="{CCB0DAC7-652C-4B67-8DC5-40F7368B62A5}" type="presParOf" srcId="{6A51B47B-5EAB-4D91-A861-373802ECD444}" destId="{F284C356-DC79-4357-B495-E229E6513A00}" srcOrd="0" destOrd="0" presId="urn:microsoft.com/office/officeart/2005/8/layout/orgChart1"/>
    <dgm:cxn modelId="{09945686-B680-4767-9703-106B3277AA8A}" type="presParOf" srcId="{6A51B47B-5EAB-4D91-A861-373802ECD444}" destId="{873E97F3-B656-4085-9EE1-5F44DC8E51A0}" srcOrd="1" destOrd="0" presId="urn:microsoft.com/office/officeart/2005/8/layout/orgChart1"/>
    <dgm:cxn modelId="{01B66F04-73A9-4CF9-B84C-B8BFC77EB198}" type="presParOf" srcId="{873E97F3-B656-4085-9EE1-5F44DC8E51A0}" destId="{F991C4E1-9CDB-440E-83B2-49E7ED704701}" srcOrd="0" destOrd="0" presId="urn:microsoft.com/office/officeart/2005/8/layout/orgChart1"/>
    <dgm:cxn modelId="{652CA391-586F-4181-AED2-B530326B02D3}" type="presParOf" srcId="{F991C4E1-9CDB-440E-83B2-49E7ED704701}" destId="{0F983E44-95C6-4CFE-A4B7-D5C3AB6791B0}" srcOrd="0" destOrd="0" presId="urn:microsoft.com/office/officeart/2005/8/layout/orgChart1"/>
    <dgm:cxn modelId="{D166F2D0-6E2E-4FFB-A7A8-C37E025FEF6E}" type="presParOf" srcId="{F991C4E1-9CDB-440E-83B2-49E7ED704701}" destId="{47A3371A-7707-4EE3-A9EA-75CD924DBC70}" srcOrd="1" destOrd="0" presId="urn:microsoft.com/office/officeart/2005/8/layout/orgChart1"/>
    <dgm:cxn modelId="{D699460A-30C8-48EB-806B-AFAABFA3549B}" type="presParOf" srcId="{873E97F3-B656-4085-9EE1-5F44DC8E51A0}" destId="{49EE35B9-F95C-460F-9E86-64A33CD67B1A}" srcOrd="1" destOrd="0" presId="urn:microsoft.com/office/officeart/2005/8/layout/orgChart1"/>
    <dgm:cxn modelId="{5173427E-7753-4EFC-9C28-BF2A7065F4D4}" type="presParOf" srcId="{49EE35B9-F95C-460F-9E86-64A33CD67B1A}" destId="{BC25E389-543C-46CE-93DC-6BA14536D7B4}" srcOrd="0" destOrd="0" presId="urn:microsoft.com/office/officeart/2005/8/layout/orgChart1"/>
    <dgm:cxn modelId="{5B7C71ED-9AE7-4195-A577-E6F4FEDEE766}" type="presParOf" srcId="{49EE35B9-F95C-460F-9E86-64A33CD67B1A}" destId="{A3113581-167D-47D1-B9F9-BD8F523CE0E2}" srcOrd="1" destOrd="0" presId="urn:microsoft.com/office/officeart/2005/8/layout/orgChart1"/>
    <dgm:cxn modelId="{715852E5-C5DD-4461-9063-AEF53BC91E97}" type="presParOf" srcId="{A3113581-167D-47D1-B9F9-BD8F523CE0E2}" destId="{023A50F9-41A7-4C06-9172-4BC36AE0420F}" srcOrd="0" destOrd="0" presId="urn:microsoft.com/office/officeart/2005/8/layout/orgChart1"/>
    <dgm:cxn modelId="{0BAA5474-374C-4AFD-AFFF-14331F813ADE}" type="presParOf" srcId="{023A50F9-41A7-4C06-9172-4BC36AE0420F}" destId="{49A4BD85-2961-4F17-A3C4-98DD3082B9D8}" srcOrd="0" destOrd="0" presId="urn:microsoft.com/office/officeart/2005/8/layout/orgChart1"/>
    <dgm:cxn modelId="{A9A28F35-1F77-426B-BDCA-9442C9D245C1}" type="presParOf" srcId="{023A50F9-41A7-4C06-9172-4BC36AE0420F}" destId="{018D50DD-4892-4A75-9558-486A1135E205}" srcOrd="1" destOrd="0" presId="urn:microsoft.com/office/officeart/2005/8/layout/orgChart1"/>
    <dgm:cxn modelId="{40372A35-61A2-4876-AAEF-4AABCF3098BB}" type="presParOf" srcId="{A3113581-167D-47D1-B9F9-BD8F523CE0E2}" destId="{6401F008-FAFB-4964-9D44-95364FEF4FFA}" srcOrd="1" destOrd="0" presId="urn:microsoft.com/office/officeart/2005/8/layout/orgChart1"/>
    <dgm:cxn modelId="{56BDDA20-93B8-454A-BCAE-F5AD11DB05EC}" type="presParOf" srcId="{A3113581-167D-47D1-B9F9-BD8F523CE0E2}" destId="{3397F80E-AE24-45E8-AD3A-7BBCA6BC6CAD}" srcOrd="2" destOrd="0" presId="urn:microsoft.com/office/officeart/2005/8/layout/orgChart1"/>
    <dgm:cxn modelId="{F8AD1A9B-CA53-4ED4-AB27-4F736ECE8B1E}" type="presParOf" srcId="{873E97F3-B656-4085-9EE1-5F44DC8E51A0}" destId="{3B14D05B-A06F-4E8F-B3C7-3EBD6A179939}" srcOrd="2" destOrd="0" presId="urn:microsoft.com/office/officeart/2005/8/layout/orgChart1"/>
    <dgm:cxn modelId="{85793967-3AA5-4BBA-81C0-69CD8F7527AB}" type="presParOf" srcId="{8948090D-9A8A-477B-A879-84DC72979570}" destId="{7B2EC04D-6281-4022-9456-60EB9FA0F652}" srcOrd="2" destOrd="0" presId="urn:microsoft.com/office/officeart/2005/8/layout/orgChart1"/>
    <dgm:cxn modelId="{FB2C82F5-9EC0-4D7A-91A4-97D77CC2601A}" type="presParOf" srcId="{E381C229-5414-4546-B15D-FFFD7E22A0F0}" destId="{74E0263D-3AAA-406A-98F8-7C97FAE5BB6D}" srcOrd="8" destOrd="0" presId="urn:microsoft.com/office/officeart/2005/8/layout/orgChart1"/>
    <dgm:cxn modelId="{9E6C57DA-0ADE-4E9F-8521-3F1092F97C5A}" type="presParOf" srcId="{E381C229-5414-4546-B15D-FFFD7E22A0F0}" destId="{4B778E7F-6265-4C28-81C2-FD0BAAE30E48}" srcOrd="9" destOrd="0" presId="urn:microsoft.com/office/officeart/2005/8/layout/orgChart1"/>
    <dgm:cxn modelId="{3A4DE24F-6496-4D64-9C60-06E55D67A930}" type="presParOf" srcId="{4B778E7F-6265-4C28-81C2-FD0BAAE30E48}" destId="{DD5A8265-EB96-475B-A28D-3048457A209A}" srcOrd="0" destOrd="0" presId="urn:microsoft.com/office/officeart/2005/8/layout/orgChart1"/>
    <dgm:cxn modelId="{7D593305-95FB-47F2-A0C9-3B84AAAFCC95}" type="presParOf" srcId="{DD5A8265-EB96-475B-A28D-3048457A209A}" destId="{A6C3B3EE-D559-4E77-9E29-64B6375A4635}" srcOrd="0" destOrd="0" presId="urn:microsoft.com/office/officeart/2005/8/layout/orgChart1"/>
    <dgm:cxn modelId="{69EF5D14-F9B2-4E58-8951-7BB13AE099DD}" type="presParOf" srcId="{DD5A8265-EB96-475B-A28D-3048457A209A}" destId="{239E59E5-C5BA-4342-A886-671228FB0093}" srcOrd="1" destOrd="0" presId="urn:microsoft.com/office/officeart/2005/8/layout/orgChart1"/>
    <dgm:cxn modelId="{7DBC9645-4639-4E9A-9A0D-C6EA9669BB47}" type="presParOf" srcId="{4B778E7F-6265-4C28-81C2-FD0BAAE30E48}" destId="{2988D33B-3015-47E0-A90C-2367D7F0191A}" srcOrd="1" destOrd="0" presId="urn:microsoft.com/office/officeart/2005/8/layout/orgChart1"/>
    <dgm:cxn modelId="{0A4AA407-C3DF-4F70-AF81-F55BD06ABCB9}" type="presParOf" srcId="{2988D33B-3015-47E0-A90C-2367D7F0191A}" destId="{2E47F5A0-DB74-4284-8493-97DC0C17EA76}" srcOrd="0" destOrd="0" presId="urn:microsoft.com/office/officeart/2005/8/layout/orgChart1"/>
    <dgm:cxn modelId="{354E76E6-C716-4D9C-8112-02010F930BBB}" type="presParOf" srcId="{2988D33B-3015-47E0-A90C-2367D7F0191A}" destId="{24FA3FD3-507C-49E5-9CC8-C55B27886F29}" srcOrd="1" destOrd="0" presId="urn:microsoft.com/office/officeart/2005/8/layout/orgChart1"/>
    <dgm:cxn modelId="{CA0098B8-2470-4654-AE54-DD74C5FB971A}" type="presParOf" srcId="{24FA3FD3-507C-49E5-9CC8-C55B27886F29}" destId="{947D5A29-90F5-4429-8E69-A4A1F32A90B7}" srcOrd="0" destOrd="0" presId="urn:microsoft.com/office/officeart/2005/8/layout/orgChart1"/>
    <dgm:cxn modelId="{1D30C531-3E5E-4396-AA3B-11CCC5EBACA3}" type="presParOf" srcId="{947D5A29-90F5-4429-8E69-A4A1F32A90B7}" destId="{D4BD94BD-E983-49C3-BB45-1C3156D2D7A2}" srcOrd="0" destOrd="0" presId="urn:microsoft.com/office/officeart/2005/8/layout/orgChart1"/>
    <dgm:cxn modelId="{12CDFD99-7F01-4793-AF26-AE071F994202}" type="presParOf" srcId="{947D5A29-90F5-4429-8E69-A4A1F32A90B7}" destId="{0A724DA2-40BD-4244-898A-A0851503FEAB}" srcOrd="1" destOrd="0" presId="urn:microsoft.com/office/officeart/2005/8/layout/orgChart1"/>
    <dgm:cxn modelId="{FE0CFA93-3656-4331-9F7C-E0FAB88B6DD0}" type="presParOf" srcId="{24FA3FD3-507C-49E5-9CC8-C55B27886F29}" destId="{87857965-7882-45CB-A6A2-4D50FE86CF2A}" srcOrd="1" destOrd="0" presId="urn:microsoft.com/office/officeart/2005/8/layout/orgChart1"/>
    <dgm:cxn modelId="{CB81E7EF-590F-4F6F-869D-B923C79D2A6C}" type="presParOf" srcId="{87857965-7882-45CB-A6A2-4D50FE86CF2A}" destId="{0DB15301-A1B6-4196-9F63-9CA176996E15}" srcOrd="0" destOrd="0" presId="urn:microsoft.com/office/officeart/2005/8/layout/orgChart1"/>
    <dgm:cxn modelId="{5CBD0AF5-D1A6-45A5-AC1D-25D573FD50EC}" type="presParOf" srcId="{87857965-7882-45CB-A6A2-4D50FE86CF2A}" destId="{8ED3EBA1-DF46-4EEA-8847-762E9E090B63}" srcOrd="1" destOrd="0" presId="urn:microsoft.com/office/officeart/2005/8/layout/orgChart1"/>
    <dgm:cxn modelId="{54B99CFF-A2AC-459B-A363-C9F806712388}" type="presParOf" srcId="{8ED3EBA1-DF46-4EEA-8847-762E9E090B63}" destId="{CC66E3A2-FB98-4C72-A19D-F7445A44EE8F}" srcOrd="0" destOrd="0" presId="urn:microsoft.com/office/officeart/2005/8/layout/orgChart1"/>
    <dgm:cxn modelId="{BD12C84F-6E39-4F3A-A0DF-7B8222B8F5AD}" type="presParOf" srcId="{CC66E3A2-FB98-4C72-A19D-F7445A44EE8F}" destId="{F70CA724-1B8E-4C06-9DFE-68EF012D3825}" srcOrd="0" destOrd="0" presId="urn:microsoft.com/office/officeart/2005/8/layout/orgChart1"/>
    <dgm:cxn modelId="{7EFB2631-A448-42AD-930F-07189ABD309C}" type="presParOf" srcId="{CC66E3A2-FB98-4C72-A19D-F7445A44EE8F}" destId="{460E4232-F89E-45FA-BB29-6D2192834F2C}" srcOrd="1" destOrd="0" presId="urn:microsoft.com/office/officeart/2005/8/layout/orgChart1"/>
    <dgm:cxn modelId="{2246F6BC-3262-4750-A26F-BC0B753F9899}" type="presParOf" srcId="{8ED3EBA1-DF46-4EEA-8847-762E9E090B63}" destId="{5557064F-FD7F-4AE7-BA1A-2362D6271B9D}" srcOrd="1" destOrd="0" presId="urn:microsoft.com/office/officeart/2005/8/layout/orgChart1"/>
    <dgm:cxn modelId="{0C9CA04C-5E26-4C58-B8D0-83B80DCEC171}" type="presParOf" srcId="{8ED3EBA1-DF46-4EEA-8847-762E9E090B63}" destId="{EBA9D227-8237-49A5-A86D-BD2C8207F710}" srcOrd="2" destOrd="0" presId="urn:microsoft.com/office/officeart/2005/8/layout/orgChart1"/>
    <dgm:cxn modelId="{197B2550-B44E-4E4B-B2B0-DA8B9DF8D5B8}" type="presParOf" srcId="{87857965-7882-45CB-A6A2-4D50FE86CF2A}" destId="{06C1F278-3ABB-4C3B-BFC3-62AA56BCE799}" srcOrd="2" destOrd="0" presId="urn:microsoft.com/office/officeart/2005/8/layout/orgChart1"/>
    <dgm:cxn modelId="{DBBBB368-59A9-4880-9450-0E18E31E40DC}" type="presParOf" srcId="{87857965-7882-45CB-A6A2-4D50FE86CF2A}" destId="{39D86091-7FF0-4A13-8302-4C7BF51161A3}" srcOrd="3" destOrd="0" presId="urn:microsoft.com/office/officeart/2005/8/layout/orgChart1"/>
    <dgm:cxn modelId="{F728D997-A93C-4AC4-8244-DD163243587C}" type="presParOf" srcId="{39D86091-7FF0-4A13-8302-4C7BF51161A3}" destId="{4450CA26-39CA-44EA-9CF7-894A4FBDDAAC}" srcOrd="0" destOrd="0" presId="urn:microsoft.com/office/officeart/2005/8/layout/orgChart1"/>
    <dgm:cxn modelId="{4EF4A219-7876-4841-ABC4-2FD9F5C3EAB1}" type="presParOf" srcId="{4450CA26-39CA-44EA-9CF7-894A4FBDDAAC}" destId="{5976C60D-E203-4BE2-B00E-10C079DDC26D}" srcOrd="0" destOrd="0" presId="urn:microsoft.com/office/officeart/2005/8/layout/orgChart1"/>
    <dgm:cxn modelId="{A612CA56-E419-4DFE-8EF1-2DFD96CCFD56}" type="presParOf" srcId="{4450CA26-39CA-44EA-9CF7-894A4FBDDAAC}" destId="{050691F4-A1FD-4B8A-A7AF-0E8576A82CF5}" srcOrd="1" destOrd="0" presId="urn:microsoft.com/office/officeart/2005/8/layout/orgChart1"/>
    <dgm:cxn modelId="{AAADF989-CE38-4CB2-AE6B-12B171D425E0}" type="presParOf" srcId="{39D86091-7FF0-4A13-8302-4C7BF51161A3}" destId="{0587B36D-96E9-4781-8B03-733100AFABB2}" srcOrd="1" destOrd="0" presId="urn:microsoft.com/office/officeart/2005/8/layout/orgChart1"/>
    <dgm:cxn modelId="{A5D3CA5D-DF6A-45B0-8AC5-9B16A5F12126}" type="presParOf" srcId="{39D86091-7FF0-4A13-8302-4C7BF51161A3}" destId="{B0131D93-E079-4FF5-B393-650BF7DAF926}" srcOrd="2" destOrd="0" presId="urn:microsoft.com/office/officeart/2005/8/layout/orgChart1"/>
    <dgm:cxn modelId="{A10D7589-5896-4CC5-82ED-A805632CFA36}" type="presParOf" srcId="{87857965-7882-45CB-A6A2-4D50FE86CF2A}" destId="{AEF3A50F-44D4-435A-A90A-904D352036B1}" srcOrd="4" destOrd="0" presId="urn:microsoft.com/office/officeart/2005/8/layout/orgChart1"/>
    <dgm:cxn modelId="{032C7825-40F7-4C95-A269-40D8E2FB6CC1}" type="presParOf" srcId="{87857965-7882-45CB-A6A2-4D50FE86CF2A}" destId="{F1AB2818-2CD0-4F39-BAD1-520A2587CC61}" srcOrd="5" destOrd="0" presId="urn:microsoft.com/office/officeart/2005/8/layout/orgChart1"/>
    <dgm:cxn modelId="{F4C1702B-F8B2-4E48-844D-51205DFC38A8}" type="presParOf" srcId="{F1AB2818-2CD0-4F39-BAD1-520A2587CC61}" destId="{DFA50DB1-4C26-45C9-B10F-FA6AA85C95BE}" srcOrd="0" destOrd="0" presId="urn:microsoft.com/office/officeart/2005/8/layout/orgChart1"/>
    <dgm:cxn modelId="{6BB25621-1F9E-4907-B49E-7CBAD7A47C46}" type="presParOf" srcId="{DFA50DB1-4C26-45C9-B10F-FA6AA85C95BE}" destId="{5A926E96-6F59-4DB6-8E4C-15B61AEDA3E1}" srcOrd="0" destOrd="0" presId="urn:microsoft.com/office/officeart/2005/8/layout/orgChart1"/>
    <dgm:cxn modelId="{1B8CBC2A-8C6E-424C-88AF-815889076F3E}" type="presParOf" srcId="{DFA50DB1-4C26-45C9-B10F-FA6AA85C95BE}" destId="{BBEF3471-27A2-4B29-BF01-F54311411827}" srcOrd="1" destOrd="0" presId="urn:microsoft.com/office/officeart/2005/8/layout/orgChart1"/>
    <dgm:cxn modelId="{F02722C4-5AEE-4AE0-ACBF-8710E38A5092}" type="presParOf" srcId="{F1AB2818-2CD0-4F39-BAD1-520A2587CC61}" destId="{D4B0E2D4-8295-4D91-8D89-758417EE2C05}" srcOrd="1" destOrd="0" presId="urn:microsoft.com/office/officeart/2005/8/layout/orgChart1"/>
    <dgm:cxn modelId="{4A2F8042-2511-4E4A-A102-472032EF2A83}" type="presParOf" srcId="{F1AB2818-2CD0-4F39-BAD1-520A2587CC61}" destId="{6F699943-95F9-44C3-8EA3-B022ED308C2E}" srcOrd="2" destOrd="0" presId="urn:microsoft.com/office/officeart/2005/8/layout/orgChart1"/>
    <dgm:cxn modelId="{893FC3BE-4181-42AC-8BBB-C94F06022659}" type="presParOf" srcId="{87857965-7882-45CB-A6A2-4D50FE86CF2A}" destId="{61914F3F-60B3-4335-86E4-C0BB6FC18041}" srcOrd="6" destOrd="0" presId="urn:microsoft.com/office/officeart/2005/8/layout/orgChart1"/>
    <dgm:cxn modelId="{2CF562BA-F67A-4470-89F6-1E7B7D49DB44}" type="presParOf" srcId="{87857965-7882-45CB-A6A2-4D50FE86CF2A}" destId="{1DD83557-66E7-411A-BABA-9341785D40BC}" srcOrd="7" destOrd="0" presId="urn:microsoft.com/office/officeart/2005/8/layout/orgChart1"/>
    <dgm:cxn modelId="{AD80E4BC-01F1-4CB7-B904-0B7590DD1056}" type="presParOf" srcId="{1DD83557-66E7-411A-BABA-9341785D40BC}" destId="{653AD886-9BE3-44E7-8EE3-60FDA128E41E}" srcOrd="0" destOrd="0" presId="urn:microsoft.com/office/officeart/2005/8/layout/orgChart1"/>
    <dgm:cxn modelId="{2F38D8D9-057D-4A4F-BDAA-963899C30FBE}" type="presParOf" srcId="{653AD886-9BE3-44E7-8EE3-60FDA128E41E}" destId="{84FA71F6-085C-488C-ABD9-BEB93DC07D1F}" srcOrd="0" destOrd="0" presId="urn:microsoft.com/office/officeart/2005/8/layout/orgChart1"/>
    <dgm:cxn modelId="{99BA771D-88DF-499E-81EF-F6681BEC46A1}" type="presParOf" srcId="{653AD886-9BE3-44E7-8EE3-60FDA128E41E}" destId="{DE94DD79-D6F1-4CB9-8C41-11CE67B9D39D}" srcOrd="1" destOrd="0" presId="urn:microsoft.com/office/officeart/2005/8/layout/orgChart1"/>
    <dgm:cxn modelId="{BBA10942-46C0-41E9-88B4-31C7FFA000EF}" type="presParOf" srcId="{1DD83557-66E7-411A-BABA-9341785D40BC}" destId="{AC991027-208C-43C7-BB57-D23403BBDE21}" srcOrd="1" destOrd="0" presId="urn:microsoft.com/office/officeart/2005/8/layout/orgChart1"/>
    <dgm:cxn modelId="{685EF7E8-773C-46E6-8BAF-7A58EE6A4F1A}" type="presParOf" srcId="{1DD83557-66E7-411A-BABA-9341785D40BC}" destId="{C8088967-9C74-42F0-AE20-759C3D1FA2FA}" srcOrd="2" destOrd="0" presId="urn:microsoft.com/office/officeart/2005/8/layout/orgChart1"/>
    <dgm:cxn modelId="{7D2251FB-7E59-4D04-A2AC-542D12FE27E0}" type="presParOf" srcId="{87857965-7882-45CB-A6A2-4D50FE86CF2A}" destId="{EDC48036-8070-4B06-BA84-4A6841BE74B9}" srcOrd="8" destOrd="0" presId="urn:microsoft.com/office/officeart/2005/8/layout/orgChart1"/>
    <dgm:cxn modelId="{95C4B4AD-947B-4C76-8F66-BBBDB7CEA171}" type="presParOf" srcId="{87857965-7882-45CB-A6A2-4D50FE86CF2A}" destId="{81F1A8F3-BD2D-4E1D-BDF4-4CE3339A47EF}" srcOrd="9" destOrd="0" presId="urn:microsoft.com/office/officeart/2005/8/layout/orgChart1"/>
    <dgm:cxn modelId="{258D9117-F98C-4FAD-8D30-2D6D9D4C1FFD}" type="presParOf" srcId="{81F1A8F3-BD2D-4E1D-BDF4-4CE3339A47EF}" destId="{43E996EC-1A43-474B-B8A8-D8C7C795379B}" srcOrd="0" destOrd="0" presId="urn:microsoft.com/office/officeart/2005/8/layout/orgChart1"/>
    <dgm:cxn modelId="{D61BA9DF-D617-4C28-858C-E26BB2E475C2}" type="presParOf" srcId="{43E996EC-1A43-474B-B8A8-D8C7C795379B}" destId="{38E7FA40-AC6B-4078-8191-68D29E2B8F27}" srcOrd="0" destOrd="0" presId="urn:microsoft.com/office/officeart/2005/8/layout/orgChart1"/>
    <dgm:cxn modelId="{C86D12A3-DA90-46FD-B8DB-41F509FF9758}" type="presParOf" srcId="{43E996EC-1A43-474B-B8A8-D8C7C795379B}" destId="{1D112C71-EEAE-413B-AEFE-069E08E775D3}" srcOrd="1" destOrd="0" presId="urn:microsoft.com/office/officeart/2005/8/layout/orgChart1"/>
    <dgm:cxn modelId="{6D185243-544C-4886-AB2E-CF2524E83C10}" type="presParOf" srcId="{81F1A8F3-BD2D-4E1D-BDF4-4CE3339A47EF}" destId="{1D7A281E-7601-4F8F-BCB1-5912ABD765EF}" srcOrd="1" destOrd="0" presId="urn:microsoft.com/office/officeart/2005/8/layout/orgChart1"/>
    <dgm:cxn modelId="{740930B5-210E-428F-9447-49D5497A972D}" type="presParOf" srcId="{81F1A8F3-BD2D-4E1D-BDF4-4CE3339A47EF}" destId="{C685C5EB-C03F-4321-A22F-6BC8082A3297}" srcOrd="2" destOrd="0" presId="urn:microsoft.com/office/officeart/2005/8/layout/orgChart1"/>
    <dgm:cxn modelId="{1F8F9A84-9DFE-49A2-95F9-2936077CB29F}" type="presParOf" srcId="{87857965-7882-45CB-A6A2-4D50FE86CF2A}" destId="{9D5C9562-A674-4FCB-8D7F-D5D28F7D0235}" srcOrd="10" destOrd="0" presId="urn:microsoft.com/office/officeart/2005/8/layout/orgChart1"/>
    <dgm:cxn modelId="{FD36CE9D-6C08-48B7-954F-4DE84D612C18}" type="presParOf" srcId="{87857965-7882-45CB-A6A2-4D50FE86CF2A}" destId="{3084850A-F301-476F-9E4F-8A4ED66D2FFE}" srcOrd="11" destOrd="0" presId="urn:microsoft.com/office/officeart/2005/8/layout/orgChart1"/>
    <dgm:cxn modelId="{E8CEBF76-DD9C-4D45-B746-221250F1AED2}" type="presParOf" srcId="{3084850A-F301-476F-9E4F-8A4ED66D2FFE}" destId="{E16DD8DE-76CD-4079-B7FA-93ABF70557C3}" srcOrd="0" destOrd="0" presId="urn:microsoft.com/office/officeart/2005/8/layout/orgChart1"/>
    <dgm:cxn modelId="{EA8292E6-21DC-4425-BC06-B0FC19093536}" type="presParOf" srcId="{E16DD8DE-76CD-4079-B7FA-93ABF70557C3}" destId="{03202F2A-2AC7-4523-AD59-3FCE23D03D5F}" srcOrd="0" destOrd="0" presId="urn:microsoft.com/office/officeart/2005/8/layout/orgChart1"/>
    <dgm:cxn modelId="{FB5A18BC-18EF-482F-A404-8AA8EE3459C6}" type="presParOf" srcId="{E16DD8DE-76CD-4079-B7FA-93ABF70557C3}" destId="{66F14E50-1278-43BA-A532-866CC68FFDC2}" srcOrd="1" destOrd="0" presId="urn:microsoft.com/office/officeart/2005/8/layout/orgChart1"/>
    <dgm:cxn modelId="{99FDF234-A022-4E8B-AAD7-3209F18793F0}" type="presParOf" srcId="{3084850A-F301-476F-9E4F-8A4ED66D2FFE}" destId="{4FFBB5F5-6DF0-4CEB-8059-EE5657DDA578}" srcOrd="1" destOrd="0" presId="urn:microsoft.com/office/officeart/2005/8/layout/orgChart1"/>
    <dgm:cxn modelId="{A0DB6DA6-C36C-4E85-9B66-A0F93E1BC7D9}" type="presParOf" srcId="{3084850A-F301-476F-9E4F-8A4ED66D2FFE}" destId="{64F60AD8-363E-4BE6-B9D0-E2154B21C002}" srcOrd="2" destOrd="0" presId="urn:microsoft.com/office/officeart/2005/8/layout/orgChart1"/>
    <dgm:cxn modelId="{5B2EBC5E-1C96-4825-BF30-61E9D150DCF3}" type="presParOf" srcId="{87857965-7882-45CB-A6A2-4D50FE86CF2A}" destId="{375E64CA-775C-4191-87C7-3A3CBF137BA4}" srcOrd="12" destOrd="0" presId="urn:microsoft.com/office/officeart/2005/8/layout/orgChart1"/>
    <dgm:cxn modelId="{8DBC572A-433C-44AE-994B-100E4DC494BF}" type="presParOf" srcId="{87857965-7882-45CB-A6A2-4D50FE86CF2A}" destId="{CB1F519D-5D61-4392-994C-0D4EB253A31B}" srcOrd="13" destOrd="0" presId="urn:microsoft.com/office/officeart/2005/8/layout/orgChart1"/>
    <dgm:cxn modelId="{C89D49C8-FAEA-463D-BB99-0FA2D3F557A5}" type="presParOf" srcId="{CB1F519D-5D61-4392-994C-0D4EB253A31B}" destId="{0A2F192B-DE60-454B-AE84-1E99E0849F7C}" srcOrd="0" destOrd="0" presId="urn:microsoft.com/office/officeart/2005/8/layout/orgChart1"/>
    <dgm:cxn modelId="{299DBAD3-16FB-4237-B43D-C3C50398D243}" type="presParOf" srcId="{0A2F192B-DE60-454B-AE84-1E99E0849F7C}" destId="{838C20A0-44C9-4A33-8F77-2A046885C331}" srcOrd="0" destOrd="0" presId="urn:microsoft.com/office/officeart/2005/8/layout/orgChart1"/>
    <dgm:cxn modelId="{8A368994-27C5-4374-84DC-5366A164C2D2}" type="presParOf" srcId="{0A2F192B-DE60-454B-AE84-1E99E0849F7C}" destId="{5AF0741F-0EC2-49E2-85BF-BE63F636ED50}" srcOrd="1" destOrd="0" presId="urn:microsoft.com/office/officeart/2005/8/layout/orgChart1"/>
    <dgm:cxn modelId="{F6CDF957-B9D6-43CD-A4FD-78183A3047A6}" type="presParOf" srcId="{CB1F519D-5D61-4392-994C-0D4EB253A31B}" destId="{B0F99EE5-4871-464A-9EC7-7F9160DC199D}" srcOrd="1" destOrd="0" presId="urn:microsoft.com/office/officeart/2005/8/layout/orgChart1"/>
    <dgm:cxn modelId="{359F841B-387C-4015-A136-0D0F1760E156}" type="presParOf" srcId="{CB1F519D-5D61-4392-994C-0D4EB253A31B}" destId="{019D6646-CD35-4970-A058-C4F58FC3049C}" srcOrd="2" destOrd="0" presId="urn:microsoft.com/office/officeart/2005/8/layout/orgChart1"/>
    <dgm:cxn modelId="{F9DF1122-6927-459B-9B22-4A3242D48682}" type="presParOf" srcId="{24FA3FD3-507C-49E5-9CC8-C55B27886F29}" destId="{72FC14F1-7C56-4481-8913-9ED4CFE337BD}" srcOrd="2" destOrd="0" presId="urn:microsoft.com/office/officeart/2005/8/layout/orgChart1"/>
    <dgm:cxn modelId="{95333824-906E-4D24-BC95-10FEC402AA0B}" type="presParOf" srcId="{4B778E7F-6265-4C28-81C2-FD0BAAE30E48}" destId="{20455155-68F8-4CC4-BB38-592F0CB0110A}" srcOrd="2" destOrd="0" presId="urn:microsoft.com/office/officeart/2005/8/layout/orgChart1"/>
    <dgm:cxn modelId="{88DED452-0291-4C58-BB11-D9A4E15D8AD1}" type="presParOf" srcId="{ADE9945F-F6BA-47EF-B876-168B8AC91B35}" destId="{2DBC594C-2C25-4FE7-B840-111B75051CA1}" srcOrd="2" destOrd="0" presId="urn:microsoft.com/office/officeart/2005/8/layout/orgChart1"/>
    <dgm:cxn modelId="{3B42E11F-91E8-43C9-92FE-293B92B9C32E}" type="presParOf" srcId="{2DBC594C-2C25-4FE7-B840-111B75051CA1}" destId="{9E709918-C351-4E11-8990-77F23037040C}" srcOrd="0" destOrd="0" presId="urn:microsoft.com/office/officeart/2005/8/layout/orgChart1"/>
    <dgm:cxn modelId="{337F676E-60CC-48A8-AF8B-7953A336D7EF}" type="presParOf" srcId="{2DBC594C-2C25-4FE7-B840-111B75051CA1}" destId="{9046B6B0-9D1A-4F48-8E81-D8A0F1AB2073}" srcOrd="1" destOrd="0" presId="urn:microsoft.com/office/officeart/2005/8/layout/orgChart1"/>
    <dgm:cxn modelId="{6240F8A1-5A34-4CF7-8281-69E8954C1F94}" type="presParOf" srcId="{9046B6B0-9D1A-4F48-8E81-D8A0F1AB2073}" destId="{1F786D5F-D13D-4EF5-ACAF-393A20B1808E}" srcOrd="0" destOrd="0" presId="urn:microsoft.com/office/officeart/2005/8/layout/orgChart1"/>
    <dgm:cxn modelId="{E90B876D-AA52-4190-835B-B7FA6A54A45D}" type="presParOf" srcId="{1F786D5F-D13D-4EF5-ACAF-393A20B1808E}" destId="{18E09E96-DE5D-442A-B6DA-A3DC98AF737E}" srcOrd="0" destOrd="0" presId="urn:microsoft.com/office/officeart/2005/8/layout/orgChart1"/>
    <dgm:cxn modelId="{CEF514B9-72F9-481F-82F7-06EEB65BD9F3}" type="presParOf" srcId="{1F786D5F-D13D-4EF5-ACAF-393A20B1808E}" destId="{1D8E788C-FB08-4944-9E63-564D69DF3C45}" srcOrd="1" destOrd="0" presId="urn:microsoft.com/office/officeart/2005/8/layout/orgChart1"/>
    <dgm:cxn modelId="{E91B7A92-54A7-4344-A7BB-407A3537215F}" type="presParOf" srcId="{9046B6B0-9D1A-4F48-8E81-D8A0F1AB2073}" destId="{8DEEFD30-576E-4D22-830C-64AACB9AAB45}" srcOrd="1" destOrd="0" presId="urn:microsoft.com/office/officeart/2005/8/layout/orgChart1"/>
    <dgm:cxn modelId="{879EC49D-82AE-4816-B1E3-A0B64D8D2258}" type="presParOf" srcId="{9046B6B0-9D1A-4F48-8E81-D8A0F1AB2073}" destId="{5ADB3F81-92DA-4970-8019-0651CB787F7C}" srcOrd="2" destOrd="0" presId="urn:microsoft.com/office/officeart/2005/8/layout/orgChart1"/>
    <dgm:cxn modelId="{FEFF50D1-B4D7-48E6-AE7D-B138C47132E7}" type="presParOf" srcId="{2DBC594C-2C25-4FE7-B840-111B75051CA1}" destId="{E6FAFFC1-B41C-4AD7-A871-ECC8991E16B7}" srcOrd="2" destOrd="0" presId="urn:microsoft.com/office/officeart/2005/8/layout/orgChart1"/>
    <dgm:cxn modelId="{8BE25C46-9243-4664-B089-2419BD2A824B}" type="presParOf" srcId="{2DBC594C-2C25-4FE7-B840-111B75051CA1}" destId="{4204E4F5-5DA7-4152-91E2-D137570E16AB}" srcOrd="3" destOrd="0" presId="urn:microsoft.com/office/officeart/2005/8/layout/orgChart1"/>
    <dgm:cxn modelId="{3DE92939-87B1-4A8A-B681-91F03EB57F80}" type="presParOf" srcId="{4204E4F5-5DA7-4152-91E2-D137570E16AB}" destId="{8611BF32-0FD9-4BB7-B4E2-92D341C880DE}" srcOrd="0" destOrd="0" presId="urn:microsoft.com/office/officeart/2005/8/layout/orgChart1"/>
    <dgm:cxn modelId="{B4AB1E1C-89F0-4A6C-A497-686A3C70DD6B}" type="presParOf" srcId="{8611BF32-0FD9-4BB7-B4E2-92D341C880DE}" destId="{D18B572A-36BC-4A55-BE3D-6E528946DE8B}" srcOrd="0" destOrd="0" presId="urn:microsoft.com/office/officeart/2005/8/layout/orgChart1"/>
    <dgm:cxn modelId="{2EB3158A-7990-4B87-8DD3-7A56EF3A2863}" type="presParOf" srcId="{8611BF32-0FD9-4BB7-B4E2-92D341C880DE}" destId="{D9E8031D-9FBC-4C9C-A2B2-701151BB6A4E}" srcOrd="1" destOrd="0" presId="urn:microsoft.com/office/officeart/2005/8/layout/orgChart1"/>
    <dgm:cxn modelId="{AF6693D9-24B4-4528-A898-28D3A87BB668}" type="presParOf" srcId="{4204E4F5-5DA7-4152-91E2-D137570E16AB}" destId="{3CA3830E-F262-4A73-B548-5FCA0827C81F}" srcOrd="1" destOrd="0" presId="urn:microsoft.com/office/officeart/2005/8/layout/orgChart1"/>
    <dgm:cxn modelId="{E2FD3AE5-9218-4CA0-BBDE-FB9B985AFDC3}" type="presParOf" srcId="{4204E4F5-5DA7-4152-91E2-D137570E16AB}" destId="{7D76E59B-5C3A-4EEB-9605-487B7DCE0E53}" srcOrd="2" destOrd="0" presId="urn:microsoft.com/office/officeart/2005/8/layout/orgChart1"/>
  </dgm:cxnLst>
  <dgm:bg/>
  <dgm:whole/>
  <dgm:extLst>
    <a:ext uri="http://schemas.microsoft.com/office/drawing/2008/diagram">
      <dsp:dataModelExt xmlns:dsp="http://schemas.microsoft.com/office/drawing/2008/diagram" relId="rId9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B8EE8A-749F-4A43-A28D-2AFAD56293F3}">
      <dsp:nvSpPr>
        <dsp:cNvPr id="0" name=""/>
        <dsp:cNvSpPr/>
      </dsp:nvSpPr>
      <dsp:spPr>
        <a:xfrm>
          <a:off x="4697758" y="1893824"/>
          <a:ext cx="184205" cy="265193"/>
        </a:xfrm>
        <a:custGeom>
          <a:avLst/>
          <a:gdLst/>
          <a:ahLst/>
          <a:cxnLst/>
          <a:rect l="0" t="0" r="0" b="0"/>
          <a:pathLst>
            <a:path>
              <a:moveTo>
                <a:pt x="0" y="0"/>
              </a:moveTo>
              <a:lnTo>
                <a:pt x="0" y="220587"/>
              </a:lnTo>
              <a:lnTo>
                <a:pt x="184190" y="220587"/>
              </a:lnTo>
              <a:lnTo>
                <a:pt x="184190" y="265172"/>
              </a:lnTo>
            </a:path>
          </a:pathLst>
        </a:custGeom>
        <a:noFill/>
        <a:ln w="9525" cap="flat" cmpd="sng" algn="ctr">
          <a:solidFill>
            <a:srgbClr val="F7964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CE832B91-0545-4A78-9AB8-AD2D23C0787F}">
      <dsp:nvSpPr>
        <dsp:cNvPr id="0" name=""/>
        <dsp:cNvSpPr/>
      </dsp:nvSpPr>
      <dsp:spPr>
        <a:xfrm>
          <a:off x="2716818" y="589477"/>
          <a:ext cx="1980940" cy="1022790"/>
        </a:xfrm>
        <a:custGeom>
          <a:avLst/>
          <a:gdLst/>
          <a:ahLst/>
          <a:cxnLst/>
          <a:rect l="0" t="0" r="0" b="0"/>
          <a:pathLst>
            <a:path>
              <a:moveTo>
                <a:pt x="0" y="0"/>
              </a:moveTo>
              <a:lnTo>
                <a:pt x="0" y="978124"/>
              </a:lnTo>
              <a:lnTo>
                <a:pt x="1980783" y="978124"/>
              </a:lnTo>
              <a:lnTo>
                <a:pt x="1980783" y="1022709"/>
              </a:lnTo>
            </a:path>
          </a:pathLst>
        </a:custGeom>
        <a:noFill/>
        <a:ln w="9525" cap="flat" cmpd="sng" algn="ctr">
          <a:solidFill>
            <a:srgbClr val="4BACC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EB767D8F-B9E8-4335-BE53-89B1D2280DD5}">
      <dsp:nvSpPr>
        <dsp:cNvPr id="0" name=""/>
        <dsp:cNvSpPr/>
      </dsp:nvSpPr>
      <dsp:spPr>
        <a:xfrm>
          <a:off x="2754186" y="1925341"/>
          <a:ext cx="142171" cy="234003"/>
        </a:xfrm>
        <a:custGeom>
          <a:avLst/>
          <a:gdLst/>
          <a:ahLst/>
          <a:cxnLst/>
          <a:rect l="0" t="0" r="0" b="0"/>
          <a:pathLst>
            <a:path>
              <a:moveTo>
                <a:pt x="0" y="0"/>
              </a:moveTo>
              <a:lnTo>
                <a:pt x="0" y="189399"/>
              </a:lnTo>
              <a:lnTo>
                <a:pt x="142160" y="189399"/>
              </a:lnTo>
              <a:lnTo>
                <a:pt x="142160" y="233984"/>
              </a:lnTo>
            </a:path>
          </a:pathLst>
        </a:custGeom>
        <a:noFill/>
        <a:ln w="9525" cap="flat" cmpd="sng" algn="ctr">
          <a:solidFill>
            <a:srgbClr val="F7964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BAC60808-3B27-469C-8C9E-D46E31759789}">
      <dsp:nvSpPr>
        <dsp:cNvPr id="0" name=""/>
        <dsp:cNvSpPr/>
      </dsp:nvSpPr>
      <dsp:spPr>
        <a:xfrm>
          <a:off x="2671098" y="589477"/>
          <a:ext cx="91440" cy="1030226"/>
        </a:xfrm>
        <a:custGeom>
          <a:avLst/>
          <a:gdLst/>
          <a:ahLst/>
          <a:cxnLst/>
          <a:rect l="0" t="0" r="0" b="0"/>
          <a:pathLst>
            <a:path>
              <a:moveTo>
                <a:pt x="45720" y="0"/>
              </a:moveTo>
              <a:lnTo>
                <a:pt x="45720" y="985559"/>
              </a:lnTo>
              <a:lnTo>
                <a:pt x="83085" y="985559"/>
              </a:lnTo>
              <a:lnTo>
                <a:pt x="83085" y="1030145"/>
              </a:lnTo>
            </a:path>
          </a:pathLst>
        </a:custGeom>
        <a:noFill/>
        <a:ln w="9525" cap="flat" cmpd="sng" algn="ctr">
          <a:solidFill>
            <a:srgbClr val="4BACC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C1527BDB-7FC7-4360-9376-27A74845D4CF}">
      <dsp:nvSpPr>
        <dsp:cNvPr id="0" name=""/>
        <dsp:cNvSpPr/>
      </dsp:nvSpPr>
      <dsp:spPr>
        <a:xfrm>
          <a:off x="821100" y="1919806"/>
          <a:ext cx="91440" cy="231460"/>
        </a:xfrm>
        <a:custGeom>
          <a:avLst/>
          <a:gdLst/>
          <a:ahLst/>
          <a:cxnLst/>
          <a:rect l="0" t="0" r="0" b="0"/>
          <a:pathLst>
            <a:path>
              <a:moveTo>
                <a:pt x="45720" y="0"/>
              </a:moveTo>
              <a:lnTo>
                <a:pt x="45720" y="186856"/>
              </a:lnTo>
              <a:lnTo>
                <a:pt x="90748" y="186856"/>
              </a:lnTo>
              <a:lnTo>
                <a:pt x="90748" y="231442"/>
              </a:lnTo>
            </a:path>
          </a:pathLst>
        </a:custGeom>
        <a:noFill/>
        <a:ln w="9525" cap="flat" cmpd="sng" algn="ctr">
          <a:solidFill>
            <a:srgbClr val="F7964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BE8499AC-FF89-4A7F-B752-C3486CF3D58F}">
      <dsp:nvSpPr>
        <dsp:cNvPr id="0" name=""/>
        <dsp:cNvSpPr/>
      </dsp:nvSpPr>
      <dsp:spPr>
        <a:xfrm>
          <a:off x="866820" y="589477"/>
          <a:ext cx="1849997" cy="1024691"/>
        </a:xfrm>
        <a:custGeom>
          <a:avLst/>
          <a:gdLst/>
          <a:ahLst/>
          <a:cxnLst/>
          <a:rect l="0" t="0" r="0" b="0"/>
          <a:pathLst>
            <a:path>
              <a:moveTo>
                <a:pt x="1849850" y="0"/>
              </a:moveTo>
              <a:lnTo>
                <a:pt x="1849850" y="980025"/>
              </a:lnTo>
              <a:lnTo>
                <a:pt x="0" y="980025"/>
              </a:lnTo>
              <a:lnTo>
                <a:pt x="0" y="1024610"/>
              </a:lnTo>
            </a:path>
          </a:pathLst>
        </a:custGeom>
        <a:noFill/>
        <a:ln w="9525" cap="flat" cmpd="sng" algn="ctr">
          <a:solidFill>
            <a:srgbClr val="4BACC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1B81A9A8-2B8F-417C-9D27-8E7F10DAEF43}">
      <dsp:nvSpPr>
        <dsp:cNvPr id="0" name=""/>
        <dsp:cNvSpPr/>
      </dsp:nvSpPr>
      <dsp:spPr>
        <a:xfrm>
          <a:off x="2716818" y="589477"/>
          <a:ext cx="1308257" cy="184982"/>
        </a:xfrm>
        <a:custGeom>
          <a:avLst/>
          <a:gdLst/>
          <a:ahLst/>
          <a:cxnLst/>
          <a:rect l="0" t="0" r="0" b="0"/>
          <a:pathLst>
            <a:path>
              <a:moveTo>
                <a:pt x="0" y="0"/>
              </a:moveTo>
              <a:lnTo>
                <a:pt x="0" y="140382"/>
              </a:lnTo>
              <a:lnTo>
                <a:pt x="1308153" y="140382"/>
              </a:lnTo>
              <a:lnTo>
                <a:pt x="1308153" y="184967"/>
              </a:lnTo>
            </a:path>
          </a:pathLst>
        </a:custGeom>
        <a:noFill/>
        <a:ln w="9525" cap="flat" cmpd="sng" algn="ctr">
          <a:solidFill>
            <a:srgbClr val="4BACC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5ACC8FF3-D3C3-4164-B3EF-A8456E597607}">
      <dsp:nvSpPr>
        <dsp:cNvPr id="0" name=""/>
        <dsp:cNvSpPr/>
      </dsp:nvSpPr>
      <dsp:spPr>
        <a:xfrm>
          <a:off x="1487783" y="589477"/>
          <a:ext cx="1229034" cy="183215"/>
        </a:xfrm>
        <a:custGeom>
          <a:avLst/>
          <a:gdLst/>
          <a:ahLst/>
          <a:cxnLst/>
          <a:rect l="0" t="0" r="0" b="0"/>
          <a:pathLst>
            <a:path>
              <a:moveTo>
                <a:pt x="1228937" y="0"/>
              </a:moveTo>
              <a:lnTo>
                <a:pt x="1228937" y="138615"/>
              </a:lnTo>
              <a:lnTo>
                <a:pt x="0" y="138615"/>
              </a:lnTo>
              <a:lnTo>
                <a:pt x="0" y="183201"/>
              </a:lnTo>
            </a:path>
          </a:pathLst>
        </a:custGeom>
        <a:noFill/>
        <a:ln w="9525" cap="flat" cmpd="sng" algn="ctr">
          <a:solidFill>
            <a:srgbClr val="4BACC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545BECEF-9E51-4AD9-B1B9-A46CC4BDBB47}">
      <dsp:nvSpPr>
        <dsp:cNvPr id="0" name=""/>
        <dsp:cNvSpPr/>
      </dsp:nvSpPr>
      <dsp:spPr>
        <a:xfrm>
          <a:off x="2112609" y="589477"/>
          <a:ext cx="604208" cy="567752"/>
        </a:xfrm>
        <a:custGeom>
          <a:avLst/>
          <a:gdLst/>
          <a:ahLst/>
          <a:cxnLst/>
          <a:rect l="0" t="0" r="0" b="0"/>
          <a:pathLst>
            <a:path>
              <a:moveTo>
                <a:pt x="604160" y="0"/>
              </a:moveTo>
              <a:lnTo>
                <a:pt x="604160" y="523122"/>
              </a:lnTo>
              <a:lnTo>
                <a:pt x="0" y="523122"/>
              </a:lnTo>
              <a:lnTo>
                <a:pt x="0" y="567707"/>
              </a:lnTo>
            </a:path>
          </a:pathLst>
        </a:custGeom>
        <a:noFill/>
        <a:ln w="9525" cap="flat" cmpd="sng" algn="ctr">
          <a:solidFill>
            <a:srgbClr val="4BACC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507DFC11-CCCD-44ED-8C22-66E32F5FC7B2}">
      <dsp:nvSpPr>
        <dsp:cNvPr id="0" name=""/>
        <dsp:cNvSpPr/>
      </dsp:nvSpPr>
      <dsp:spPr>
        <a:xfrm>
          <a:off x="2671093" y="209111"/>
          <a:ext cx="91440" cy="91440"/>
        </a:xfrm>
        <a:custGeom>
          <a:avLst/>
          <a:gdLst/>
          <a:ahLst/>
          <a:cxnLst/>
          <a:rect l="0" t="0" r="0" b="0"/>
          <a:pathLst>
            <a:path>
              <a:moveTo>
                <a:pt x="45720" y="45720"/>
              </a:moveTo>
              <a:lnTo>
                <a:pt x="45724" y="45720"/>
              </a:lnTo>
              <a:lnTo>
                <a:pt x="45724" y="79243"/>
              </a:lnTo>
            </a:path>
          </a:pathLst>
        </a:custGeom>
        <a:noFill/>
        <a:ln w="9525" cap="flat" cmpd="sng" algn="ctr">
          <a:solidFill>
            <a:srgbClr val="8064A2">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FF72C0A6-9A88-4A01-A12B-275875CF8C62}">
      <dsp:nvSpPr>
        <dsp:cNvPr id="0" name=""/>
        <dsp:cNvSpPr/>
      </dsp:nvSpPr>
      <dsp:spPr>
        <a:xfrm>
          <a:off x="2476154" y="-50805"/>
          <a:ext cx="481317" cy="305636"/>
        </a:xfrm>
        <a:prstGeom prst="roundRect">
          <a:avLst>
            <a:gd name="adj" fmla="val 10000"/>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6C3969E-5EF7-4A7E-BF33-88E7218E1927}">
      <dsp:nvSpPr>
        <dsp:cNvPr id="0" name=""/>
        <dsp:cNvSpPr/>
      </dsp:nvSpPr>
      <dsp:spPr>
        <a:xfrm>
          <a:off x="2529634" y="0"/>
          <a:ext cx="481317" cy="305636"/>
        </a:xfrm>
        <a:prstGeom prst="roundRect">
          <a:avLst>
            <a:gd name="adj" fmla="val 10000"/>
          </a:avLst>
        </a:prstGeom>
        <a:solidFill>
          <a:sysClr val="window" lastClr="FFFFFF">
            <a:alpha val="90000"/>
            <a:hueOff val="0"/>
            <a:satOff val="0"/>
            <a:lumOff val="0"/>
            <a:alphaOff val="0"/>
          </a:sysClr>
        </a:solidFill>
        <a:ln w="9525" cap="flat" cmpd="sng" algn="ctr">
          <a:solidFill>
            <a:srgbClr val="C0504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buNone/>
          </a:pPr>
          <a:r>
            <a:rPr lang="tr-TR" sz="800" kern="1200">
              <a:solidFill>
                <a:sysClr val="windowText" lastClr="000000">
                  <a:hueOff val="0"/>
                  <a:satOff val="0"/>
                  <a:lumOff val="0"/>
                  <a:alphaOff val="0"/>
                </a:sysClr>
              </a:solidFill>
              <a:latin typeface="Calibri"/>
              <a:ea typeface="+mn-ea"/>
              <a:cs typeface="+mn-cs"/>
            </a:rPr>
            <a:t>Rektör</a:t>
          </a:r>
        </a:p>
      </dsp:txBody>
      <dsp:txXfrm>
        <a:off x="2538586" y="8952"/>
        <a:ext cx="463413" cy="287732"/>
      </dsp:txXfrm>
    </dsp:sp>
    <dsp:sp modelId="{FCF69AA3-6565-4A49-9568-21638AB74C25}">
      <dsp:nvSpPr>
        <dsp:cNvPr id="0" name=""/>
        <dsp:cNvSpPr/>
      </dsp:nvSpPr>
      <dsp:spPr>
        <a:xfrm>
          <a:off x="2476159" y="283841"/>
          <a:ext cx="481317" cy="305636"/>
        </a:xfrm>
        <a:prstGeom prst="roundRect">
          <a:avLst>
            <a:gd name="adj" fmla="val 10000"/>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D837FEE3-8796-412A-AEDB-FB72CE92EE67}">
      <dsp:nvSpPr>
        <dsp:cNvPr id="0" name=""/>
        <dsp:cNvSpPr/>
      </dsp:nvSpPr>
      <dsp:spPr>
        <a:xfrm>
          <a:off x="2529638" y="334646"/>
          <a:ext cx="481317" cy="305636"/>
        </a:xfrm>
        <a:prstGeom prst="roundRect">
          <a:avLst>
            <a:gd name="adj" fmla="val 10000"/>
          </a:avLst>
        </a:prstGeom>
        <a:solidFill>
          <a:sysClr val="window" lastClr="FFFFFF">
            <a:alpha val="90000"/>
            <a:hueOff val="0"/>
            <a:satOff val="0"/>
            <a:lumOff val="0"/>
            <a:alphaOff val="0"/>
          </a:sysClr>
        </a:solidFill>
        <a:ln w="9525" cap="flat" cmpd="sng" algn="ctr">
          <a:solidFill>
            <a:srgbClr val="8064A2">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buNone/>
          </a:pPr>
          <a:r>
            <a:rPr lang="tr-TR" sz="800" kern="1200">
              <a:solidFill>
                <a:sysClr val="windowText" lastClr="000000">
                  <a:hueOff val="0"/>
                  <a:satOff val="0"/>
                  <a:lumOff val="0"/>
                  <a:alphaOff val="0"/>
                </a:sysClr>
              </a:solidFill>
              <a:latin typeface="Calibri"/>
              <a:ea typeface="+mn-ea"/>
              <a:cs typeface="+mn-cs"/>
            </a:rPr>
            <a:t> Dekan</a:t>
          </a:r>
        </a:p>
      </dsp:txBody>
      <dsp:txXfrm>
        <a:off x="2538590" y="343598"/>
        <a:ext cx="463413" cy="287732"/>
      </dsp:txXfrm>
    </dsp:sp>
    <dsp:sp modelId="{8D7F11C4-1962-4104-866C-5F9A0F9BAE63}">
      <dsp:nvSpPr>
        <dsp:cNvPr id="0" name=""/>
        <dsp:cNvSpPr/>
      </dsp:nvSpPr>
      <dsp:spPr>
        <a:xfrm>
          <a:off x="1837272" y="1157230"/>
          <a:ext cx="550675" cy="305636"/>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A7654310-5887-4065-ADD5-07B92D953F05}">
      <dsp:nvSpPr>
        <dsp:cNvPr id="0" name=""/>
        <dsp:cNvSpPr/>
      </dsp:nvSpPr>
      <dsp:spPr>
        <a:xfrm>
          <a:off x="1890751" y="1208036"/>
          <a:ext cx="550675" cy="305636"/>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Dekan Yardımcıları</a:t>
          </a:r>
        </a:p>
      </dsp:txBody>
      <dsp:txXfrm>
        <a:off x="1899703" y="1216988"/>
        <a:ext cx="532771" cy="287732"/>
      </dsp:txXfrm>
    </dsp:sp>
    <dsp:sp modelId="{D408C329-C20F-43B7-B320-906CD6BC3AE6}">
      <dsp:nvSpPr>
        <dsp:cNvPr id="0" name=""/>
        <dsp:cNvSpPr/>
      </dsp:nvSpPr>
      <dsp:spPr>
        <a:xfrm>
          <a:off x="1247124" y="772693"/>
          <a:ext cx="481317" cy="305636"/>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5E11D3A1-F9A6-4B9F-81EC-084908BFEA60}">
      <dsp:nvSpPr>
        <dsp:cNvPr id="0" name=""/>
        <dsp:cNvSpPr/>
      </dsp:nvSpPr>
      <dsp:spPr>
        <a:xfrm>
          <a:off x="1300604" y="823499"/>
          <a:ext cx="481317" cy="305636"/>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Fakülte Kurulu</a:t>
          </a:r>
        </a:p>
      </dsp:txBody>
      <dsp:txXfrm>
        <a:off x="1309556" y="832451"/>
        <a:ext cx="463413" cy="287732"/>
      </dsp:txXfrm>
    </dsp:sp>
    <dsp:sp modelId="{EE1A57DE-5EBE-4B75-A4E1-C80AF23D824A}">
      <dsp:nvSpPr>
        <dsp:cNvPr id="0" name=""/>
        <dsp:cNvSpPr/>
      </dsp:nvSpPr>
      <dsp:spPr>
        <a:xfrm>
          <a:off x="3784416" y="774460"/>
          <a:ext cx="481317" cy="305636"/>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32530DA0-C522-4890-8219-6AC1915528F8}">
      <dsp:nvSpPr>
        <dsp:cNvPr id="0" name=""/>
        <dsp:cNvSpPr/>
      </dsp:nvSpPr>
      <dsp:spPr>
        <a:xfrm>
          <a:off x="3837896" y="825265"/>
          <a:ext cx="481317" cy="305636"/>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Fakülte Yönetim Kurulu</a:t>
          </a:r>
        </a:p>
      </dsp:txBody>
      <dsp:txXfrm>
        <a:off x="3846848" y="834217"/>
        <a:ext cx="463413" cy="287732"/>
      </dsp:txXfrm>
    </dsp:sp>
    <dsp:sp modelId="{783B5672-6898-4D24-9C29-405412B8E691}">
      <dsp:nvSpPr>
        <dsp:cNvPr id="0" name=""/>
        <dsp:cNvSpPr/>
      </dsp:nvSpPr>
      <dsp:spPr>
        <a:xfrm>
          <a:off x="483511" y="1614169"/>
          <a:ext cx="766618" cy="305636"/>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55E871A9-953A-48A3-9495-CCB9FFF1198C}">
      <dsp:nvSpPr>
        <dsp:cNvPr id="0" name=""/>
        <dsp:cNvSpPr/>
      </dsp:nvSpPr>
      <dsp:spPr>
        <a:xfrm>
          <a:off x="536990" y="1664975"/>
          <a:ext cx="766618" cy="305636"/>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Temel Tıp Bilimleri Başkanlığı</a:t>
          </a:r>
        </a:p>
      </dsp:txBody>
      <dsp:txXfrm>
        <a:off x="545942" y="1673927"/>
        <a:ext cx="748714" cy="287732"/>
      </dsp:txXfrm>
    </dsp:sp>
    <dsp:sp modelId="{8A856746-95BC-4618-AB28-EF7D0B689362}">
      <dsp:nvSpPr>
        <dsp:cNvPr id="0" name=""/>
        <dsp:cNvSpPr/>
      </dsp:nvSpPr>
      <dsp:spPr>
        <a:xfrm>
          <a:off x="363030" y="2151266"/>
          <a:ext cx="1097645" cy="1359353"/>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9E6F12F4-956B-43DE-B20C-5F2C65394DE9}">
      <dsp:nvSpPr>
        <dsp:cNvPr id="0" name=""/>
        <dsp:cNvSpPr/>
      </dsp:nvSpPr>
      <dsp:spPr>
        <a:xfrm>
          <a:off x="416509" y="2202072"/>
          <a:ext cx="1097645" cy="1359353"/>
        </a:xfrm>
        <a:prstGeom prst="roundRect">
          <a:avLst>
            <a:gd name="adj" fmla="val 10000"/>
          </a:avLst>
        </a:prstGeo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Anatomi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Biyofizik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Tıbbi Biyoloji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Biyoistatistik ve Tıbbi Bilişim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Histoloji ve Embriyoloji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Tıbbi Mikrobiyoloji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Fizyoloji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Tıp Eğitimi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Tıp Tarihi ve Etik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Tıbbi Biyokimya AD</a:t>
          </a:r>
          <a:endParaRPr lang="tr-TR" sz="600" kern="1200">
            <a:solidFill>
              <a:sysClr val="windowText" lastClr="000000">
                <a:hueOff val="0"/>
                <a:satOff val="0"/>
                <a:lumOff val="0"/>
                <a:alphaOff val="0"/>
              </a:sysClr>
            </a:solidFill>
            <a:latin typeface="Calibri"/>
            <a:ea typeface="+mn-ea"/>
            <a:cs typeface="+mn-cs"/>
          </a:endParaRPr>
        </a:p>
      </dsp:txBody>
      <dsp:txXfrm>
        <a:off x="448658" y="2234221"/>
        <a:ext cx="1033347" cy="1295055"/>
      </dsp:txXfrm>
    </dsp:sp>
    <dsp:sp modelId="{C28DDD65-F4E8-4170-B7BF-D9FDF482EE14}">
      <dsp:nvSpPr>
        <dsp:cNvPr id="0" name=""/>
        <dsp:cNvSpPr/>
      </dsp:nvSpPr>
      <dsp:spPr>
        <a:xfrm>
          <a:off x="2350187" y="1619704"/>
          <a:ext cx="807997" cy="305636"/>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2DABC6C8-CDEB-4E09-8025-ABE9764143B8}">
      <dsp:nvSpPr>
        <dsp:cNvPr id="0" name=""/>
        <dsp:cNvSpPr/>
      </dsp:nvSpPr>
      <dsp:spPr>
        <a:xfrm>
          <a:off x="2403667" y="1670510"/>
          <a:ext cx="807997" cy="305636"/>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Dahili Tıp Bilimleri Başkanlığı</a:t>
          </a:r>
        </a:p>
      </dsp:txBody>
      <dsp:txXfrm>
        <a:off x="2412619" y="1679462"/>
        <a:ext cx="790093" cy="287732"/>
      </dsp:txXfrm>
    </dsp:sp>
    <dsp:sp modelId="{A8BEE244-B469-44C1-AB94-A9990B21E6A7}">
      <dsp:nvSpPr>
        <dsp:cNvPr id="0" name=""/>
        <dsp:cNvSpPr/>
      </dsp:nvSpPr>
      <dsp:spPr>
        <a:xfrm>
          <a:off x="2158981" y="2159344"/>
          <a:ext cx="1474753" cy="5314642"/>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DF2A1FFA-3738-4DDE-B95F-6181C4B06D49}">
      <dsp:nvSpPr>
        <dsp:cNvPr id="0" name=""/>
        <dsp:cNvSpPr/>
      </dsp:nvSpPr>
      <dsp:spPr>
        <a:xfrm>
          <a:off x="2212461" y="2210150"/>
          <a:ext cx="1474753" cy="5314642"/>
        </a:xfrm>
        <a:prstGeom prst="roundRect">
          <a:avLst>
            <a:gd name="adj" fmla="val 10000"/>
          </a:avLst>
        </a:prstGeo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Fizik Tedavi ve Rehabilitasyon AD</a:t>
          </a:r>
        </a:p>
        <a:p>
          <a:pPr lvl="0" algn="l" defTabSz="266700">
            <a:lnSpc>
              <a:spcPct val="90000"/>
            </a:lnSpc>
            <a:spcBef>
              <a:spcPct val="0"/>
            </a:spcBef>
            <a:spcAft>
              <a:spcPct val="35000"/>
            </a:spcAft>
            <a:buNone/>
          </a:pPr>
          <a:r>
            <a:rPr lang="tr-TR" sz="600" kern="1200">
              <a:solidFill>
                <a:sysClr val="windowText" lastClr="000000"/>
              </a:solidFill>
              <a:latin typeface="Calibri"/>
              <a:ea typeface="+mn-ea"/>
              <a:cs typeface="+mn-cs"/>
            </a:rPr>
            <a:t> . Romatoloji BD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Çocuk Sağlığı ve Hastalıkları AD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Göğüs Hastalıkları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Kardiyolojosi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İmmunolojisi ve Allerjisi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Hematolojisi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Nefrolojisi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Onkolojisi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Neonatoloji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Enfeksiyon Hastalıkları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Nörolojisi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Gastroenterolojisi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Beslenme ve Metabolizma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Yoğun Bakım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Genetik Hastalıkları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Endokrinolojisi BD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Klinik Bakteriyoloji ve Enfeksiyon Hastalıkları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İç Hastalıkları AD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Nefroloji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Endokrinoloji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Allerji ve Klinik İmmunoloji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Gastroenteroloji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Hematoloji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Romatoloji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Tıbbi Onkoloji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Yoğun Bakım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Geriatri BD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Radyoloji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Ruh Sağlığı ve Hastalıkları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Acil Tıp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Çocuk ve Ergen Ruh Sağlığı ve Hastalıkları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Nöroloji AD</a:t>
          </a:r>
          <a:endParaRPr lang="tr-TR" sz="600" kern="1200">
            <a:solidFill>
              <a:sysClr val="windowText" lastClr="000000">
                <a:hueOff val="0"/>
                <a:satOff val="0"/>
                <a:lumOff val="0"/>
                <a:alphaOff val="0"/>
              </a:sysClr>
            </a:solidFill>
            <a:latin typeface="Calibri"/>
            <a:ea typeface="+mn-ea"/>
            <a:cs typeface="+mn-cs"/>
          </a:endParaRP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Deri ve Zührevi Hastalıklar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Kardiyoloji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Göğüs Hastalıkları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Adli Tıp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Aile Hekimliği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Nükleer Tıp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Tıbbi Farmakoloji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Halk Sağlığı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Radyasyon Onkolojisi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Tıbbi Genetik AD</a:t>
          </a:r>
        </a:p>
      </dsp:txBody>
      <dsp:txXfrm>
        <a:off x="2255655" y="2253344"/>
        <a:ext cx="1388365" cy="5228254"/>
      </dsp:txXfrm>
    </dsp:sp>
    <dsp:sp modelId="{5F2C3AB3-D764-4AAF-9497-1221EE77880D}">
      <dsp:nvSpPr>
        <dsp:cNvPr id="0" name=""/>
        <dsp:cNvSpPr/>
      </dsp:nvSpPr>
      <dsp:spPr>
        <a:xfrm>
          <a:off x="4242773" y="1612268"/>
          <a:ext cx="909969" cy="28155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61686161-3D14-4C31-B394-C6C282CDFC9C}">
      <dsp:nvSpPr>
        <dsp:cNvPr id="0" name=""/>
        <dsp:cNvSpPr/>
      </dsp:nvSpPr>
      <dsp:spPr>
        <a:xfrm>
          <a:off x="4296253" y="1663074"/>
          <a:ext cx="909969" cy="281555"/>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Cerrahi Tıp Bilimleri Başkanlığı</a:t>
          </a:r>
        </a:p>
      </dsp:txBody>
      <dsp:txXfrm>
        <a:off x="4304499" y="1671320"/>
        <a:ext cx="893477" cy="265063"/>
      </dsp:txXfrm>
    </dsp:sp>
    <dsp:sp modelId="{A631FA17-134B-4B61-A150-E7E96F629F03}">
      <dsp:nvSpPr>
        <dsp:cNvPr id="0" name=""/>
        <dsp:cNvSpPr/>
      </dsp:nvSpPr>
      <dsp:spPr>
        <a:xfrm>
          <a:off x="4250751" y="2159017"/>
          <a:ext cx="1262424" cy="3144309"/>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74D08E3-4100-43DD-B503-448A7053896F}">
      <dsp:nvSpPr>
        <dsp:cNvPr id="0" name=""/>
        <dsp:cNvSpPr/>
      </dsp:nvSpPr>
      <dsp:spPr>
        <a:xfrm>
          <a:off x="4304231" y="2209823"/>
          <a:ext cx="1262424" cy="3144309"/>
        </a:xfrm>
        <a:prstGeom prst="roundRect">
          <a:avLst>
            <a:gd name="adj" fmla="val 10000"/>
          </a:avLst>
        </a:prstGeo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Anesteziyoloji ve Reanimasyon AD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-Yoğun Bakım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-Algoloji BD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Üroloji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 . </a:t>
          </a:r>
          <a:r>
            <a:rPr lang="tr-TR" sz="600" b="0" kern="1200">
              <a:solidFill>
                <a:sysClr val="windowText" lastClr="000000">
                  <a:hueOff val="0"/>
                  <a:satOff val="0"/>
                  <a:lumOff val="0"/>
                  <a:alphaOff val="0"/>
                </a:sysClr>
              </a:solidFill>
              <a:latin typeface="Calibri"/>
              <a:ea typeface="+mn-ea"/>
              <a:cs typeface="+mn-cs"/>
            </a:rPr>
            <a:t>Çocuk Ürolojisi BD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Genel Cerrahi AD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Cerrahi Onkolojisi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Gastroenteroloji BD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Plastik, Rekonstrüktif ve Estetik Cerrahi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Kulak, Burun ve Boğaz Hastalıkları  AD</a:t>
          </a:r>
          <a:endParaRPr lang="tr-TR" sz="600" kern="1200">
            <a:solidFill>
              <a:sysClr val="windowText" lastClr="000000">
                <a:hueOff val="0"/>
                <a:satOff val="0"/>
                <a:lumOff val="0"/>
                <a:alphaOff val="0"/>
              </a:sysClr>
            </a:solidFill>
            <a:latin typeface="Calibri"/>
            <a:ea typeface="+mn-ea"/>
            <a:cs typeface="+mn-cs"/>
          </a:endParaRP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Patoloji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Göz Hastalıkları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Göğüs Cerrahisi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Çocuk Cerrahisi AD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Ürolojisi BD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Kalp ve Damar Cerrahisi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Beyin ve Sinir Cerrahisi AD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Ortopedi ve Travmatoloji AD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El Cerrahisi BD</a:t>
          </a:r>
        </a:p>
        <a:p>
          <a:pPr lvl="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Kadın Hastalıkları ve Doğum AD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Jinekolojik Onkoloji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Üreme Endokrinolojisi ve İnfertilite BD</a:t>
          </a:r>
        </a:p>
        <a:p>
          <a:pPr lvl="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Perinatoloji BD</a:t>
          </a:r>
        </a:p>
      </dsp:txBody>
      <dsp:txXfrm>
        <a:off x="4341206" y="2246798"/>
        <a:ext cx="1188474" cy="307035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FAFFC1-B41C-4AD7-A871-ECC8991E16B7}">
      <dsp:nvSpPr>
        <dsp:cNvPr id="0" name=""/>
        <dsp:cNvSpPr/>
      </dsp:nvSpPr>
      <dsp:spPr>
        <a:xfrm>
          <a:off x="2788658" y="876596"/>
          <a:ext cx="91440" cy="288173"/>
        </a:xfrm>
        <a:custGeom>
          <a:avLst/>
          <a:gdLst/>
          <a:ahLst/>
          <a:cxnLst/>
          <a:rect l="0" t="0" r="0" b="0"/>
          <a:pathLst>
            <a:path>
              <a:moveTo>
                <a:pt x="45720" y="0"/>
              </a:moveTo>
              <a:lnTo>
                <a:pt x="45720" y="288003"/>
              </a:lnTo>
              <a:lnTo>
                <a:pt x="111460" y="288003"/>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E709918-C351-4E11-8990-77F23037040C}">
      <dsp:nvSpPr>
        <dsp:cNvPr id="0" name=""/>
        <dsp:cNvSpPr/>
      </dsp:nvSpPr>
      <dsp:spPr>
        <a:xfrm>
          <a:off x="2722879" y="876596"/>
          <a:ext cx="91440" cy="288173"/>
        </a:xfrm>
        <a:custGeom>
          <a:avLst/>
          <a:gdLst/>
          <a:ahLst/>
          <a:cxnLst/>
          <a:rect l="0" t="0" r="0" b="0"/>
          <a:pathLst>
            <a:path>
              <a:moveTo>
                <a:pt x="111460" y="0"/>
              </a:moveTo>
              <a:lnTo>
                <a:pt x="111460" y="288003"/>
              </a:lnTo>
              <a:lnTo>
                <a:pt x="45720" y="288003"/>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75E64CA-775C-4191-87C7-3A3CBF137BA4}">
      <dsp:nvSpPr>
        <dsp:cNvPr id="0" name=""/>
        <dsp:cNvSpPr/>
      </dsp:nvSpPr>
      <dsp:spPr>
        <a:xfrm>
          <a:off x="4623380" y="2197908"/>
          <a:ext cx="91440" cy="2077594"/>
        </a:xfrm>
        <a:custGeom>
          <a:avLst/>
          <a:gdLst/>
          <a:ahLst/>
          <a:cxnLst/>
          <a:rect l="0" t="0" r="0" b="0"/>
          <a:pathLst>
            <a:path>
              <a:moveTo>
                <a:pt x="47996" y="0"/>
              </a:moveTo>
              <a:lnTo>
                <a:pt x="45720" y="2076369"/>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D5C9562-A674-4FCB-8D7F-D5D28F7D0235}">
      <dsp:nvSpPr>
        <dsp:cNvPr id="0" name=""/>
        <dsp:cNvSpPr/>
      </dsp:nvSpPr>
      <dsp:spPr>
        <a:xfrm>
          <a:off x="4625657" y="2197908"/>
          <a:ext cx="91440" cy="1730239"/>
        </a:xfrm>
        <a:custGeom>
          <a:avLst/>
          <a:gdLst/>
          <a:ahLst/>
          <a:cxnLst/>
          <a:rect l="0" t="0" r="0" b="0"/>
          <a:pathLst>
            <a:path>
              <a:moveTo>
                <a:pt x="45720" y="0"/>
              </a:moveTo>
              <a:lnTo>
                <a:pt x="45720" y="1729218"/>
              </a:lnTo>
              <a:lnTo>
                <a:pt x="50249" y="1729218"/>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DC48036-8070-4B06-BA84-4A6841BE74B9}">
      <dsp:nvSpPr>
        <dsp:cNvPr id="0" name=""/>
        <dsp:cNvSpPr/>
      </dsp:nvSpPr>
      <dsp:spPr>
        <a:xfrm>
          <a:off x="4625657" y="2197908"/>
          <a:ext cx="91440" cy="1417557"/>
        </a:xfrm>
        <a:custGeom>
          <a:avLst/>
          <a:gdLst/>
          <a:ahLst/>
          <a:cxnLst/>
          <a:rect l="0" t="0" r="0" b="0"/>
          <a:pathLst>
            <a:path>
              <a:moveTo>
                <a:pt x="45720" y="0"/>
              </a:moveTo>
              <a:lnTo>
                <a:pt x="45720" y="1416722"/>
              </a:lnTo>
              <a:lnTo>
                <a:pt x="59803" y="1416722"/>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1914F3F-60B3-4335-86E4-C0BB6FC18041}">
      <dsp:nvSpPr>
        <dsp:cNvPr id="0" name=""/>
        <dsp:cNvSpPr/>
      </dsp:nvSpPr>
      <dsp:spPr>
        <a:xfrm>
          <a:off x="4625657" y="2197908"/>
          <a:ext cx="91440" cy="1117851"/>
        </a:xfrm>
        <a:custGeom>
          <a:avLst/>
          <a:gdLst/>
          <a:ahLst/>
          <a:cxnLst/>
          <a:rect l="0" t="0" r="0" b="0"/>
          <a:pathLst>
            <a:path>
              <a:moveTo>
                <a:pt x="45720" y="0"/>
              </a:moveTo>
              <a:lnTo>
                <a:pt x="45720" y="1117191"/>
              </a:lnTo>
              <a:lnTo>
                <a:pt x="53987" y="1117191"/>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EF3A50F-44D4-435A-A90A-904D352036B1}">
      <dsp:nvSpPr>
        <dsp:cNvPr id="0" name=""/>
        <dsp:cNvSpPr/>
      </dsp:nvSpPr>
      <dsp:spPr>
        <a:xfrm>
          <a:off x="4625657" y="2197908"/>
          <a:ext cx="91440" cy="804490"/>
        </a:xfrm>
        <a:custGeom>
          <a:avLst/>
          <a:gdLst/>
          <a:ahLst/>
          <a:cxnLst/>
          <a:rect l="0" t="0" r="0" b="0"/>
          <a:pathLst>
            <a:path>
              <a:moveTo>
                <a:pt x="45720" y="0"/>
              </a:moveTo>
              <a:lnTo>
                <a:pt x="45720" y="804015"/>
              </a:lnTo>
              <a:lnTo>
                <a:pt x="57174" y="804015"/>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6C1F278-3ABB-4C3B-BFC3-62AA56BCE799}">
      <dsp:nvSpPr>
        <dsp:cNvPr id="0" name=""/>
        <dsp:cNvSpPr/>
      </dsp:nvSpPr>
      <dsp:spPr>
        <a:xfrm>
          <a:off x="4625657" y="2197908"/>
          <a:ext cx="91440" cy="504896"/>
        </a:xfrm>
        <a:custGeom>
          <a:avLst/>
          <a:gdLst/>
          <a:ahLst/>
          <a:cxnLst/>
          <a:rect l="0" t="0" r="0" b="0"/>
          <a:pathLst>
            <a:path>
              <a:moveTo>
                <a:pt x="45720" y="0"/>
              </a:moveTo>
              <a:lnTo>
                <a:pt x="45720" y="504598"/>
              </a:lnTo>
              <a:lnTo>
                <a:pt x="65313" y="504598"/>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DB15301-A1B6-4196-9F63-9CA176996E15}">
      <dsp:nvSpPr>
        <dsp:cNvPr id="0" name=""/>
        <dsp:cNvSpPr/>
      </dsp:nvSpPr>
      <dsp:spPr>
        <a:xfrm>
          <a:off x="4625657" y="2197908"/>
          <a:ext cx="91440" cy="181859"/>
        </a:xfrm>
        <a:custGeom>
          <a:avLst/>
          <a:gdLst/>
          <a:ahLst/>
          <a:cxnLst/>
          <a:rect l="0" t="0" r="0" b="0"/>
          <a:pathLst>
            <a:path>
              <a:moveTo>
                <a:pt x="45720" y="0"/>
              </a:moveTo>
              <a:lnTo>
                <a:pt x="45720" y="181752"/>
              </a:lnTo>
              <a:lnTo>
                <a:pt x="70716" y="181752"/>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E47F5A0-DB74-4284-8493-97DC0C17EA76}">
      <dsp:nvSpPr>
        <dsp:cNvPr id="0" name=""/>
        <dsp:cNvSpPr/>
      </dsp:nvSpPr>
      <dsp:spPr>
        <a:xfrm>
          <a:off x="5008710" y="1833693"/>
          <a:ext cx="91440" cy="91440"/>
        </a:xfrm>
        <a:custGeom>
          <a:avLst/>
          <a:gdLst/>
          <a:ahLst/>
          <a:cxnLst/>
          <a:rect l="0" t="0" r="0" b="0"/>
          <a:pathLst>
            <a:path>
              <a:moveTo>
                <a:pt x="51486" y="45720"/>
              </a:moveTo>
              <a:lnTo>
                <a:pt x="45720" y="45720"/>
              </a:lnTo>
              <a:lnTo>
                <a:pt x="45720" y="50979"/>
              </a:lnTo>
            </a:path>
          </a:pathLst>
        </a:custGeom>
        <a:noFill/>
        <a:ln w="25400" cap="flat" cmpd="sng" algn="ctr">
          <a:solidFill>
            <a:srgbClr val="4BACC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4E0263D-3AAA-406A-98F8-7C97FAE5BB6D}">
      <dsp:nvSpPr>
        <dsp:cNvPr id="0" name=""/>
        <dsp:cNvSpPr/>
      </dsp:nvSpPr>
      <dsp:spPr>
        <a:xfrm>
          <a:off x="2834378" y="876596"/>
          <a:ext cx="2225821" cy="689584"/>
        </a:xfrm>
        <a:custGeom>
          <a:avLst/>
          <a:gdLst/>
          <a:ahLst/>
          <a:cxnLst/>
          <a:rect l="0" t="0" r="0" b="0"/>
          <a:pathLst>
            <a:path>
              <a:moveTo>
                <a:pt x="0" y="0"/>
              </a:moveTo>
              <a:lnTo>
                <a:pt x="0" y="623437"/>
              </a:lnTo>
              <a:lnTo>
                <a:pt x="2224509" y="623437"/>
              </a:lnTo>
              <a:lnTo>
                <a:pt x="2224509" y="689177"/>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C25E389-543C-46CE-93DC-6BA14536D7B4}">
      <dsp:nvSpPr>
        <dsp:cNvPr id="0" name=""/>
        <dsp:cNvSpPr/>
      </dsp:nvSpPr>
      <dsp:spPr>
        <a:xfrm>
          <a:off x="3428387" y="3243064"/>
          <a:ext cx="91440" cy="156948"/>
        </a:xfrm>
        <a:custGeom>
          <a:avLst/>
          <a:gdLst/>
          <a:ahLst/>
          <a:cxnLst/>
          <a:rect l="0" t="0" r="0" b="0"/>
          <a:pathLst>
            <a:path>
              <a:moveTo>
                <a:pt x="107071" y="0"/>
              </a:moveTo>
              <a:lnTo>
                <a:pt x="45720" y="156855"/>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284C356-DC79-4357-B495-E229E6513A00}">
      <dsp:nvSpPr>
        <dsp:cNvPr id="0" name=""/>
        <dsp:cNvSpPr/>
      </dsp:nvSpPr>
      <dsp:spPr>
        <a:xfrm>
          <a:off x="3737429" y="2880750"/>
          <a:ext cx="91440" cy="91440"/>
        </a:xfrm>
        <a:custGeom>
          <a:avLst/>
          <a:gdLst/>
          <a:ahLst/>
          <a:cxnLst/>
          <a:rect l="0" t="0" r="0" b="0"/>
          <a:pathLst>
            <a:path>
              <a:moveTo>
                <a:pt x="45720" y="45720"/>
              </a:moveTo>
              <a:lnTo>
                <a:pt x="48650" y="45720"/>
              </a:lnTo>
              <a:lnTo>
                <a:pt x="48650" y="49079"/>
              </a:lnTo>
            </a:path>
          </a:pathLst>
        </a:custGeom>
        <a:noFill/>
        <a:ln w="25400" cap="flat" cmpd="sng" algn="ctr">
          <a:solidFill>
            <a:srgbClr val="4BACC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0F272A9-04F2-4B4E-AFE3-419F3483910A}">
      <dsp:nvSpPr>
        <dsp:cNvPr id="0" name=""/>
        <dsp:cNvSpPr/>
      </dsp:nvSpPr>
      <dsp:spPr>
        <a:xfrm>
          <a:off x="2834378" y="876596"/>
          <a:ext cx="948770" cy="1736641"/>
        </a:xfrm>
        <a:custGeom>
          <a:avLst/>
          <a:gdLst/>
          <a:ahLst/>
          <a:cxnLst/>
          <a:rect l="0" t="0" r="0" b="0"/>
          <a:pathLst>
            <a:path>
              <a:moveTo>
                <a:pt x="0" y="0"/>
              </a:moveTo>
              <a:lnTo>
                <a:pt x="0" y="1669877"/>
              </a:lnTo>
              <a:lnTo>
                <a:pt x="948211" y="1669877"/>
              </a:lnTo>
              <a:lnTo>
                <a:pt x="948211" y="1735617"/>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BECBAEB-18B7-42D7-8FAB-43D25C7E9FCB}">
      <dsp:nvSpPr>
        <dsp:cNvPr id="0" name=""/>
        <dsp:cNvSpPr/>
      </dsp:nvSpPr>
      <dsp:spPr>
        <a:xfrm>
          <a:off x="2838944" y="3239768"/>
          <a:ext cx="305282" cy="174157"/>
        </a:xfrm>
        <a:custGeom>
          <a:avLst/>
          <a:gdLst/>
          <a:ahLst/>
          <a:cxnLst/>
          <a:rect l="0" t="0" r="0" b="0"/>
          <a:pathLst>
            <a:path>
              <a:moveTo>
                <a:pt x="0" y="0"/>
              </a:moveTo>
              <a:lnTo>
                <a:pt x="305102" y="174054"/>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A9E6697-145B-492C-BCF6-CD5ECBB422A7}">
      <dsp:nvSpPr>
        <dsp:cNvPr id="0" name=""/>
        <dsp:cNvSpPr/>
      </dsp:nvSpPr>
      <dsp:spPr>
        <a:xfrm>
          <a:off x="2843893" y="2925227"/>
          <a:ext cx="308283" cy="157925"/>
        </a:xfrm>
        <a:custGeom>
          <a:avLst/>
          <a:gdLst/>
          <a:ahLst/>
          <a:cxnLst/>
          <a:rect l="0" t="0" r="0" b="0"/>
          <a:pathLst>
            <a:path>
              <a:moveTo>
                <a:pt x="0" y="0"/>
              </a:moveTo>
              <a:lnTo>
                <a:pt x="308101" y="157832"/>
              </a:lnTo>
            </a:path>
          </a:pathLst>
        </a:custGeom>
        <a:noFill/>
        <a:ln w="25400" cap="flat" cmpd="sng" algn="ctr">
          <a:solidFill>
            <a:srgbClr val="4BACC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88D4FAD-8606-4B3A-9F88-31E02430FDB6}">
      <dsp:nvSpPr>
        <dsp:cNvPr id="0" name=""/>
        <dsp:cNvSpPr/>
      </dsp:nvSpPr>
      <dsp:spPr>
        <a:xfrm>
          <a:off x="2788658" y="876596"/>
          <a:ext cx="91440" cy="1735397"/>
        </a:xfrm>
        <a:custGeom>
          <a:avLst/>
          <a:gdLst/>
          <a:ahLst/>
          <a:cxnLst/>
          <a:rect l="0" t="0" r="0" b="0"/>
          <a:pathLst>
            <a:path>
              <a:moveTo>
                <a:pt x="45720" y="0"/>
              </a:moveTo>
              <a:lnTo>
                <a:pt x="45720" y="1668634"/>
              </a:lnTo>
              <a:lnTo>
                <a:pt x="55229" y="1668634"/>
              </a:lnTo>
              <a:lnTo>
                <a:pt x="55229" y="1734374"/>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EE54871-1B7F-4227-8B07-CEA9890985E1}">
      <dsp:nvSpPr>
        <dsp:cNvPr id="0" name=""/>
        <dsp:cNvSpPr/>
      </dsp:nvSpPr>
      <dsp:spPr>
        <a:xfrm>
          <a:off x="1812588" y="2926480"/>
          <a:ext cx="304142" cy="155043"/>
        </a:xfrm>
        <a:custGeom>
          <a:avLst/>
          <a:gdLst/>
          <a:ahLst/>
          <a:cxnLst/>
          <a:rect l="0" t="0" r="0" b="0"/>
          <a:pathLst>
            <a:path>
              <a:moveTo>
                <a:pt x="0" y="0"/>
              </a:moveTo>
              <a:lnTo>
                <a:pt x="303962" y="154952"/>
              </a:lnTo>
            </a:path>
          </a:pathLst>
        </a:custGeom>
        <a:noFill/>
        <a:ln w="25400" cap="flat" cmpd="sng" algn="ctr">
          <a:solidFill>
            <a:srgbClr val="4BACC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CA98063-8F76-4FC5-AD18-337689BA6C2F}">
      <dsp:nvSpPr>
        <dsp:cNvPr id="0" name=""/>
        <dsp:cNvSpPr/>
      </dsp:nvSpPr>
      <dsp:spPr>
        <a:xfrm>
          <a:off x="1812588" y="876596"/>
          <a:ext cx="1021789" cy="1736650"/>
        </a:xfrm>
        <a:custGeom>
          <a:avLst/>
          <a:gdLst/>
          <a:ahLst/>
          <a:cxnLst/>
          <a:rect l="0" t="0" r="0" b="0"/>
          <a:pathLst>
            <a:path>
              <a:moveTo>
                <a:pt x="1021187" y="0"/>
              </a:moveTo>
              <a:lnTo>
                <a:pt x="1021187" y="1669886"/>
              </a:lnTo>
              <a:lnTo>
                <a:pt x="0" y="1669886"/>
              </a:lnTo>
              <a:lnTo>
                <a:pt x="0" y="1735626"/>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FAFC856-1262-4A89-BBEF-97C7AF811F1E}">
      <dsp:nvSpPr>
        <dsp:cNvPr id="0" name=""/>
        <dsp:cNvSpPr/>
      </dsp:nvSpPr>
      <dsp:spPr>
        <a:xfrm>
          <a:off x="225039" y="1949063"/>
          <a:ext cx="91440" cy="239867"/>
        </a:xfrm>
        <a:custGeom>
          <a:avLst/>
          <a:gdLst/>
          <a:ahLst/>
          <a:cxnLst/>
          <a:rect l="0" t="0" r="0" b="0"/>
          <a:pathLst>
            <a:path>
              <a:moveTo>
                <a:pt x="53177" y="0"/>
              </a:moveTo>
              <a:lnTo>
                <a:pt x="45720" y="239725"/>
              </a:lnTo>
            </a:path>
          </a:pathLst>
        </a:custGeom>
        <a:noFill/>
        <a:ln w="25400" cap="flat" cmpd="sng" algn="ctr">
          <a:solidFill>
            <a:srgbClr val="4BACC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FBA69E6-02B3-4BD7-AB13-38F3D7AD0DDA}">
      <dsp:nvSpPr>
        <dsp:cNvPr id="0" name=""/>
        <dsp:cNvSpPr/>
      </dsp:nvSpPr>
      <dsp:spPr>
        <a:xfrm>
          <a:off x="692136" y="876596"/>
          <a:ext cx="2142242" cy="648077"/>
        </a:xfrm>
        <a:custGeom>
          <a:avLst/>
          <a:gdLst/>
          <a:ahLst/>
          <a:cxnLst/>
          <a:rect l="0" t="0" r="0" b="0"/>
          <a:pathLst>
            <a:path>
              <a:moveTo>
                <a:pt x="2140978" y="0"/>
              </a:moveTo>
              <a:lnTo>
                <a:pt x="2140978" y="581955"/>
              </a:lnTo>
              <a:lnTo>
                <a:pt x="0" y="581955"/>
              </a:lnTo>
              <a:lnTo>
                <a:pt x="0" y="647695"/>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674AFD6-4009-4AEB-9E5A-BC2521B065CC}">
      <dsp:nvSpPr>
        <dsp:cNvPr id="0" name=""/>
        <dsp:cNvSpPr/>
      </dsp:nvSpPr>
      <dsp:spPr>
        <a:xfrm>
          <a:off x="2324727" y="478732"/>
          <a:ext cx="1019301" cy="397864"/>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Dekanlık</a:t>
          </a:r>
        </a:p>
      </dsp:txBody>
      <dsp:txXfrm>
        <a:off x="2324727" y="478732"/>
        <a:ext cx="1019301" cy="397864"/>
      </dsp:txXfrm>
    </dsp:sp>
    <dsp:sp modelId="{9EB2DD40-F70F-49AE-9ADF-8B8AE4ED49D2}">
      <dsp:nvSpPr>
        <dsp:cNvPr id="0" name=""/>
        <dsp:cNvSpPr/>
      </dsp:nvSpPr>
      <dsp:spPr>
        <a:xfrm>
          <a:off x="174742" y="1524674"/>
          <a:ext cx="1034788" cy="424389"/>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Dekan Yardımcısı </a:t>
          </a:r>
        </a:p>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(Eğitimden Sorumlu)</a:t>
          </a:r>
        </a:p>
      </dsp:txBody>
      <dsp:txXfrm>
        <a:off x="174742" y="1524674"/>
        <a:ext cx="1034788" cy="424389"/>
      </dsp:txXfrm>
    </dsp:sp>
    <dsp:sp modelId="{5951FAF4-988A-4BFB-A2BC-A0745C23A432}">
      <dsp:nvSpPr>
        <dsp:cNvPr id="0" name=""/>
        <dsp:cNvSpPr/>
      </dsp:nvSpPr>
      <dsp:spPr>
        <a:xfrm>
          <a:off x="270759" y="1952813"/>
          <a:ext cx="855838" cy="472235"/>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Kurullar ve Komisyonlar</a:t>
          </a:r>
        </a:p>
      </dsp:txBody>
      <dsp:txXfrm>
        <a:off x="270759" y="1952813"/>
        <a:ext cx="855838" cy="472235"/>
      </dsp:txXfrm>
    </dsp:sp>
    <dsp:sp modelId="{69F2AE36-25F7-49EA-B0B0-2CDF636E778C}">
      <dsp:nvSpPr>
        <dsp:cNvPr id="0" name=""/>
        <dsp:cNvSpPr/>
      </dsp:nvSpPr>
      <dsp:spPr>
        <a:xfrm>
          <a:off x="1291395" y="2613247"/>
          <a:ext cx="1042387" cy="313232"/>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Temel Tıp Bilimleri Bölümü</a:t>
          </a:r>
        </a:p>
      </dsp:txBody>
      <dsp:txXfrm>
        <a:off x="1291395" y="2613247"/>
        <a:ext cx="1042387" cy="313232"/>
      </dsp:txXfrm>
    </dsp:sp>
    <dsp:sp modelId="{283D62C1-0F1E-47BC-83C1-13FD47E09B28}">
      <dsp:nvSpPr>
        <dsp:cNvPr id="0" name=""/>
        <dsp:cNvSpPr/>
      </dsp:nvSpPr>
      <dsp:spPr>
        <a:xfrm>
          <a:off x="1490266" y="2924907"/>
          <a:ext cx="626464" cy="313232"/>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Anabilim Dalları</a:t>
          </a:r>
        </a:p>
      </dsp:txBody>
      <dsp:txXfrm>
        <a:off x="1490266" y="2924907"/>
        <a:ext cx="626464" cy="313232"/>
      </dsp:txXfrm>
    </dsp:sp>
    <dsp:sp modelId="{75582A75-F120-4323-9948-F93A75C75462}">
      <dsp:nvSpPr>
        <dsp:cNvPr id="0" name=""/>
        <dsp:cNvSpPr/>
      </dsp:nvSpPr>
      <dsp:spPr>
        <a:xfrm>
          <a:off x="2427846" y="2611994"/>
          <a:ext cx="832095" cy="313232"/>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Dahili Tıp Bilimleri Bölümü</a:t>
          </a:r>
        </a:p>
      </dsp:txBody>
      <dsp:txXfrm>
        <a:off x="2427846" y="2611994"/>
        <a:ext cx="832095" cy="313232"/>
      </dsp:txXfrm>
    </dsp:sp>
    <dsp:sp modelId="{9E9494BE-399D-42CD-B4E6-87A0F2A70279}">
      <dsp:nvSpPr>
        <dsp:cNvPr id="0" name=""/>
        <dsp:cNvSpPr/>
      </dsp:nvSpPr>
      <dsp:spPr>
        <a:xfrm>
          <a:off x="2525712" y="2926536"/>
          <a:ext cx="626464" cy="313232"/>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Anabilim Dalları</a:t>
          </a:r>
        </a:p>
      </dsp:txBody>
      <dsp:txXfrm>
        <a:off x="2525712" y="2926536"/>
        <a:ext cx="626464" cy="313232"/>
      </dsp:txXfrm>
    </dsp:sp>
    <dsp:sp modelId="{06D03F34-CE06-4D6D-B19A-61EEAEF52727}">
      <dsp:nvSpPr>
        <dsp:cNvPr id="0" name=""/>
        <dsp:cNvSpPr/>
      </dsp:nvSpPr>
      <dsp:spPr>
        <a:xfrm>
          <a:off x="2517762" y="3257309"/>
          <a:ext cx="626464"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Bilim Dalları</a:t>
          </a:r>
        </a:p>
      </dsp:txBody>
      <dsp:txXfrm>
        <a:off x="2517762" y="3257309"/>
        <a:ext cx="626464" cy="313232"/>
      </dsp:txXfrm>
    </dsp:sp>
    <dsp:sp modelId="{9B0F030D-71A9-4C03-B2D7-471B159556D5}">
      <dsp:nvSpPr>
        <dsp:cNvPr id="0" name=""/>
        <dsp:cNvSpPr/>
      </dsp:nvSpPr>
      <dsp:spPr>
        <a:xfrm>
          <a:off x="3403282" y="2613238"/>
          <a:ext cx="759732" cy="313232"/>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Cerrahi Tıp Bilimleri Bölümü</a:t>
          </a:r>
        </a:p>
      </dsp:txBody>
      <dsp:txXfrm>
        <a:off x="3403282" y="2613238"/>
        <a:ext cx="759732" cy="313232"/>
      </dsp:txXfrm>
    </dsp:sp>
    <dsp:sp modelId="{0F983E44-95C6-4CFE-A4B7-D5C3AB6791B0}">
      <dsp:nvSpPr>
        <dsp:cNvPr id="0" name=""/>
        <dsp:cNvSpPr/>
      </dsp:nvSpPr>
      <dsp:spPr>
        <a:xfrm>
          <a:off x="3472848" y="2929831"/>
          <a:ext cx="626464" cy="313232"/>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Anabilim Dalları </a:t>
          </a:r>
        </a:p>
      </dsp:txBody>
      <dsp:txXfrm>
        <a:off x="3472848" y="2929831"/>
        <a:ext cx="626464" cy="313232"/>
      </dsp:txXfrm>
    </dsp:sp>
    <dsp:sp modelId="{49A4BD85-2961-4F17-A3C4-98DD3082B9D8}">
      <dsp:nvSpPr>
        <dsp:cNvPr id="0" name=""/>
        <dsp:cNvSpPr/>
      </dsp:nvSpPr>
      <dsp:spPr>
        <a:xfrm>
          <a:off x="3474107" y="3243396"/>
          <a:ext cx="626464"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Bilim Dalları</a:t>
          </a:r>
        </a:p>
      </dsp:txBody>
      <dsp:txXfrm>
        <a:off x="3474107" y="3243396"/>
        <a:ext cx="626464" cy="313232"/>
      </dsp:txXfrm>
    </dsp:sp>
    <dsp:sp modelId="{A6C3B3EE-D559-4E77-9E29-64B6375A4635}">
      <dsp:nvSpPr>
        <dsp:cNvPr id="0" name=""/>
        <dsp:cNvSpPr/>
      </dsp:nvSpPr>
      <dsp:spPr>
        <a:xfrm>
          <a:off x="4500015" y="1566181"/>
          <a:ext cx="1120369" cy="313232"/>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Dekan Yardımcısı</a:t>
          </a:r>
        </a:p>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(İdari İşlerden Sorumlu)</a:t>
          </a:r>
        </a:p>
      </dsp:txBody>
      <dsp:txXfrm>
        <a:off x="4500015" y="1566181"/>
        <a:ext cx="1120369" cy="313232"/>
      </dsp:txXfrm>
    </dsp:sp>
    <dsp:sp modelId="{D4BD94BD-E983-49C3-BB45-1C3156D2D7A2}">
      <dsp:nvSpPr>
        <dsp:cNvPr id="0" name=""/>
        <dsp:cNvSpPr/>
      </dsp:nvSpPr>
      <dsp:spPr>
        <a:xfrm>
          <a:off x="4575614" y="1884675"/>
          <a:ext cx="957632" cy="313232"/>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Fakülte Sekreteri</a:t>
          </a:r>
        </a:p>
      </dsp:txBody>
      <dsp:txXfrm>
        <a:off x="4575614" y="1884675"/>
        <a:ext cx="957632" cy="313232"/>
      </dsp:txXfrm>
    </dsp:sp>
    <dsp:sp modelId="{F70CA724-1B8E-4C06-9DFE-68EF012D3825}">
      <dsp:nvSpPr>
        <dsp:cNvPr id="0" name=""/>
        <dsp:cNvSpPr/>
      </dsp:nvSpPr>
      <dsp:spPr>
        <a:xfrm>
          <a:off x="4696388" y="2223151"/>
          <a:ext cx="785762"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Personel İşleri</a:t>
          </a:r>
        </a:p>
      </dsp:txBody>
      <dsp:txXfrm>
        <a:off x="4696388" y="2223151"/>
        <a:ext cx="785762" cy="313232"/>
      </dsp:txXfrm>
    </dsp:sp>
    <dsp:sp modelId="{5976C60D-E203-4BE2-B00E-10C079DDC26D}">
      <dsp:nvSpPr>
        <dsp:cNvPr id="0" name=""/>
        <dsp:cNvSpPr/>
      </dsp:nvSpPr>
      <dsp:spPr>
        <a:xfrm>
          <a:off x="4690982" y="2546187"/>
          <a:ext cx="791168"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Öğrenci İşleri</a:t>
          </a:r>
        </a:p>
      </dsp:txBody>
      <dsp:txXfrm>
        <a:off x="4690982" y="2546187"/>
        <a:ext cx="791168" cy="313232"/>
      </dsp:txXfrm>
    </dsp:sp>
    <dsp:sp modelId="{5A926E96-6F59-4DB6-8E4C-15B61AEDA3E1}">
      <dsp:nvSpPr>
        <dsp:cNvPr id="0" name=""/>
        <dsp:cNvSpPr/>
      </dsp:nvSpPr>
      <dsp:spPr>
        <a:xfrm>
          <a:off x="4682838" y="2845782"/>
          <a:ext cx="784715"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Yazı İşleri</a:t>
          </a:r>
        </a:p>
      </dsp:txBody>
      <dsp:txXfrm>
        <a:off x="4682838" y="2845782"/>
        <a:ext cx="784715" cy="313232"/>
      </dsp:txXfrm>
    </dsp:sp>
    <dsp:sp modelId="{84FA71F6-085C-488C-ABD9-BEB93DC07D1F}">
      <dsp:nvSpPr>
        <dsp:cNvPr id="0" name=""/>
        <dsp:cNvSpPr/>
      </dsp:nvSpPr>
      <dsp:spPr>
        <a:xfrm>
          <a:off x="4679649" y="3159142"/>
          <a:ext cx="802501"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Satın Alma İşleri</a:t>
          </a:r>
        </a:p>
      </dsp:txBody>
      <dsp:txXfrm>
        <a:off x="4679649" y="3159142"/>
        <a:ext cx="802501" cy="313232"/>
      </dsp:txXfrm>
    </dsp:sp>
    <dsp:sp modelId="{38E7FA40-AC6B-4078-8191-68D29E2B8F27}">
      <dsp:nvSpPr>
        <dsp:cNvPr id="0" name=""/>
        <dsp:cNvSpPr/>
      </dsp:nvSpPr>
      <dsp:spPr>
        <a:xfrm>
          <a:off x="4685469" y="3458849"/>
          <a:ext cx="803985"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Tahakkuk İşleri</a:t>
          </a:r>
        </a:p>
      </dsp:txBody>
      <dsp:txXfrm>
        <a:off x="4685469" y="3458849"/>
        <a:ext cx="803985" cy="313232"/>
      </dsp:txXfrm>
    </dsp:sp>
    <dsp:sp modelId="{03202F2A-2AC7-4523-AD59-3FCE23D03D5F}">
      <dsp:nvSpPr>
        <dsp:cNvPr id="0" name=""/>
        <dsp:cNvSpPr/>
      </dsp:nvSpPr>
      <dsp:spPr>
        <a:xfrm>
          <a:off x="4675909" y="3771530"/>
          <a:ext cx="817260"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Ayniyat İşleri</a:t>
          </a:r>
        </a:p>
      </dsp:txBody>
      <dsp:txXfrm>
        <a:off x="4675909" y="3771530"/>
        <a:ext cx="817260" cy="313232"/>
      </dsp:txXfrm>
    </dsp:sp>
    <dsp:sp modelId="{838C20A0-44C9-4A33-8F77-2A046885C331}">
      <dsp:nvSpPr>
        <dsp:cNvPr id="0" name=""/>
        <dsp:cNvSpPr/>
      </dsp:nvSpPr>
      <dsp:spPr>
        <a:xfrm>
          <a:off x="4669100" y="4091563"/>
          <a:ext cx="814548" cy="367878"/>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Ders Araç ve Gereçlari Birimi</a:t>
          </a:r>
        </a:p>
      </dsp:txBody>
      <dsp:txXfrm>
        <a:off x="4669100" y="4091563"/>
        <a:ext cx="814548" cy="367878"/>
      </dsp:txXfrm>
    </dsp:sp>
    <dsp:sp modelId="{18E09E96-DE5D-442A-B6DA-A3DC98AF737E}">
      <dsp:nvSpPr>
        <dsp:cNvPr id="0" name=""/>
        <dsp:cNvSpPr/>
      </dsp:nvSpPr>
      <dsp:spPr>
        <a:xfrm>
          <a:off x="1898051" y="1008154"/>
          <a:ext cx="870547" cy="313232"/>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Fakülte Kurulu</a:t>
          </a:r>
        </a:p>
      </dsp:txBody>
      <dsp:txXfrm>
        <a:off x="1898051" y="1008154"/>
        <a:ext cx="870547" cy="313232"/>
      </dsp:txXfrm>
    </dsp:sp>
    <dsp:sp modelId="{D18B572A-36BC-4A55-BE3D-6E528946DE8B}">
      <dsp:nvSpPr>
        <dsp:cNvPr id="0" name=""/>
        <dsp:cNvSpPr/>
      </dsp:nvSpPr>
      <dsp:spPr>
        <a:xfrm>
          <a:off x="2900157" y="1008154"/>
          <a:ext cx="1218667" cy="313232"/>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Fakülte Yönetim Kurulu</a:t>
          </a:r>
        </a:p>
      </dsp:txBody>
      <dsp:txXfrm>
        <a:off x="2900157" y="1008154"/>
        <a:ext cx="1218667" cy="31323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A1BCD-89D4-45B9-AD47-878BF5125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101</Pages>
  <Words>33756</Words>
  <Characters>192411</Characters>
  <Application>Microsoft Office Word</Application>
  <DocSecurity>0</DocSecurity>
  <Lines>1603</Lines>
  <Paragraphs>451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YÖK</Company>
  <LinksUpToDate>false</LinksUpToDate>
  <CharactersWithSpaces>225716</CharactersWithSpaces>
  <SharedDoc>false</SharedDoc>
  <HLinks>
    <vt:vector size="294" baseType="variant">
      <vt:variant>
        <vt:i4>1114179</vt:i4>
      </vt:variant>
      <vt:variant>
        <vt:i4>144</vt:i4>
      </vt:variant>
      <vt:variant>
        <vt:i4>0</vt:i4>
      </vt:variant>
      <vt:variant>
        <vt:i4>5</vt:i4>
      </vt:variant>
      <vt:variant>
        <vt:lpwstr>https://yokatlas.yok.gov.tr/onlisans-univ.php?u=1074</vt:lpwstr>
      </vt:variant>
      <vt:variant>
        <vt:lpwstr/>
      </vt:variant>
      <vt:variant>
        <vt:i4>4915276</vt:i4>
      </vt:variant>
      <vt:variant>
        <vt:i4>141</vt:i4>
      </vt:variant>
      <vt:variant>
        <vt:i4>0</vt:i4>
      </vt:variant>
      <vt:variant>
        <vt:i4>5</vt:i4>
      </vt:variant>
      <vt:variant>
        <vt:lpwstr>http://www.mersin.edu.tr/</vt:lpwstr>
      </vt:variant>
      <vt:variant>
        <vt:lpwstr/>
      </vt:variant>
      <vt:variant>
        <vt:i4>6160473</vt:i4>
      </vt:variant>
      <vt:variant>
        <vt:i4>138</vt:i4>
      </vt:variant>
      <vt:variant>
        <vt:i4>0</vt:i4>
      </vt:variant>
      <vt:variant>
        <vt:i4>5</vt:i4>
      </vt:variant>
      <vt:variant>
        <vt:lpwstr>http://fbs.mersin.edu.tr/</vt:lpwstr>
      </vt:variant>
      <vt:variant>
        <vt:lpwstr/>
      </vt:variant>
      <vt:variant>
        <vt:i4>7929891</vt:i4>
      </vt:variant>
      <vt:variant>
        <vt:i4>135</vt:i4>
      </vt:variant>
      <vt:variant>
        <vt:i4>0</vt:i4>
      </vt:variant>
      <vt:variant>
        <vt:i4>5</vt:i4>
      </vt:variant>
      <vt:variant>
        <vt:lpwstr>https://tuk.saglik.gov.tr/TR,30148/programlar.html</vt:lpwstr>
      </vt:variant>
      <vt:variant>
        <vt:lpwstr/>
      </vt:variant>
      <vt:variant>
        <vt:i4>131097</vt:i4>
      </vt:variant>
      <vt:variant>
        <vt:i4>132</vt:i4>
      </vt:variant>
      <vt:variant>
        <vt:i4>0</vt:i4>
      </vt:variant>
      <vt:variant>
        <vt:i4>5</vt:i4>
      </vt:variant>
      <vt:variant>
        <vt:lpwstr>http://www.mersin.edu.tr/akademik/tip-fakultesi/fakultemiz/stratejik-plan</vt:lpwstr>
      </vt:variant>
      <vt:variant>
        <vt:lpwstr/>
      </vt:variant>
      <vt:variant>
        <vt:i4>1966109</vt:i4>
      </vt:variant>
      <vt:variant>
        <vt:i4>129</vt:i4>
      </vt:variant>
      <vt:variant>
        <vt:i4>0</vt:i4>
      </vt:variant>
      <vt:variant>
        <vt:i4>5</vt:i4>
      </vt:variant>
      <vt:variant>
        <vt:lpwstr>http://www.mersin.edu.tr/akademik/tip-fakultesi/pano</vt:lpwstr>
      </vt:variant>
      <vt:variant>
        <vt:lpwstr/>
      </vt:variant>
      <vt:variant>
        <vt:i4>1966109</vt:i4>
      </vt:variant>
      <vt:variant>
        <vt:i4>126</vt:i4>
      </vt:variant>
      <vt:variant>
        <vt:i4>0</vt:i4>
      </vt:variant>
      <vt:variant>
        <vt:i4>5</vt:i4>
      </vt:variant>
      <vt:variant>
        <vt:lpwstr>http://www.mersin.edu.tr/akademik/tip-fakultesi/pano</vt:lpwstr>
      </vt:variant>
      <vt:variant>
        <vt:lpwstr/>
      </vt:variant>
      <vt:variant>
        <vt:i4>2424873</vt:i4>
      </vt:variant>
      <vt:variant>
        <vt:i4>123</vt:i4>
      </vt:variant>
      <vt:variant>
        <vt:i4>0</vt:i4>
      </vt:variant>
      <vt:variant>
        <vt:i4>5</vt:i4>
      </vt:variant>
      <vt:variant>
        <vt:lpwstr>http://www.mersin.edu.tr/akademik/tip-fakultesi/kurullar-ve-komisyonlar</vt:lpwstr>
      </vt:variant>
      <vt:variant>
        <vt:lpwstr/>
      </vt:variant>
      <vt:variant>
        <vt:i4>1966109</vt:i4>
      </vt:variant>
      <vt:variant>
        <vt:i4>120</vt:i4>
      </vt:variant>
      <vt:variant>
        <vt:i4>0</vt:i4>
      </vt:variant>
      <vt:variant>
        <vt:i4>5</vt:i4>
      </vt:variant>
      <vt:variant>
        <vt:lpwstr>http://www.mersin.edu.tr/akademik/tip-fakultesi/pano</vt:lpwstr>
      </vt:variant>
      <vt:variant>
        <vt:lpwstr/>
      </vt:variant>
      <vt:variant>
        <vt:i4>131097</vt:i4>
      </vt:variant>
      <vt:variant>
        <vt:i4>117</vt:i4>
      </vt:variant>
      <vt:variant>
        <vt:i4>0</vt:i4>
      </vt:variant>
      <vt:variant>
        <vt:i4>5</vt:i4>
      </vt:variant>
      <vt:variant>
        <vt:lpwstr>http://www.mersin.edu.tr/akademik/tip-fakultesi/fakultemiz/stratejik-plan</vt:lpwstr>
      </vt:variant>
      <vt:variant>
        <vt:lpwstr/>
      </vt:variant>
      <vt:variant>
        <vt:i4>3801208</vt:i4>
      </vt:variant>
      <vt:variant>
        <vt:i4>114</vt:i4>
      </vt:variant>
      <vt:variant>
        <vt:i4>0</vt:i4>
      </vt:variant>
      <vt:variant>
        <vt:i4>5</vt:i4>
      </vt:variant>
      <vt:variant>
        <vt:lpwstr>http://www.mevzuat.gov.tr/MevzuatMetin/1.5.2547.pdf</vt:lpwstr>
      </vt:variant>
      <vt:variant>
        <vt:lpwstr/>
      </vt:variant>
      <vt:variant>
        <vt:i4>4194385</vt:i4>
      </vt:variant>
      <vt:variant>
        <vt:i4>111</vt:i4>
      </vt:variant>
      <vt:variant>
        <vt:i4>0</vt:i4>
      </vt:variant>
      <vt:variant>
        <vt:i4>5</vt:i4>
      </vt:variant>
      <vt:variant>
        <vt:lpwstr>http://www.mersin.edu.tr/idari/dis-iliskiler-koordinatorlugu</vt:lpwstr>
      </vt:variant>
      <vt:variant>
        <vt:lpwstr/>
      </vt:variant>
      <vt:variant>
        <vt:i4>1966109</vt:i4>
      </vt:variant>
      <vt:variant>
        <vt:i4>108</vt:i4>
      </vt:variant>
      <vt:variant>
        <vt:i4>0</vt:i4>
      </vt:variant>
      <vt:variant>
        <vt:i4>5</vt:i4>
      </vt:variant>
      <vt:variant>
        <vt:lpwstr>http://www.mersin.edu.tr/akademik/tip-fakultesi/pano</vt:lpwstr>
      </vt:variant>
      <vt:variant>
        <vt:lpwstr/>
      </vt:variant>
      <vt:variant>
        <vt:i4>7143523</vt:i4>
      </vt:variant>
      <vt:variant>
        <vt:i4>105</vt:i4>
      </vt:variant>
      <vt:variant>
        <vt:i4>0</vt:i4>
      </vt:variant>
      <vt:variant>
        <vt:i4>5</vt:i4>
      </vt:variant>
      <vt:variant>
        <vt:lpwstr>http://www.mersin.edu.tr/universitemiz/politikalarimiz/mersin-universitesi-uluslararasilasma-politikasi</vt:lpwstr>
      </vt:variant>
      <vt:variant>
        <vt:lpwstr/>
      </vt:variant>
      <vt:variant>
        <vt:i4>5505089</vt:i4>
      </vt:variant>
      <vt:variant>
        <vt:i4>102</vt:i4>
      </vt:variant>
      <vt:variant>
        <vt:i4>0</vt:i4>
      </vt:variant>
      <vt:variant>
        <vt:i4>5</vt:i4>
      </vt:variant>
      <vt:variant>
        <vt:lpwstr>http://www.mersin.edu.tr/akademik/tip-fakultesi/ogrenci/afgok-akademik-faaliyetlere-gonullu-ogrenci-katilimi</vt:lpwstr>
      </vt:variant>
      <vt:variant>
        <vt:lpwstr/>
      </vt:variant>
      <vt:variant>
        <vt:i4>2621474</vt:i4>
      </vt:variant>
      <vt:variant>
        <vt:i4>99</vt:i4>
      </vt:variant>
      <vt:variant>
        <vt:i4>0</vt:i4>
      </vt:variant>
      <vt:variant>
        <vt:i4>5</vt:i4>
      </vt:variant>
      <vt:variant>
        <vt:lpwstr>http://www.mersintip.org/mezun</vt:lpwstr>
      </vt:variant>
      <vt:variant>
        <vt:lpwstr/>
      </vt:variant>
      <vt:variant>
        <vt:i4>1966107</vt:i4>
      </vt:variant>
      <vt:variant>
        <vt:i4>96</vt:i4>
      </vt:variant>
      <vt:variant>
        <vt:i4>0</vt:i4>
      </vt:variant>
      <vt:variant>
        <vt:i4>5</vt:i4>
      </vt:variant>
      <vt:variant>
        <vt:lpwstr>http://www.mersin.edu.tr/akademik/tip-fakultesi/mezunlar</vt:lpwstr>
      </vt:variant>
      <vt:variant>
        <vt:lpwstr/>
      </vt:variant>
      <vt:variant>
        <vt:i4>1966146</vt:i4>
      </vt:variant>
      <vt:variant>
        <vt:i4>93</vt:i4>
      </vt:variant>
      <vt:variant>
        <vt:i4>0</vt:i4>
      </vt:variant>
      <vt:variant>
        <vt:i4>5</vt:i4>
      </vt:variant>
      <vt:variant>
        <vt:lpwstr>http://mersin.edu.tr/akademik/tip-fakultesi/mezunlar</vt:lpwstr>
      </vt:variant>
      <vt:variant>
        <vt:lpwstr/>
      </vt:variant>
      <vt:variant>
        <vt:i4>1966109</vt:i4>
      </vt:variant>
      <vt:variant>
        <vt:i4>90</vt:i4>
      </vt:variant>
      <vt:variant>
        <vt:i4>0</vt:i4>
      </vt:variant>
      <vt:variant>
        <vt:i4>5</vt:i4>
      </vt:variant>
      <vt:variant>
        <vt:lpwstr>http://www.mersin.edu.tr/akademik/tip-fakultesi/pano</vt:lpwstr>
      </vt:variant>
      <vt:variant>
        <vt:lpwstr/>
      </vt:variant>
      <vt:variant>
        <vt:i4>1966109</vt:i4>
      </vt:variant>
      <vt:variant>
        <vt:i4>87</vt:i4>
      </vt:variant>
      <vt:variant>
        <vt:i4>0</vt:i4>
      </vt:variant>
      <vt:variant>
        <vt:i4>5</vt:i4>
      </vt:variant>
      <vt:variant>
        <vt:lpwstr>http://www.mersin.edu.tr/akademik/tip-fakultesi/pano</vt:lpwstr>
      </vt:variant>
      <vt:variant>
        <vt:lpwstr/>
      </vt:variant>
      <vt:variant>
        <vt:i4>7602277</vt:i4>
      </vt:variant>
      <vt:variant>
        <vt:i4>84</vt:i4>
      </vt:variant>
      <vt:variant>
        <vt:i4>0</vt:i4>
      </vt:variant>
      <vt:variant>
        <vt:i4>5</vt:i4>
      </vt:variant>
      <vt:variant>
        <vt:lpwstr>http://www.mersin.edu.tr/akademik/tip-fakultesi/program-ve-mufredat-gelistirme-calismalari</vt:lpwstr>
      </vt:variant>
      <vt:variant>
        <vt:lpwstr/>
      </vt:variant>
      <vt:variant>
        <vt:i4>5505093</vt:i4>
      </vt:variant>
      <vt:variant>
        <vt:i4>81</vt:i4>
      </vt:variant>
      <vt:variant>
        <vt:i4>0</vt:i4>
      </vt:variant>
      <vt:variant>
        <vt:i4>5</vt:i4>
      </vt:variant>
      <vt:variant>
        <vt:lpwstr>http://www.uptodate.com/</vt:lpwstr>
      </vt:variant>
      <vt:variant>
        <vt:lpwstr/>
      </vt:variant>
      <vt:variant>
        <vt:i4>1376333</vt:i4>
      </vt:variant>
      <vt:variant>
        <vt:i4>78</vt:i4>
      </vt:variant>
      <vt:variant>
        <vt:i4>0</vt:i4>
      </vt:variant>
      <vt:variant>
        <vt:i4>5</vt:i4>
      </vt:variant>
      <vt:variant>
        <vt:lpwstr>http://www.mersin.edu.tr/haberler/352967/tip-fakultemizde-program-degerlendirme-calistayi</vt:lpwstr>
      </vt:variant>
      <vt:variant>
        <vt:lpwstr/>
      </vt:variant>
      <vt:variant>
        <vt:i4>5701662</vt:i4>
      </vt:variant>
      <vt:variant>
        <vt:i4>75</vt:i4>
      </vt:variant>
      <vt:variant>
        <vt:i4>0</vt:i4>
      </vt:variant>
      <vt:variant>
        <vt:i4>5</vt:i4>
      </vt:variant>
      <vt:variant>
        <vt:lpwstr>http://www.mersin.edu.tr/haberler/352173/disiplin-ve-ceza-sorusturmalari-usulleri</vt:lpwstr>
      </vt:variant>
      <vt:variant>
        <vt:lpwstr/>
      </vt:variant>
      <vt:variant>
        <vt:i4>6815786</vt:i4>
      </vt:variant>
      <vt:variant>
        <vt:i4>72</vt:i4>
      </vt:variant>
      <vt:variant>
        <vt:i4>0</vt:i4>
      </vt:variant>
      <vt:variant>
        <vt:i4>5</vt:i4>
      </vt:variant>
      <vt:variant>
        <vt:lpwstr>http://www.mersin.edu.tr/akademik/surekli-egitim-uygulama-ve-arastirma-merkezi</vt:lpwstr>
      </vt:variant>
      <vt:variant>
        <vt:lpwstr/>
      </vt:variant>
      <vt:variant>
        <vt:i4>1966109</vt:i4>
      </vt:variant>
      <vt:variant>
        <vt:i4>69</vt:i4>
      </vt:variant>
      <vt:variant>
        <vt:i4>0</vt:i4>
      </vt:variant>
      <vt:variant>
        <vt:i4>5</vt:i4>
      </vt:variant>
      <vt:variant>
        <vt:lpwstr>http://www.mersin.edu.tr/akademik/tip-fakultesi/pano</vt:lpwstr>
      </vt:variant>
      <vt:variant>
        <vt:lpwstr/>
      </vt:variant>
      <vt:variant>
        <vt:i4>2424873</vt:i4>
      </vt:variant>
      <vt:variant>
        <vt:i4>66</vt:i4>
      </vt:variant>
      <vt:variant>
        <vt:i4>0</vt:i4>
      </vt:variant>
      <vt:variant>
        <vt:i4>5</vt:i4>
      </vt:variant>
      <vt:variant>
        <vt:lpwstr>http://www.mersin.edu.tr/akademik/tip-fakultesi/kurullar-ve-komisyonlar</vt:lpwstr>
      </vt:variant>
      <vt:variant>
        <vt:lpwstr/>
      </vt:variant>
      <vt:variant>
        <vt:i4>1966109</vt:i4>
      </vt:variant>
      <vt:variant>
        <vt:i4>63</vt:i4>
      </vt:variant>
      <vt:variant>
        <vt:i4>0</vt:i4>
      </vt:variant>
      <vt:variant>
        <vt:i4>5</vt:i4>
      </vt:variant>
      <vt:variant>
        <vt:lpwstr>http://www.mersin.edu.tr/akademik/tip-fakultesi/pano</vt:lpwstr>
      </vt:variant>
      <vt:variant>
        <vt:lpwstr/>
      </vt:variant>
      <vt:variant>
        <vt:i4>1966109</vt:i4>
      </vt:variant>
      <vt:variant>
        <vt:i4>60</vt:i4>
      </vt:variant>
      <vt:variant>
        <vt:i4>0</vt:i4>
      </vt:variant>
      <vt:variant>
        <vt:i4>5</vt:i4>
      </vt:variant>
      <vt:variant>
        <vt:lpwstr>http://www.mersin.edu.tr/akademik/tip-fakultesi/pano</vt:lpwstr>
      </vt:variant>
      <vt:variant>
        <vt:lpwstr/>
      </vt:variant>
      <vt:variant>
        <vt:i4>7012479</vt:i4>
      </vt:variant>
      <vt:variant>
        <vt:i4>57</vt:i4>
      </vt:variant>
      <vt:variant>
        <vt:i4>0</vt:i4>
      </vt:variant>
      <vt:variant>
        <vt:i4>5</vt:i4>
      </vt:variant>
      <vt:variant>
        <vt:lpwstr>https://oibs.mersin.edu.tr/</vt:lpwstr>
      </vt:variant>
      <vt:variant>
        <vt:lpwstr/>
      </vt:variant>
      <vt:variant>
        <vt:i4>6094920</vt:i4>
      </vt:variant>
      <vt:variant>
        <vt:i4>54</vt:i4>
      </vt:variant>
      <vt:variant>
        <vt:i4>0</vt:i4>
      </vt:variant>
      <vt:variant>
        <vt:i4>5</vt:i4>
      </vt:variant>
      <vt:variant>
        <vt:lpwstr>http://tsb.mersin.edu.tr/</vt:lpwstr>
      </vt:variant>
      <vt:variant>
        <vt:lpwstr/>
      </vt:variant>
      <vt:variant>
        <vt:i4>1966109</vt:i4>
      </vt:variant>
      <vt:variant>
        <vt:i4>51</vt:i4>
      </vt:variant>
      <vt:variant>
        <vt:i4>0</vt:i4>
      </vt:variant>
      <vt:variant>
        <vt:i4>5</vt:i4>
      </vt:variant>
      <vt:variant>
        <vt:lpwstr>http://www.mersin.edu.tr/akademik/tip-fakultesi/pano</vt:lpwstr>
      </vt:variant>
      <vt:variant>
        <vt:lpwstr/>
      </vt:variant>
      <vt:variant>
        <vt:i4>1966109</vt:i4>
      </vt:variant>
      <vt:variant>
        <vt:i4>48</vt:i4>
      </vt:variant>
      <vt:variant>
        <vt:i4>0</vt:i4>
      </vt:variant>
      <vt:variant>
        <vt:i4>5</vt:i4>
      </vt:variant>
      <vt:variant>
        <vt:lpwstr>http://www.mersin.edu.tr/akademik/tip-fakultesi/pano</vt:lpwstr>
      </vt:variant>
      <vt:variant>
        <vt:lpwstr/>
      </vt:variant>
      <vt:variant>
        <vt:i4>3080236</vt:i4>
      </vt:variant>
      <vt:variant>
        <vt:i4>45</vt:i4>
      </vt:variant>
      <vt:variant>
        <vt:i4>0</vt:i4>
      </vt:variant>
      <vt:variant>
        <vt:i4>5</vt:i4>
      </vt:variant>
      <vt:variant>
        <vt:lpwstr>http://oibs.mersin.edu.tr/bologna/?id=/programme&amp;degree=12&amp;program=508</vt:lpwstr>
      </vt:variant>
      <vt:variant>
        <vt:lpwstr/>
      </vt:variant>
      <vt:variant>
        <vt:i4>4194385</vt:i4>
      </vt:variant>
      <vt:variant>
        <vt:i4>42</vt:i4>
      </vt:variant>
      <vt:variant>
        <vt:i4>0</vt:i4>
      </vt:variant>
      <vt:variant>
        <vt:i4>5</vt:i4>
      </vt:variant>
      <vt:variant>
        <vt:lpwstr>http://www.mersin.edu.tr/idari/dis-iliskiler-koordinatorlugu</vt:lpwstr>
      </vt:variant>
      <vt:variant>
        <vt:lpwstr/>
      </vt:variant>
      <vt:variant>
        <vt:i4>1966109</vt:i4>
      </vt:variant>
      <vt:variant>
        <vt:i4>39</vt:i4>
      </vt:variant>
      <vt:variant>
        <vt:i4>0</vt:i4>
      </vt:variant>
      <vt:variant>
        <vt:i4>5</vt:i4>
      </vt:variant>
      <vt:variant>
        <vt:lpwstr>http://www.mersin.edu.tr/akademik/tip-fakultesi/pano</vt:lpwstr>
      </vt:variant>
      <vt:variant>
        <vt:lpwstr/>
      </vt:variant>
      <vt:variant>
        <vt:i4>5505089</vt:i4>
      </vt:variant>
      <vt:variant>
        <vt:i4>36</vt:i4>
      </vt:variant>
      <vt:variant>
        <vt:i4>0</vt:i4>
      </vt:variant>
      <vt:variant>
        <vt:i4>5</vt:i4>
      </vt:variant>
      <vt:variant>
        <vt:lpwstr>http://www.mersin.edu.tr/akademik/tip-fakultesi/ogrenci/afgok-akademik-faaliyetlere-gonullu-ogrenci-katilimi</vt:lpwstr>
      </vt:variant>
      <vt:variant>
        <vt:lpwstr/>
      </vt:variant>
      <vt:variant>
        <vt:i4>1966109</vt:i4>
      </vt:variant>
      <vt:variant>
        <vt:i4>33</vt:i4>
      </vt:variant>
      <vt:variant>
        <vt:i4>0</vt:i4>
      </vt:variant>
      <vt:variant>
        <vt:i4>5</vt:i4>
      </vt:variant>
      <vt:variant>
        <vt:lpwstr>http://www.mersin.edu.tr/akademik/tip-fakultesi/pano</vt:lpwstr>
      </vt:variant>
      <vt:variant>
        <vt:lpwstr/>
      </vt:variant>
      <vt:variant>
        <vt:i4>2424873</vt:i4>
      </vt:variant>
      <vt:variant>
        <vt:i4>30</vt:i4>
      </vt:variant>
      <vt:variant>
        <vt:i4>0</vt:i4>
      </vt:variant>
      <vt:variant>
        <vt:i4>5</vt:i4>
      </vt:variant>
      <vt:variant>
        <vt:lpwstr>http://www.mersin.edu.tr/akademik/tip-fakultesi/kurullar-ve-komisyonlar</vt:lpwstr>
      </vt:variant>
      <vt:variant>
        <vt:lpwstr/>
      </vt:variant>
      <vt:variant>
        <vt:i4>7143523</vt:i4>
      </vt:variant>
      <vt:variant>
        <vt:i4>27</vt:i4>
      </vt:variant>
      <vt:variant>
        <vt:i4>0</vt:i4>
      </vt:variant>
      <vt:variant>
        <vt:i4>5</vt:i4>
      </vt:variant>
      <vt:variant>
        <vt:lpwstr>http://www.mersin.edu.tr/universitemiz/politikalarimiz/mersin-universitesi-uluslararasilasma-politikasi</vt:lpwstr>
      </vt:variant>
      <vt:variant>
        <vt:lpwstr/>
      </vt:variant>
      <vt:variant>
        <vt:i4>4194385</vt:i4>
      </vt:variant>
      <vt:variant>
        <vt:i4>24</vt:i4>
      </vt:variant>
      <vt:variant>
        <vt:i4>0</vt:i4>
      </vt:variant>
      <vt:variant>
        <vt:i4>5</vt:i4>
      </vt:variant>
      <vt:variant>
        <vt:lpwstr>http://www.mersin.edu.tr/idari/dis-iliskiler-koordinatorlugu</vt:lpwstr>
      </vt:variant>
      <vt:variant>
        <vt:lpwstr/>
      </vt:variant>
      <vt:variant>
        <vt:i4>3014771</vt:i4>
      </vt:variant>
      <vt:variant>
        <vt:i4>21</vt:i4>
      </vt:variant>
      <vt:variant>
        <vt:i4>0</vt:i4>
      </vt:variant>
      <vt:variant>
        <vt:i4>5</vt:i4>
      </vt:variant>
      <vt:variant>
        <vt:lpwstr>http://oibs.mersin.edu.tr/bologna/?id=/&amp;dil=tr</vt:lpwstr>
      </vt:variant>
      <vt:variant>
        <vt:lpwstr/>
      </vt:variant>
      <vt:variant>
        <vt:i4>589840</vt:i4>
      </vt:variant>
      <vt:variant>
        <vt:i4>18</vt:i4>
      </vt:variant>
      <vt:variant>
        <vt:i4>0</vt:i4>
      </vt:variant>
      <vt:variant>
        <vt:i4>5</vt:i4>
      </vt:variant>
      <vt:variant>
        <vt:lpwstr>http://www.mersin.edu.tr/haberler/364012/fakultemizde-14-mart-tip-bayrami-hafta-boyunca-suren-etkinliklerle-kutlandi</vt:lpwstr>
      </vt:variant>
      <vt:variant>
        <vt:lpwstr/>
      </vt:variant>
      <vt:variant>
        <vt:i4>1966109</vt:i4>
      </vt:variant>
      <vt:variant>
        <vt:i4>15</vt:i4>
      </vt:variant>
      <vt:variant>
        <vt:i4>0</vt:i4>
      </vt:variant>
      <vt:variant>
        <vt:i4>5</vt:i4>
      </vt:variant>
      <vt:variant>
        <vt:lpwstr>http://www.mersin.edu.tr/akademik/tip-fakultesi/pano</vt:lpwstr>
      </vt:variant>
      <vt:variant>
        <vt:lpwstr/>
      </vt:variant>
      <vt:variant>
        <vt:i4>3342434</vt:i4>
      </vt:variant>
      <vt:variant>
        <vt:i4>12</vt:i4>
      </vt:variant>
      <vt:variant>
        <vt:i4>0</vt:i4>
      </vt:variant>
      <vt:variant>
        <vt:i4>5</vt:i4>
      </vt:variant>
      <vt:variant>
        <vt:lpwstr>https://www.yok.gov.tr/Documents/Kurumsal/egitim_ogretim_dairesi/Ulusal-cekirdek-egitimi-programlari/mezuniyet-oncesi-tip-egitimi-cekirdek-egitimi-programi.pdf</vt:lpwstr>
      </vt:variant>
      <vt:variant>
        <vt:lpwstr/>
      </vt:variant>
      <vt:variant>
        <vt:i4>1835061</vt:i4>
      </vt:variant>
      <vt:variant>
        <vt:i4>9</vt:i4>
      </vt:variant>
      <vt:variant>
        <vt:i4>0</vt:i4>
      </vt:variant>
      <vt:variant>
        <vt:i4>5</vt:i4>
      </vt:variant>
      <vt:variant>
        <vt:lpwstr>mailto:ibashan@yahoo.com</vt:lpwstr>
      </vt:variant>
      <vt:variant>
        <vt:lpwstr/>
      </vt:variant>
      <vt:variant>
        <vt:i4>983101</vt:i4>
      </vt:variant>
      <vt:variant>
        <vt:i4>6</vt:i4>
      </vt:variant>
      <vt:variant>
        <vt:i4>0</vt:i4>
      </vt:variant>
      <vt:variant>
        <vt:i4>5</vt:i4>
      </vt:variant>
      <vt:variant>
        <vt:lpwstr>mailto:shkaleagasi@yahoo.com</vt:lpwstr>
      </vt:variant>
      <vt:variant>
        <vt:lpwstr/>
      </vt:variant>
      <vt:variant>
        <vt:i4>6684754</vt:i4>
      </vt:variant>
      <vt:variant>
        <vt:i4>3</vt:i4>
      </vt:variant>
      <vt:variant>
        <vt:i4>0</vt:i4>
      </vt:variant>
      <vt:variant>
        <vt:i4>5</vt:i4>
      </vt:variant>
      <vt:variant>
        <vt:lpwstr>mailto:mycalikoglu@hotmail.com</vt:lpwstr>
      </vt:variant>
      <vt:variant>
        <vt:lpwstr/>
      </vt:variant>
      <vt:variant>
        <vt:i4>721023</vt:i4>
      </vt:variant>
      <vt:variant>
        <vt:i4>0</vt:i4>
      </vt:variant>
      <vt:variant>
        <vt:i4>0</vt:i4>
      </vt:variant>
      <vt:variant>
        <vt:i4>5</vt:i4>
      </vt:variant>
      <vt:variant>
        <vt:lpwstr>mailto:hakanozturk@mersin.edu.tr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Serdar Şen</dc:creator>
  <cp:lastModifiedBy>semra</cp:lastModifiedBy>
  <cp:revision>38</cp:revision>
  <cp:lastPrinted>2023-01-30T10:28:00Z</cp:lastPrinted>
  <dcterms:created xsi:type="dcterms:W3CDTF">2023-01-25T11:01:00Z</dcterms:created>
  <dcterms:modified xsi:type="dcterms:W3CDTF">2023-01-31T11:41:00Z</dcterms:modified>
</cp:coreProperties>
</file>